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B36B" w14:textId="77777777" w:rsidR="00011F57" w:rsidRDefault="00011F57" w:rsidP="009C34EC">
      <w:pPr>
        <w:spacing w:before="0" w:line="259" w:lineRule="auto"/>
        <w:rPr>
          <w:rFonts w:ascii="Segoe UI Light" w:hAnsi="Segoe UI Light"/>
          <w:b/>
          <w:sz w:val="28"/>
        </w:rPr>
      </w:pPr>
    </w:p>
    <w:p w14:paraId="5B6CFCAA" w14:textId="77777777" w:rsidR="00A457DF" w:rsidRDefault="00A457DF" w:rsidP="009C34EC">
      <w:pPr>
        <w:spacing w:before="0" w:line="259" w:lineRule="auto"/>
        <w:rPr>
          <w:rFonts w:ascii="Segoe UI Light" w:hAnsi="Segoe UI Light"/>
          <w:b/>
          <w:sz w:val="28"/>
        </w:rPr>
      </w:pPr>
    </w:p>
    <w:sdt>
      <w:sdtPr>
        <w:rPr>
          <w:rFonts w:ascii="Segoe UI Light" w:hAnsi="Segoe UI Light"/>
          <w:b/>
          <w:sz w:val="28"/>
        </w:rPr>
        <w:id w:val="-730543123"/>
        <w:docPartObj>
          <w:docPartGallery w:val="Cover Pages"/>
          <w:docPartUnique/>
        </w:docPartObj>
      </w:sdtPr>
      <w:sdtEndPr>
        <w:rPr>
          <w:rFonts w:ascii="Segoe UI" w:hAnsi="Segoe UI"/>
          <w:b w:val="0"/>
          <w:sz w:val="22"/>
        </w:rPr>
      </w:sdtEndPr>
      <w:sdtContent>
        <w:p w14:paraId="7F25FC11" w14:textId="77777777" w:rsidR="00282ECC" w:rsidRDefault="00282ECC" w:rsidP="009C34EC">
          <w:pPr>
            <w:spacing w:before="0" w:line="259" w:lineRule="auto"/>
            <w:rPr>
              <w:rStyle w:val="TitleChar"/>
              <w:sz w:val="24"/>
              <w:szCs w:val="24"/>
            </w:rPr>
          </w:pPr>
        </w:p>
        <w:p w14:paraId="6F44111C" w14:textId="3C16EB00" w:rsidR="00A4149F" w:rsidRDefault="009D1747" w:rsidP="00753D45">
          <w:pPr>
            <w:pStyle w:val="CoverPageSubtitle"/>
            <w:rPr>
              <w:bCs/>
            </w:rPr>
          </w:pPr>
          <w:bookmarkStart w:id="0" w:name="_Hlk13819318"/>
          <w:r>
            <w:t>NEW LEGISLATION</w:t>
          </w:r>
          <w:r w:rsidR="00A4149F" w:rsidRPr="00A4149F">
            <w:t xml:space="preserve"> </w:t>
          </w:r>
          <w:r w:rsidR="001E7216">
            <w:t>&gt;</w:t>
          </w:r>
          <w:r w:rsidR="00A4149F" w:rsidRPr="00A4149F">
            <w:t xml:space="preserve"> </w:t>
          </w:r>
          <w:r w:rsidR="00594B20">
            <w:t xml:space="preserve">ORDER IN COUNCIL &gt; </w:t>
          </w:r>
          <w:r w:rsidR="004B1242" w:rsidRPr="004B1242">
            <w:rPr>
              <w:b w:val="0"/>
              <w:bCs/>
            </w:rPr>
            <w:t>SPECIAL REPORT</w:t>
          </w:r>
        </w:p>
        <w:p w14:paraId="21513F9B" w14:textId="57BE56B4" w:rsidR="00A4149F" w:rsidRPr="00A4149F" w:rsidRDefault="008A208D" w:rsidP="692107A3">
          <w:pPr>
            <w:spacing w:before="0" w:after="0" w:line="240" w:lineRule="auto"/>
            <w:contextualSpacing/>
            <w:rPr>
              <w:rFonts w:ascii="Segoe UI Black" w:eastAsiaTheme="majorEastAsia" w:hAnsi="Segoe UI Black" w:cstheme="majorBidi"/>
              <w:color w:val="auto"/>
              <w:spacing w:val="-10"/>
              <w:kern w:val="28"/>
              <w:sz w:val="44"/>
              <w:szCs w:val="44"/>
            </w:rPr>
          </w:pPr>
          <w:r w:rsidRPr="008A208D">
            <w:rPr>
              <w:rFonts w:ascii="Segoe UI Black" w:eastAsiaTheme="majorEastAsia" w:hAnsi="Segoe UI Black" w:cstheme="majorBidi"/>
              <w:color w:val="auto"/>
              <w:spacing w:val="-10"/>
              <w:kern w:val="28"/>
              <w:sz w:val="44"/>
              <w:szCs w:val="44"/>
            </w:rPr>
            <w:t>Tax Administration (Reportable Jurisdictions for the Application of CRS Standard) Amendment Regulations 2023</w:t>
          </w:r>
        </w:p>
        <w:p w14:paraId="234F1CEC" w14:textId="77777777" w:rsidR="00CD52D0" w:rsidRDefault="00CD52D0" w:rsidP="00902E79">
          <w:pPr>
            <w:pStyle w:val="DocumentDate"/>
          </w:pPr>
        </w:p>
        <w:p w14:paraId="4501EE75" w14:textId="6F9ADE4D" w:rsidR="00902E79" w:rsidRPr="00A4149F" w:rsidRDefault="29CC920D" w:rsidP="00902E79">
          <w:pPr>
            <w:pStyle w:val="DocumentDate"/>
          </w:pPr>
          <w:r>
            <w:t xml:space="preserve">Issued: </w:t>
          </w:r>
          <w:r w:rsidR="008A208D">
            <w:t>7 March 2023</w:t>
          </w:r>
        </w:p>
        <w:tbl>
          <w:tblPr>
            <w:tblStyle w:val="IR-ShoulderNumberTable"/>
            <w:tblW w:w="0" w:type="auto"/>
            <w:tblLook w:val="04A0" w:firstRow="1" w:lastRow="0" w:firstColumn="1" w:lastColumn="0" w:noHBand="0" w:noVBand="1"/>
          </w:tblPr>
          <w:tblGrid>
            <w:gridCol w:w="1985"/>
          </w:tblGrid>
          <w:tr w:rsidR="00902E79" w:rsidRPr="00A4149F" w14:paraId="2348AC65" w14:textId="77777777" w:rsidTr="008A208D">
            <w:tc>
              <w:tcPr>
                <w:tcW w:w="1985" w:type="dxa"/>
              </w:tcPr>
              <w:p w14:paraId="7625CD7A" w14:textId="38A71BB2" w:rsidR="00902E79" w:rsidRPr="00DE7CEF" w:rsidRDefault="008A208D" w:rsidP="00AD4B8B">
                <w:pPr>
                  <w:pStyle w:val="PublicationNumber"/>
                </w:pPr>
                <w:bookmarkStart w:id="1" w:name="_Hlk14700370"/>
                <w:r>
                  <w:t>SL 2023/0021</w:t>
                </w:r>
              </w:p>
            </w:tc>
          </w:tr>
          <w:bookmarkEnd w:id="0"/>
          <w:bookmarkEnd w:id="1"/>
        </w:tbl>
        <w:p w14:paraId="360A67E6" w14:textId="77777777" w:rsidR="00282ECC" w:rsidRDefault="00282ECC" w:rsidP="002546C5">
          <w:pPr>
            <w:pStyle w:val="DocumentDate"/>
          </w:pPr>
        </w:p>
        <w:p w14:paraId="4840A7CA" w14:textId="1DFAB2B6" w:rsidR="00C96A21" w:rsidRDefault="00DA3A71" w:rsidP="00254B97">
          <w:r>
            <w:t xml:space="preserve">This special report provides early information </w:t>
          </w:r>
          <w:r w:rsidR="008A208D">
            <w:t xml:space="preserve">covering Jamaica as an addition to </w:t>
          </w:r>
          <w:r w:rsidR="008A208D" w:rsidRPr="008A208D">
            <w:t>New Zealand’s existing list of 97 reportable jurisdictions</w:t>
          </w:r>
          <w:r w:rsidR="008A208D">
            <w:t xml:space="preserve">, </w:t>
          </w:r>
          <w:r>
            <w:t xml:space="preserve">ahead of an upcoming edition of the </w:t>
          </w:r>
          <w:r w:rsidRPr="00B13DC7">
            <w:rPr>
              <w:i/>
              <w:iCs/>
            </w:rPr>
            <w:t>Tax Information Bulletin</w:t>
          </w:r>
          <w:r>
            <w:t>.</w:t>
          </w:r>
        </w:p>
        <w:p w14:paraId="7371C3ED" w14:textId="77777777" w:rsidR="00DA4CF0" w:rsidRPr="00DA4CF0" w:rsidRDefault="00C96A21" w:rsidP="009D1747">
          <w:pPr>
            <w:spacing w:before="0" w:line="259" w:lineRule="auto"/>
          </w:pPr>
          <w:r>
            <w:br w:type="page"/>
          </w:r>
        </w:p>
      </w:sdtContent>
    </w:sdt>
    <w:sdt>
      <w:sdtPr>
        <w:rPr>
          <w:rFonts w:ascii="Segoe UI" w:eastAsiaTheme="minorHAnsi" w:hAnsi="Segoe UI" w:cstheme="minorBidi"/>
          <w:sz w:val="22"/>
          <w:szCs w:val="22"/>
        </w:rPr>
        <w:id w:val="1046108253"/>
        <w:docPartObj>
          <w:docPartGallery w:val="Table of Contents"/>
          <w:docPartUnique/>
        </w:docPartObj>
      </w:sdtPr>
      <w:sdtEndPr>
        <w:rPr>
          <w:b/>
          <w:bCs/>
          <w:noProof/>
        </w:rPr>
      </w:sdtEndPr>
      <w:sdtContent>
        <w:p w14:paraId="6E76493D" w14:textId="77777777" w:rsidR="00B303D9" w:rsidRDefault="00B303D9" w:rsidP="00B303D9">
          <w:pPr>
            <w:pStyle w:val="TOCHeader"/>
          </w:pPr>
          <w:r>
            <w:t>Table of Contents</w:t>
          </w:r>
        </w:p>
        <w:p w14:paraId="783EFDC0" w14:textId="052B28DC" w:rsidR="008A208D" w:rsidRDefault="00B303D9">
          <w:pPr>
            <w:pStyle w:val="TOC1"/>
            <w:tabs>
              <w:tab w:val="right" w:leader="dot" w:pos="9016"/>
            </w:tabs>
            <w:rPr>
              <w:rFonts w:asciiTheme="minorHAnsi" w:eastAsiaTheme="minorEastAsia" w:hAnsiTheme="minorHAnsi"/>
              <w:noProof/>
              <w:color w:val="auto"/>
              <w:lang w:eastAsia="en-NZ"/>
            </w:rPr>
          </w:pPr>
          <w:r>
            <w:fldChar w:fldCharType="begin"/>
          </w:r>
          <w:r>
            <w:instrText xml:space="preserve"> TOC \o "1-3" \h \z \u </w:instrText>
          </w:r>
          <w:r>
            <w:fldChar w:fldCharType="separate"/>
          </w:r>
          <w:hyperlink w:anchor="_Toc129088486" w:history="1">
            <w:r w:rsidR="008A208D" w:rsidRPr="00123A0B">
              <w:rPr>
                <w:rStyle w:val="Hyperlink"/>
                <w:noProof/>
              </w:rPr>
              <w:t>Order</w:t>
            </w:r>
            <w:r w:rsidR="008A208D">
              <w:rPr>
                <w:noProof/>
                <w:webHidden/>
              </w:rPr>
              <w:tab/>
            </w:r>
            <w:r w:rsidR="008A208D">
              <w:rPr>
                <w:noProof/>
                <w:webHidden/>
              </w:rPr>
              <w:fldChar w:fldCharType="begin"/>
            </w:r>
            <w:r w:rsidR="008A208D">
              <w:rPr>
                <w:noProof/>
                <w:webHidden/>
              </w:rPr>
              <w:instrText xml:space="preserve"> PAGEREF _Toc129088486 \h </w:instrText>
            </w:r>
            <w:r w:rsidR="008A208D">
              <w:rPr>
                <w:noProof/>
                <w:webHidden/>
              </w:rPr>
            </w:r>
            <w:r w:rsidR="008A208D">
              <w:rPr>
                <w:noProof/>
                <w:webHidden/>
              </w:rPr>
              <w:fldChar w:fldCharType="separate"/>
            </w:r>
            <w:r w:rsidR="008A208D">
              <w:rPr>
                <w:noProof/>
                <w:webHidden/>
              </w:rPr>
              <w:t>3</w:t>
            </w:r>
            <w:r w:rsidR="008A208D">
              <w:rPr>
                <w:noProof/>
                <w:webHidden/>
              </w:rPr>
              <w:fldChar w:fldCharType="end"/>
            </w:r>
          </w:hyperlink>
        </w:p>
        <w:p w14:paraId="2399AEF4" w14:textId="56F2F639" w:rsidR="008A208D" w:rsidRDefault="00BB0541">
          <w:pPr>
            <w:pStyle w:val="TOC2"/>
            <w:tabs>
              <w:tab w:val="right" w:leader="dot" w:pos="9016"/>
            </w:tabs>
            <w:rPr>
              <w:rFonts w:asciiTheme="minorHAnsi" w:eastAsiaTheme="minorEastAsia" w:hAnsiTheme="minorHAnsi"/>
              <w:noProof/>
              <w:color w:val="auto"/>
              <w:lang w:eastAsia="en-NZ"/>
            </w:rPr>
          </w:pPr>
          <w:hyperlink w:anchor="_Toc129088487" w:history="1">
            <w:r w:rsidR="008A208D" w:rsidRPr="00123A0B">
              <w:rPr>
                <w:rStyle w:val="Hyperlink"/>
                <w:noProof/>
              </w:rPr>
              <w:t>Background</w:t>
            </w:r>
            <w:r w:rsidR="008A208D">
              <w:rPr>
                <w:noProof/>
                <w:webHidden/>
              </w:rPr>
              <w:tab/>
            </w:r>
            <w:r w:rsidR="008A208D">
              <w:rPr>
                <w:noProof/>
                <w:webHidden/>
              </w:rPr>
              <w:fldChar w:fldCharType="begin"/>
            </w:r>
            <w:r w:rsidR="008A208D">
              <w:rPr>
                <w:noProof/>
                <w:webHidden/>
              </w:rPr>
              <w:instrText xml:space="preserve"> PAGEREF _Toc129088487 \h </w:instrText>
            </w:r>
            <w:r w:rsidR="008A208D">
              <w:rPr>
                <w:noProof/>
                <w:webHidden/>
              </w:rPr>
            </w:r>
            <w:r w:rsidR="008A208D">
              <w:rPr>
                <w:noProof/>
                <w:webHidden/>
              </w:rPr>
              <w:fldChar w:fldCharType="separate"/>
            </w:r>
            <w:r w:rsidR="008A208D">
              <w:rPr>
                <w:noProof/>
                <w:webHidden/>
              </w:rPr>
              <w:t>3</w:t>
            </w:r>
            <w:r w:rsidR="008A208D">
              <w:rPr>
                <w:noProof/>
                <w:webHidden/>
              </w:rPr>
              <w:fldChar w:fldCharType="end"/>
            </w:r>
          </w:hyperlink>
        </w:p>
        <w:p w14:paraId="59D99863" w14:textId="47439479" w:rsidR="008A208D" w:rsidRDefault="00BB0541">
          <w:pPr>
            <w:pStyle w:val="TOC2"/>
            <w:tabs>
              <w:tab w:val="right" w:leader="dot" w:pos="9016"/>
            </w:tabs>
            <w:rPr>
              <w:rFonts w:asciiTheme="minorHAnsi" w:eastAsiaTheme="minorEastAsia" w:hAnsiTheme="minorHAnsi"/>
              <w:noProof/>
              <w:color w:val="auto"/>
              <w:lang w:eastAsia="en-NZ"/>
            </w:rPr>
          </w:pPr>
          <w:hyperlink w:anchor="_Toc129088488" w:history="1">
            <w:r w:rsidR="008A208D" w:rsidRPr="00123A0B">
              <w:rPr>
                <w:rStyle w:val="Hyperlink"/>
                <w:noProof/>
              </w:rPr>
              <w:t>Effective date</w:t>
            </w:r>
            <w:r w:rsidR="008A208D">
              <w:rPr>
                <w:noProof/>
                <w:webHidden/>
              </w:rPr>
              <w:tab/>
            </w:r>
            <w:r w:rsidR="008A208D">
              <w:rPr>
                <w:noProof/>
                <w:webHidden/>
              </w:rPr>
              <w:fldChar w:fldCharType="begin"/>
            </w:r>
            <w:r w:rsidR="008A208D">
              <w:rPr>
                <w:noProof/>
                <w:webHidden/>
              </w:rPr>
              <w:instrText xml:space="preserve"> PAGEREF _Toc129088488 \h </w:instrText>
            </w:r>
            <w:r w:rsidR="008A208D">
              <w:rPr>
                <w:noProof/>
                <w:webHidden/>
              </w:rPr>
            </w:r>
            <w:r w:rsidR="008A208D">
              <w:rPr>
                <w:noProof/>
                <w:webHidden/>
              </w:rPr>
              <w:fldChar w:fldCharType="separate"/>
            </w:r>
            <w:r w:rsidR="008A208D">
              <w:rPr>
                <w:noProof/>
                <w:webHidden/>
              </w:rPr>
              <w:t>3</w:t>
            </w:r>
            <w:r w:rsidR="008A208D">
              <w:rPr>
                <w:noProof/>
                <w:webHidden/>
              </w:rPr>
              <w:fldChar w:fldCharType="end"/>
            </w:r>
          </w:hyperlink>
        </w:p>
        <w:p w14:paraId="0BB7EE53" w14:textId="7531667D" w:rsidR="008A208D" w:rsidRDefault="00BB0541">
          <w:pPr>
            <w:pStyle w:val="TOC1"/>
            <w:tabs>
              <w:tab w:val="right" w:leader="dot" w:pos="9016"/>
            </w:tabs>
            <w:rPr>
              <w:rFonts w:asciiTheme="minorHAnsi" w:eastAsiaTheme="minorEastAsia" w:hAnsiTheme="minorHAnsi"/>
              <w:noProof/>
              <w:color w:val="auto"/>
              <w:lang w:eastAsia="en-NZ"/>
            </w:rPr>
          </w:pPr>
          <w:hyperlink w:anchor="_Toc129088489" w:history="1">
            <w:r w:rsidR="008A208D" w:rsidRPr="00123A0B">
              <w:rPr>
                <w:rStyle w:val="Hyperlink"/>
                <w:noProof/>
              </w:rPr>
              <w:t>Further information</w:t>
            </w:r>
            <w:r w:rsidR="008A208D">
              <w:rPr>
                <w:noProof/>
                <w:webHidden/>
              </w:rPr>
              <w:tab/>
            </w:r>
            <w:r w:rsidR="008A208D">
              <w:rPr>
                <w:noProof/>
                <w:webHidden/>
              </w:rPr>
              <w:fldChar w:fldCharType="begin"/>
            </w:r>
            <w:r w:rsidR="008A208D">
              <w:rPr>
                <w:noProof/>
                <w:webHidden/>
              </w:rPr>
              <w:instrText xml:space="preserve"> PAGEREF _Toc129088489 \h </w:instrText>
            </w:r>
            <w:r w:rsidR="008A208D">
              <w:rPr>
                <w:noProof/>
                <w:webHidden/>
              </w:rPr>
            </w:r>
            <w:r w:rsidR="008A208D">
              <w:rPr>
                <w:noProof/>
                <w:webHidden/>
              </w:rPr>
              <w:fldChar w:fldCharType="separate"/>
            </w:r>
            <w:r w:rsidR="008A208D">
              <w:rPr>
                <w:noProof/>
                <w:webHidden/>
              </w:rPr>
              <w:t>3</w:t>
            </w:r>
            <w:r w:rsidR="008A208D">
              <w:rPr>
                <w:noProof/>
                <w:webHidden/>
              </w:rPr>
              <w:fldChar w:fldCharType="end"/>
            </w:r>
          </w:hyperlink>
        </w:p>
        <w:p w14:paraId="2A3EB042" w14:textId="58054A1C" w:rsidR="008A208D" w:rsidRDefault="00BB0541">
          <w:pPr>
            <w:pStyle w:val="TOC1"/>
            <w:tabs>
              <w:tab w:val="right" w:leader="dot" w:pos="9016"/>
            </w:tabs>
            <w:rPr>
              <w:rFonts w:asciiTheme="minorHAnsi" w:eastAsiaTheme="minorEastAsia" w:hAnsiTheme="minorHAnsi"/>
              <w:noProof/>
              <w:color w:val="auto"/>
              <w:lang w:eastAsia="en-NZ"/>
            </w:rPr>
          </w:pPr>
          <w:hyperlink w:anchor="_Toc129088490" w:history="1">
            <w:r w:rsidR="008A208D" w:rsidRPr="00123A0B">
              <w:rPr>
                <w:rStyle w:val="Hyperlink"/>
                <w:noProof/>
              </w:rPr>
              <w:t>About this document</w:t>
            </w:r>
            <w:r w:rsidR="008A208D">
              <w:rPr>
                <w:noProof/>
                <w:webHidden/>
              </w:rPr>
              <w:tab/>
            </w:r>
            <w:r w:rsidR="008A208D">
              <w:rPr>
                <w:noProof/>
                <w:webHidden/>
              </w:rPr>
              <w:fldChar w:fldCharType="begin"/>
            </w:r>
            <w:r w:rsidR="008A208D">
              <w:rPr>
                <w:noProof/>
                <w:webHidden/>
              </w:rPr>
              <w:instrText xml:space="preserve"> PAGEREF _Toc129088490 \h </w:instrText>
            </w:r>
            <w:r w:rsidR="008A208D">
              <w:rPr>
                <w:noProof/>
                <w:webHidden/>
              </w:rPr>
            </w:r>
            <w:r w:rsidR="008A208D">
              <w:rPr>
                <w:noProof/>
                <w:webHidden/>
              </w:rPr>
              <w:fldChar w:fldCharType="separate"/>
            </w:r>
            <w:r w:rsidR="008A208D">
              <w:rPr>
                <w:noProof/>
                <w:webHidden/>
              </w:rPr>
              <w:t>3</w:t>
            </w:r>
            <w:r w:rsidR="008A208D">
              <w:rPr>
                <w:noProof/>
                <w:webHidden/>
              </w:rPr>
              <w:fldChar w:fldCharType="end"/>
            </w:r>
          </w:hyperlink>
        </w:p>
        <w:p w14:paraId="7607EC92" w14:textId="41FCA01B" w:rsidR="00B303D9" w:rsidRDefault="00B303D9">
          <w:r>
            <w:rPr>
              <w:b/>
              <w:bCs/>
              <w:noProof/>
            </w:rPr>
            <w:fldChar w:fldCharType="end"/>
          </w:r>
        </w:p>
      </w:sdtContent>
    </w:sdt>
    <w:p w14:paraId="290B9B39" w14:textId="77777777" w:rsidR="00B65C4B" w:rsidRDefault="00B65C4B" w:rsidP="000E1426">
      <w:r>
        <w:br w:type="page"/>
      </w:r>
    </w:p>
    <w:p w14:paraId="3D4E9713" w14:textId="687B678F" w:rsidR="000654C4" w:rsidRPr="00D67439" w:rsidRDefault="000654C4" w:rsidP="00AD150B">
      <w:pPr>
        <w:pStyle w:val="NoNumberHeading1"/>
      </w:pPr>
      <w:bookmarkStart w:id="2" w:name="_Toc97894759"/>
      <w:bookmarkStart w:id="3" w:name="_Toc129088486"/>
      <w:r w:rsidRPr="00D67439">
        <w:lastRenderedPageBreak/>
        <w:t>O</w:t>
      </w:r>
      <w:bookmarkEnd w:id="2"/>
      <w:r w:rsidR="008A208D">
        <w:t>rder</w:t>
      </w:r>
      <w:bookmarkEnd w:id="3"/>
    </w:p>
    <w:p w14:paraId="0B0684AE" w14:textId="3D95264A" w:rsidR="009B74B8" w:rsidRDefault="008A208D" w:rsidP="008C27A6">
      <w:pPr>
        <w:jc w:val="both"/>
      </w:pPr>
      <w:r w:rsidRPr="008A208D">
        <w:t>The Tax Administration (Reportable Jurisdictions for the Application of CRS Standard) Amendment Regulations 2023 was made on 27 February 2023 and comes into force 31 March 2023. It updates New Zealand’s existing list of 97 reportable jurisdictions by adding Jamaica.</w:t>
      </w:r>
    </w:p>
    <w:p w14:paraId="141CB359" w14:textId="4E76FAA9" w:rsidR="00BF700A" w:rsidRDefault="00BF700A" w:rsidP="00BF700A">
      <w:pPr>
        <w:pStyle w:val="NoNumberHeading2"/>
      </w:pPr>
      <w:bookmarkStart w:id="4" w:name="_Toc64637535"/>
      <w:bookmarkStart w:id="5" w:name="_Toc64976845"/>
      <w:bookmarkStart w:id="6" w:name="_Toc129088487"/>
      <w:r>
        <w:t>Background</w:t>
      </w:r>
      <w:bookmarkEnd w:id="4"/>
      <w:bookmarkEnd w:id="5"/>
      <w:bookmarkEnd w:id="6"/>
    </w:p>
    <w:p w14:paraId="3EC8C5E4" w14:textId="2880017D" w:rsidR="008A208D" w:rsidRPr="008A208D" w:rsidRDefault="008A208D" w:rsidP="008A208D">
      <w:bookmarkStart w:id="7" w:name="_Toc64637536"/>
      <w:bookmarkStart w:id="8" w:name="_Toc64976846"/>
      <w:r w:rsidRPr="008A208D">
        <w:t>Reportable jurisdictions are relevant to the Common Reporting Standard which was enacted in New Zealand in 2017 as part of New Zealand’s implementation of the G20/OECD Standard for Automatic Exchange of Financial Account Information in Tax Matters, or AEOI. Reportable jurisdictions are territories to which Inland Revenue (IRD) will provide certain information on their residents that is reported to IRD by financial institutions, in accordance with the CRS rules.</w:t>
      </w:r>
    </w:p>
    <w:p w14:paraId="2C191049" w14:textId="375CA3C1" w:rsidR="00FC0178" w:rsidRPr="00191046" w:rsidRDefault="008A208D" w:rsidP="008A208D">
      <w:r w:rsidRPr="008A208D">
        <w:t>Pursuant to section 226D of the Tax Administration Act 1994 (the Act), additions and deletions to the list of reportable jurisdictions must be made by Order in Council.</w:t>
      </w:r>
    </w:p>
    <w:p w14:paraId="086FAD2C" w14:textId="487F1FD5" w:rsidR="003A7C66" w:rsidRDefault="008A208D" w:rsidP="003A7C66">
      <w:pPr>
        <w:pStyle w:val="NoNumberHeading2"/>
      </w:pPr>
      <w:bookmarkStart w:id="9" w:name="_Toc129088488"/>
      <w:bookmarkStart w:id="10" w:name="_Toc97818905"/>
      <w:r>
        <w:t>Effective</w:t>
      </w:r>
      <w:r w:rsidR="003A7C66">
        <w:t xml:space="preserve"> date</w:t>
      </w:r>
      <w:bookmarkEnd w:id="9"/>
    </w:p>
    <w:p w14:paraId="3F531639" w14:textId="323B4BE7" w:rsidR="003A7C66" w:rsidRDefault="008A208D" w:rsidP="003A7C66">
      <w:pPr>
        <w:jc w:val="both"/>
      </w:pPr>
      <w:r w:rsidRPr="008A208D">
        <w:t>Jamaica will be a reportable jurisdiction for reporting periods beginning on or after 1 April 2023.</w:t>
      </w:r>
    </w:p>
    <w:p w14:paraId="3E8B7715" w14:textId="27DBA467" w:rsidR="00FC0178" w:rsidRDefault="00FC0178" w:rsidP="006A79DB">
      <w:pPr>
        <w:pStyle w:val="NoNumberHeading1"/>
      </w:pPr>
      <w:bookmarkStart w:id="11" w:name="_Toc97818911"/>
      <w:bookmarkStart w:id="12" w:name="_Toc129088489"/>
      <w:bookmarkEnd w:id="10"/>
      <w:r>
        <w:t>Further information</w:t>
      </w:r>
      <w:bookmarkEnd w:id="11"/>
      <w:bookmarkEnd w:id="12"/>
    </w:p>
    <w:p w14:paraId="561C9BB6" w14:textId="387AB761" w:rsidR="008A208D" w:rsidRDefault="008A208D" w:rsidP="008A208D">
      <w:r>
        <w:t xml:space="preserve">A full listing of reportable jurisdictions can be found on the IRD website and the Order in Council can be found at: </w:t>
      </w:r>
      <w:hyperlink r:id="rId7" w:history="1">
        <w:r w:rsidRPr="009617C1">
          <w:rPr>
            <w:rStyle w:val="Hyperlink"/>
          </w:rPr>
          <w:t>https://legislation.govt.nz/regulation/public/2023/0021/latest/LMS816524.html</w:t>
        </w:r>
      </w:hyperlink>
      <w:r>
        <w:t xml:space="preserve"> </w:t>
      </w:r>
    </w:p>
    <w:p w14:paraId="4BB72466" w14:textId="77777777" w:rsidR="00804A54" w:rsidRDefault="00CA7E72" w:rsidP="00AC5F18">
      <w:pPr>
        <w:pStyle w:val="NoNumberHeading1"/>
      </w:pPr>
      <w:bookmarkStart w:id="13" w:name="_Toc97894761"/>
      <w:bookmarkStart w:id="14" w:name="_Toc129088490"/>
      <w:bookmarkEnd w:id="7"/>
      <w:bookmarkEnd w:id="8"/>
      <w:r w:rsidRPr="00E2715F">
        <w:t>About this d</w:t>
      </w:r>
      <w:r>
        <w:t>ocument</w:t>
      </w:r>
      <w:bookmarkEnd w:id="13"/>
      <w:bookmarkEnd w:id="14"/>
    </w:p>
    <w:p w14:paraId="4BFC438E" w14:textId="1A60E107" w:rsidR="00BE6392" w:rsidRDefault="002239AF" w:rsidP="00BA59BE">
      <w:pPr>
        <w:jc w:val="both"/>
      </w:pPr>
      <w:r w:rsidRPr="002239AF">
        <w:t xml:space="preserve">Special reports are published shortly after </w:t>
      </w:r>
      <w:r w:rsidR="004D47B7">
        <w:t xml:space="preserve">new legislation </w:t>
      </w:r>
      <w:r w:rsidRPr="002239AF">
        <w:t xml:space="preserve">is enacted </w:t>
      </w:r>
      <w:r w:rsidR="00422661">
        <w:t xml:space="preserve">or Orders in Council </w:t>
      </w:r>
      <w:r w:rsidR="002B6737">
        <w:t xml:space="preserve">are made </w:t>
      </w:r>
      <w:r w:rsidRPr="002239AF">
        <w:t xml:space="preserve">to help affected taxpayers and their advisors understand the consequences of the changes. These are published in advance of an article in the </w:t>
      </w:r>
      <w:r w:rsidRPr="004D47B7">
        <w:rPr>
          <w:i/>
          <w:iCs/>
        </w:rPr>
        <w:t>Tax Information Bulletin</w:t>
      </w:r>
      <w:r w:rsidRPr="002239AF">
        <w:t>.</w:t>
      </w:r>
    </w:p>
    <w:p w14:paraId="11A57DFF" w14:textId="14DF58CF" w:rsidR="008A208D" w:rsidRDefault="008A208D" w:rsidP="00BA59BE">
      <w:pPr>
        <w:jc w:val="both"/>
      </w:pPr>
    </w:p>
    <w:p w14:paraId="575EC761" w14:textId="77777777" w:rsidR="008A208D" w:rsidRDefault="008A208D" w:rsidP="00BA59BE">
      <w:pPr>
        <w:jc w:val="both"/>
      </w:pPr>
    </w:p>
    <w:sectPr w:rsidR="008A208D" w:rsidSect="0016577A">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135" w:left="144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59BF" w14:textId="77777777" w:rsidR="008A208D" w:rsidRDefault="008A208D" w:rsidP="00FE3402">
      <w:pPr>
        <w:spacing w:before="0" w:after="0" w:line="240" w:lineRule="auto"/>
      </w:pPr>
      <w:r>
        <w:separator/>
      </w:r>
    </w:p>
    <w:p w14:paraId="1623AFF5" w14:textId="77777777" w:rsidR="008A208D" w:rsidRDefault="008A208D"/>
    <w:p w14:paraId="72220CFD" w14:textId="77777777" w:rsidR="008A208D" w:rsidRDefault="008A208D"/>
  </w:endnote>
  <w:endnote w:type="continuationSeparator" w:id="0">
    <w:p w14:paraId="3ECF791D" w14:textId="77777777" w:rsidR="008A208D" w:rsidRDefault="008A208D" w:rsidP="00FE3402">
      <w:pPr>
        <w:spacing w:before="0" w:after="0" w:line="240" w:lineRule="auto"/>
      </w:pPr>
      <w:r>
        <w:continuationSeparator/>
      </w:r>
    </w:p>
    <w:p w14:paraId="38661D69" w14:textId="77777777" w:rsidR="008A208D" w:rsidRDefault="008A208D"/>
    <w:p w14:paraId="408310BF" w14:textId="77777777" w:rsidR="008A208D" w:rsidRDefault="008A2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Black">
    <w:panose1 w:val="020B0A02040204020203"/>
    <w:charset w:val="00"/>
    <w:family w:val="swiss"/>
    <w:pitch w:val="variable"/>
    <w:sig w:usb0="E00002FF" w:usb1="4000E4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BDCE" w14:textId="77777777" w:rsidR="008708F5" w:rsidRDefault="008708F5">
    <w:pPr>
      <w:pStyle w:val="Footer"/>
    </w:pPr>
  </w:p>
  <w:p w14:paraId="635844D3" w14:textId="77777777" w:rsidR="008708F5" w:rsidRDefault="008708F5"/>
  <w:p w14:paraId="4C554D4F" w14:textId="77777777" w:rsidR="008708F5" w:rsidRDefault="008708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08F5" w14:paraId="1DC67070" w14:textId="77777777" w:rsidTr="002368DE">
      <w:tc>
        <w:tcPr>
          <w:tcW w:w="3005" w:type="dxa"/>
        </w:tcPr>
        <w:p w14:paraId="7B08ADE9" w14:textId="77777777" w:rsidR="008708F5" w:rsidRDefault="008708F5" w:rsidP="002368DE">
          <w:pPr>
            <w:pStyle w:val="Footer"/>
          </w:pPr>
        </w:p>
      </w:tc>
      <w:tc>
        <w:tcPr>
          <w:tcW w:w="3005" w:type="dxa"/>
        </w:tcPr>
        <w:p w14:paraId="1704C2F3" w14:textId="77777777" w:rsidR="008708F5" w:rsidRDefault="008708F5" w:rsidP="002368DE">
          <w:pPr>
            <w:pStyle w:val="Footer"/>
            <w:jc w:val="center"/>
          </w:pPr>
        </w:p>
      </w:tc>
      <w:tc>
        <w:tcPr>
          <w:tcW w:w="3006" w:type="dxa"/>
        </w:tcPr>
        <w:p w14:paraId="2CB7AF22" w14:textId="77777777" w:rsidR="008708F5" w:rsidRPr="00B0626E" w:rsidRDefault="008708F5" w:rsidP="00B0626E">
          <w:pPr>
            <w:pStyle w:val="Footer"/>
            <w:jc w:val="right"/>
          </w:pPr>
          <w:r>
            <w:t xml:space="preserve">   </w:t>
          </w:r>
          <w:r w:rsidRPr="00B0626E">
            <w:t xml:space="preserve">Page </w:t>
          </w:r>
          <w:r w:rsidRPr="00B0626E">
            <w:fldChar w:fldCharType="begin"/>
          </w:r>
          <w:r w:rsidRPr="00B0626E">
            <w:instrText xml:space="preserve"> PAGE  \* Arabic  \* MERGEFORMAT </w:instrText>
          </w:r>
          <w:r w:rsidRPr="00B0626E">
            <w:fldChar w:fldCharType="separate"/>
          </w:r>
          <w:r w:rsidRPr="00B0626E">
            <w:t>1</w:t>
          </w:r>
          <w:r w:rsidRPr="00B0626E">
            <w:fldChar w:fldCharType="end"/>
          </w:r>
          <w:r w:rsidRPr="00B0626E">
            <w:t xml:space="preserve"> of </w:t>
          </w:r>
          <w:r w:rsidR="00BB0541">
            <w:fldChar w:fldCharType="begin"/>
          </w:r>
          <w:r w:rsidR="00BB0541">
            <w:instrText>NUMPAGES  \* Arabic  \* MERGEFORMAT</w:instrText>
          </w:r>
          <w:r w:rsidR="00BB0541">
            <w:fldChar w:fldCharType="separate"/>
          </w:r>
          <w:r w:rsidRPr="00B0626E">
            <w:t>2</w:t>
          </w:r>
          <w:r w:rsidR="00BB0541">
            <w:fldChar w:fldCharType="end"/>
          </w:r>
        </w:p>
      </w:tc>
    </w:tr>
  </w:tbl>
  <w:p w14:paraId="60D43E4B" w14:textId="77777777" w:rsidR="008708F5" w:rsidRDefault="008708F5" w:rsidP="000E14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08F5" w14:paraId="0F7B6C33" w14:textId="77777777" w:rsidTr="00234CCE">
      <w:tc>
        <w:tcPr>
          <w:tcW w:w="3005" w:type="dxa"/>
        </w:tcPr>
        <w:p w14:paraId="7710A421" w14:textId="77777777" w:rsidR="008708F5" w:rsidRDefault="008708F5" w:rsidP="004A27B6">
          <w:pPr>
            <w:pStyle w:val="Footer"/>
          </w:pPr>
        </w:p>
      </w:tc>
      <w:tc>
        <w:tcPr>
          <w:tcW w:w="3005" w:type="dxa"/>
        </w:tcPr>
        <w:p w14:paraId="5475861D" w14:textId="77777777" w:rsidR="008708F5" w:rsidRDefault="008708F5" w:rsidP="004A27B6">
          <w:pPr>
            <w:pStyle w:val="Footer"/>
            <w:jc w:val="center"/>
          </w:pPr>
        </w:p>
      </w:tc>
      <w:tc>
        <w:tcPr>
          <w:tcW w:w="3006" w:type="dxa"/>
        </w:tcPr>
        <w:p w14:paraId="3BA6F7C1" w14:textId="77777777" w:rsidR="008708F5" w:rsidRDefault="008708F5" w:rsidP="004A27B6">
          <w:pPr>
            <w:pStyle w:val="Footer"/>
            <w:jc w:val="right"/>
          </w:pPr>
          <w:r>
            <w:rPr>
              <w:color w:val="auto"/>
            </w:rPr>
            <w:t xml:space="preserve">   </w:t>
          </w:r>
        </w:p>
      </w:tc>
    </w:tr>
  </w:tbl>
  <w:p w14:paraId="0CF2A624" w14:textId="77777777" w:rsidR="008708F5" w:rsidRDefault="00870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8B02" w14:textId="77777777" w:rsidR="008A208D" w:rsidRDefault="008A208D" w:rsidP="00FE3402">
      <w:pPr>
        <w:spacing w:before="0" w:after="0" w:line="240" w:lineRule="auto"/>
      </w:pPr>
      <w:r>
        <w:separator/>
      </w:r>
    </w:p>
    <w:p w14:paraId="6DB99F32" w14:textId="77777777" w:rsidR="008A208D" w:rsidRDefault="008A208D"/>
    <w:p w14:paraId="051D2858" w14:textId="77777777" w:rsidR="008A208D" w:rsidRDefault="008A208D"/>
  </w:footnote>
  <w:footnote w:type="continuationSeparator" w:id="0">
    <w:p w14:paraId="2E55FE12" w14:textId="77777777" w:rsidR="008A208D" w:rsidRDefault="008A208D" w:rsidP="00FE3402">
      <w:pPr>
        <w:spacing w:before="0" w:after="0" w:line="240" w:lineRule="auto"/>
      </w:pPr>
      <w:r>
        <w:continuationSeparator/>
      </w:r>
    </w:p>
    <w:p w14:paraId="3400B89B" w14:textId="77777777" w:rsidR="008A208D" w:rsidRDefault="008A208D"/>
    <w:p w14:paraId="1AB6D167" w14:textId="77777777" w:rsidR="008A208D" w:rsidRDefault="008A20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5581" w14:textId="77777777" w:rsidR="008708F5" w:rsidRDefault="00155B83">
    <w:r>
      <w:rPr>
        <w:noProof/>
      </w:rPr>
      <mc:AlternateContent>
        <mc:Choice Requires="wps">
          <w:drawing>
            <wp:anchor distT="0" distB="0" distL="0" distR="0" simplePos="0" relativeHeight="251662336" behindDoc="0" locked="0" layoutInCell="1" allowOverlap="1" wp14:anchorId="4181B8B0" wp14:editId="289721D0">
              <wp:simplePos x="635" y="635"/>
              <wp:positionH relativeFrom="column">
                <wp:align>center</wp:align>
              </wp:positionH>
              <wp:positionV relativeFrom="paragraph">
                <wp:posOffset>635</wp:posOffset>
              </wp:positionV>
              <wp:extent cx="443865" cy="443865"/>
              <wp:effectExtent l="0" t="0" r="10795" b="4445"/>
              <wp:wrapSquare wrapText="bothSides"/>
              <wp:docPr id="4" name="Text Box 4"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FA1896" w14:textId="77777777" w:rsidR="00155B83" w:rsidRPr="00155B83" w:rsidRDefault="00155B83">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81B8B0" id="_x0000_t202" coordsize="21600,21600" o:spt="202" path="m,l,21600r21600,l21600,xe">
              <v:stroke joinstyle="miter"/>
              <v:path gradientshapeok="t" o:connecttype="rect"/>
            </v:shapetype>
            <v:shape id="Text Box 4" o:spid="_x0000_s1026" type="#_x0000_t202" alt="[UNCLASSIFI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3FA1896" w14:textId="77777777" w:rsidR="00155B83" w:rsidRPr="00155B83" w:rsidRDefault="00155B83">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v:textbox>
              <w10:wrap type="square"/>
            </v:shape>
          </w:pict>
        </mc:Fallback>
      </mc:AlternateContent>
    </w:r>
  </w:p>
  <w:p w14:paraId="70023012" w14:textId="77777777" w:rsidR="008708F5" w:rsidRDefault="008708F5"/>
  <w:p w14:paraId="1EFB0645" w14:textId="77777777" w:rsidR="008708F5" w:rsidRDefault="008708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CB7A" w14:textId="77777777" w:rsidR="008708F5" w:rsidRDefault="00AF2DAD">
    <w:r>
      <w:rPr>
        <w:noProof/>
      </w:rPr>
      <mc:AlternateContent>
        <mc:Choice Requires="wps">
          <w:drawing>
            <wp:anchor distT="0" distB="0" distL="114300" distR="114300" simplePos="0" relativeHeight="251658240" behindDoc="0" locked="0" layoutInCell="1" allowOverlap="1" wp14:anchorId="48F8F54A" wp14:editId="11E6F1BA">
              <wp:simplePos x="0" y="0"/>
              <wp:positionH relativeFrom="margin">
                <wp:posOffset>2952750</wp:posOffset>
              </wp:positionH>
              <wp:positionV relativeFrom="paragraph">
                <wp:posOffset>-240030</wp:posOffset>
              </wp:positionV>
              <wp:extent cx="3505200" cy="5219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05200" cy="521970"/>
                      </a:xfrm>
                      <a:prstGeom prst="rect">
                        <a:avLst/>
                      </a:prstGeom>
                      <a:noFill/>
                      <a:ln w="6350">
                        <a:noFill/>
                      </a:ln>
                    </wps:spPr>
                    <wps:txbx>
                      <w:txbxContent>
                        <w:p w14:paraId="6A1B3401" w14:textId="59C20149" w:rsidR="008708F5" w:rsidRPr="00C368FC" w:rsidRDefault="00AF2DAD" w:rsidP="00901D3B">
                          <w:pPr>
                            <w:jc w:val="right"/>
                            <w:rPr>
                              <w:rFonts w:cs="Segoe UI"/>
                              <w:b/>
                              <w:bCs/>
                              <w:color w:val="FFFFFF" w:themeColor="background1"/>
                              <w:sz w:val="20"/>
                              <w:szCs w:val="20"/>
                            </w:rPr>
                          </w:pPr>
                          <w:r>
                            <w:rPr>
                              <w:rFonts w:cs="Segoe UI"/>
                              <w:b/>
                              <w:bCs/>
                              <w:color w:val="FFFFFF" w:themeColor="background1"/>
                              <w:sz w:val="20"/>
                              <w:szCs w:val="20"/>
                            </w:rPr>
                            <w:t xml:space="preserve">Special report </w:t>
                          </w:r>
                          <w:r w:rsidR="008A208D">
                            <w:rPr>
                              <w:rFonts w:cs="Segoe UI"/>
                              <w:b/>
                              <w:bCs/>
                              <w:color w:val="FFFFFF" w:themeColor="background1"/>
                              <w:sz w:val="20"/>
                              <w:szCs w:val="20"/>
                            </w:rPr>
                            <w:t xml:space="preserve">SL2023/21 </w:t>
                          </w:r>
                          <w:r w:rsidR="00244539">
                            <w:rPr>
                              <w:rFonts w:cs="Segoe UI"/>
                              <w:b/>
                              <w:bCs/>
                              <w:color w:val="FFFFFF" w:themeColor="background1"/>
                              <w:sz w:val="20"/>
                              <w:szCs w:val="20"/>
                            </w:rPr>
                            <w:t xml:space="preserve"> </w:t>
                          </w:r>
                          <w:r w:rsidR="00244539" w:rsidRPr="00C368FC">
                            <w:rPr>
                              <w:rFonts w:ascii="Segoe UI Light" w:hAnsi="Segoe UI Light" w:cs="Segoe UI Light"/>
                              <w:color w:val="FFFFFF" w:themeColor="background1"/>
                              <w:sz w:val="20"/>
                              <w:szCs w:val="20"/>
                            </w:rPr>
                            <w:t>|</w:t>
                          </w:r>
                          <w:r w:rsidR="00D720C7">
                            <w:rPr>
                              <w:rFonts w:cs="Segoe UI"/>
                              <w:b/>
                              <w:bCs/>
                              <w:color w:val="FFFFFF" w:themeColor="background1"/>
                              <w:sz w:val="20"/>
                              <w:szCs w:val="20"/>
                            </w:rPr>
                            <w:t xml:space="preserve"> </w:t>
                          </w:r>
                          <w:r w:rsidR="00D720C7" w:rsidRPr="008915E3">
                            <w:rPr>
                              <w:rFonts w:cs="Segoe UI"/>
                              <w:color w:val="FFFFFF" w:themeColor="background1"/>
                              <w:sz w:val="20"/>
                              <w:szCs w:val="20"/>
                            </w:rPr>
                            <w:t xml:space="preserve"> </w:t>
                          </w:r>
                          <w:r w:rsidR="008A208D">
                            <w:rPr>
                              <w:rFonts w:cs="Segoe UI"/>
                              <w:color w:val="FFFFFF" w:themeColor="background1"/>
                              <w:sz w:val="20"/>
                              <w:szCs w:val="20"/>
                            </w:rPr>
                            <w:t>7 March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8F54A" id="_x0000_t202" coordsize="21600,21600" o:spt="202" path="m,l,21600r21600,l21600,xe">
              <v:stroke joinstyle="miter"/>
              <v:path gradientshapeok="t" o:connecttype="rect"/>
            </v:shapetype>
            <v:shape id="Text Box 3" o:spid="_x0000_s1027" type="#_x0000_t202" style="position:absolute;margin-left:232.5pt;margin-top:-18.9pt;width:276pt;height:4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" filled="f" stroked="f" strokeweight=".5pt">
              <v:textbox>
                <w:txbxContent>
                  <w:p w14:paraId="6A1B3401" w14:textId="59C20149" w:rsidR="008708F5" w:rsidRPr="00C368FC" w:rsidRDefault="00AF2DAD" w:rsidP="00901D3B">
                    <w:pPr>
                      <w:jc w:val="right"/>
                      <w:rPr>
                        <w:rFonts w:cs="Segoe UI"/>
                        <w:b/>
                        <w:bCs/>
                        <w:color w:val="FFFFFF" w:themeColor="background1"/>
                        <w:sz w:val="20"/>
                        <w:szCs w:val="20"/>
                      </w:rPr>
                    </w:pPr>
                    <w:r>
                      <w:rPr>
                        <w:rFonts w:cs="Segoe UI"/>
                        <w:b/>
                        <w:bCs/>
                        <w:color w:val="FFFFFF" w:themeColor="background1"/>
                        <w:sz w:val="20"/>
                        <w:szCs w:val="20"/>
                      </w:rPr>
                      <w:t xml:space="preserve">Special report </w:t>
                    </w:r>
                    <w:r w:rsidR="008A208D">
                      <w:rPr>
                        <w:rFonts w:cs="Segoe UI"/>
                        <w:b/>
                        <w:bCs/>
                        <w:color w:val="FFFFFF" w:themeColor="background1"/>
                        <w:sz w:val="20"/>
                        <w:szCs w:val="20"/>
                      </w:rPr>
                      <w:t xml:space="preserve">SL2023/21 </w:t>
                    </w:r>
                    <w:r w:rsidR="00244539">
                      <w:rPr>
                        <w:rFonts w:cs="Segoe UI"/>
                        <w:b/>
                        <w:bCs/>
                        <w:color w:val="FFFFFF" w:themeColor="background1"/>
                        <w:sz w:val="20"/>
                        <w:szCs w:val="20"/>
                      </w:rPr>
                      <w:t xml:space="preserve"> </w:t>
                    </w:r>
                    <w:r w:rsidR="00244539" w:rsidRPr="00C368FC">
                      <w:rPr>
                        <w:rFonts w:ascii="Segoe UI Light" w:hAnsi="Segoe UI Light" w:cs="Segoe UI Light"/>
                        <w:color w:val="FFFFFF" w:themeColor="background1"/>
                        <w:sz w:val="20"/>
                        <w:szCs w:val="20"/>
                      </w:rPr>
                      <w:t>|</w:t>
                    </w:r>
                    <w:r w:rsidR="00D720C7">
                      <w:rPr>
                        <w:rFonts w:cs="Segoe UI"/>
                        <w:b/>
                        <w:bCs/>
                        <w:color w:val="FFFFFF" w:themeColor="background1"/>
                        <w:sz w:val="20"/>
                        <w:szCs w:val="20"/>
                      </w:rPr>
                      <w:t xml:space="preserve"> </w:t>
                    </w:r>
                    <w:r w:rsidR="00D720C7" w:rsidRPr="008915E3">
                      <w:rPr>
                        <w:rFonts w:cs="Segoe UI"/>
                        <w:color w:val="FFFFFF" w:themeColor="background1"/>
                        <w:sz w:val="20"/>
                        <w:szCs w:val="20"/>
                      </w:rPr>
                      <w:t xml:space="preserve"> </w:t>
                    </w:r>
                    <w:r w:rsidR="008A208D">
                      <w:rPr>
                        <w:rFonts w:cs="Segoe UI"/>
                        <w:color w:val="FFFFFF" w:themeColor="background1"/>
                        <w:sz w:val="20"/>
                        <w:szCs w:val="20"/>
                      </w:rPr>
                      <w:t>7 March 2023</w:t>
                    </w:r>
                  </w:p>
                </w:txbxContent>
              </v:textbox>
              <w10:wrap anchorx="margin"/>
            </v:shape>
          </w:pict>
        </mc:Fallback>
      </mc:AlternateContent>
    </w:r>
    <w:r w:rsidR="008708F5">
      <w:rPr>
        <w:noProof/>
      </w:rPr>
      <w:drawing>
        <wp:anchor distT="0" distB="0" distL="114300" distR="114300" simplePos="0" relativeHeight="251660288" behindDoc="0" locked="0" layoutInCell="1" allowOverlap="1" wp14:anchorId="63D417E1" wp14:editId="5AA4EC20">
          <wp:simplePos x="0" y="0"/>
          <wp:positionH relativeFrom="margin">
            <wp:posOffset>-525780</wp:posOffset>
          </wp:positionH>
          <wp:positionV relativeFrom="paragraph">
            <wp:posOffset>-167640</wp:posOffset>
          </wp:positionV>
          <wp:extent cx="1149350" cy="320040"/>
          <wp:effectExtent l="0" t="0" r="0" b="3810"/>
          <wp:wrapSquare wrapText="bothSides"/>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14:sizeRelH relativeFrom="margin">
            <wp14:pctWidth>0</wp14:pctWidth>
          </wp14:sizeRelH>
          <wp14:sizeRelV relativeFrom="margin">
            <wp14:pctHeight>0</wp14:pctHeight>
          </wp14:sizeRelV>
        </wp:anchor>
      </w:drawing>
    </w:r>
    <w:r w:rsidR="008708F5">
      <w:rPr>
        <w:noProof/>
      </w:rPr>
      <mc:AlternateContent>
        <mc:Choice Requires="wps">
          <w:drawing>
            <wp:anchor distT="0" distB="0" distL="114300" distR="114300" simplePos="0" relativeHeight="251656192" behindDoc="1" locked="0" layoutInCell="1" allowOverlap="1" wp14:anchorId="04037C38" wp14:editId="14C115BC">
              <wp:simplePos x="0" y="0"/>
              <wp:positionH relativeFrom="page">
                <wp:posOffset>6985</wp:posOffset>
              </wp:positionH>
              <wp:positionV relativeFrom="paragraph">
                <wp:posOffset>-449580</wp:posOffset>
              </wp:positionV>
              <wp:extent cx="7543800" cy="752475"/>
              <wp:effectExtent l="0" t="0" r="0" b="95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732B3" id="Rectangle 1" o:spid="_x0000_s1026" alt="&quot;&quot;" style="position:absolute;margin-left:.55pt;margin-top:-35.4pt;width:594pt;height:5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" fillcolor="#232e36"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708F5" w:rsidRPr="009679B1" w14:paraId="599CDA48" w14:textId="77777777" w:rsidTr="00EA3AD2">
      <w:tc>
        <w:tcPr>
          <w:tcW w:w="4508" w:type="dxa"/>
        </w:tcPr>
        <w:p w14:paraId="04EC5565" w14:textId="77777777" w:rsidR="008708F5" w:rsidRPr="009679B1" w:rsidRDefault="008708F5" w:rsidP="009679B1">
          <w:pPr>
            <w:tabs>
              <w:tab w:val="center" w:pos="4513"/>
              <w:tab w:val="right" w:pos="9026"/>
            </w:tabs>
            <w:spacing w:before="0" w:line="240" w:lineRule="auto"/>
          </w:pPr>
          <w:r w:rsidRPr="009679B1">
            <w:rPr>
              <w:noProof/>
            </w:rPr>
            <w:drawing>
              <wp:inline distT="0" distB="0" distL="0" distR="0" wp14:anchorId="4E6B9946" wp14:editId="10E3F351">
                <wp:extent cx="1991995" cy="556260"/>
                <wp:effectExtent l="0" t="0" r="8255" b="0"/>
                <wp:docPr id="14" name="Picture 14" descr="I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D-landscape-logo-black-on-white.jpg"/>
                        <pic:cNvPicPr/>
                      </pic:nvPicPr>
                      <pic:blipFill>
                        <a:blip r:embed="rId1">
                          <a:extLst>
                            <a:ext uri="{28A0092B-C50C-407E-A947-70E740481C1C}">
                              <a14:useLocalDpi xmlns:a14="http://schemas.microsoft.com/office/drawing/2010/main" val="0"/>
                            </a:ext>
                          </a:extLst>
                        </a:blip>
                        <a:stretch>
                          <a:fillRect/>
                        </a:stretch>
                      </pic:blipFill>
                      <pic:spPr>
                        <a:xfrm>
                          <a:off x="0" y="0"/>
                          <a:ext cx="1991995" cy="556260"/>
                        </a:xfrm>
                        <a:prstGeom prst="rect">
                          <a:avLst/>
                        </a:prstGeom>
                      </pic:spPr>
                    </pic:pic>
                  </a:graphicData>
                </a:graphic>
              </wp:inline>
            </w:drawing>
          </w:r>
        </w:p>
      </w:tc>
      <w:tc>
        <w:tcPr>
          <w:tcW w:w="4508" w:type="dxa"/>
        </w:tcPr>
        <w:p w14:paraId="7994B97D" w14:textId="77777777" w:rsidR="008708F5" w:rsidRPr="009679B1" w:rsidRDefault="008708F5" w:rsidP="009679B1">
          <w:pPr>
            <w:tabs>
              <w:tab w:val="center" w:pos="4513"/>
              <w:tab w:val="right" w:pos="9026"/>
            </w:tabs>
            <w:spacing w:before="0" w:line="240" w:lineRule="auto"/>
          </w:pPr>
        </w:p>
      </w:tc>
    </w:tr>
  </w:tbl>
  <w:p w14:paraId="716EEF51" w14:textId="77777777" w:rsidR="008708F5" w:rsidRDefault="00870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7B8"/>
    <w:multiLevelType w:val="multilevel"/>
    <w:tmpl w:val="AB3CD048"/>
    <w:lvl w:ilvl="0">
      <w:start w:val="1"/>
      <w:numFmt w:val="decimal"/>
      <w:pStyle w:val="Heading1"/>
      <w:lvlText w:val="%1"/>
      <w:lvlJc w:val="left"/>
      <w:pPr>
        <w:ind w:left="432" w:hanging="432"/>
      </w:pPr>
      <w:rPr>
        <w:rFonts w:ascii="Segoe UI Black" w:hAnsi="Segoe UI Black" w:hint="default"/>
        <w:b w:val="0"/>
        <w:i w:val="0"/>
        <w:color w:val="0D8390"/>
        <w:sz w:val="36"/>
      </w:rPr>
    </w:lvl>
    <w:lvl w:ilvl="1">
      <w:start w:val="1"/>
      <w:numFmt w:val="decimal"/>
      <w:pStyle w:val="Heading2"/>
      <w:lvlText w:val="%1.%2"/>
      <w:lvlJc w:val="left"/>
      <w:pPr>
        <w:ind w:left="576" w:hanging="576"/>
      </w:pPr>
      <w:rPr>
        <w:rFonts w:ascii="Segoe UI Black" w:hAnsi="Segoe UI Black" w:hint="default"/>
        <w:b w:val="0"/>
        <w:i w:val="0"/>
        <w:color w:val="0D8390"/>
        <w:sz w:val="30"/>
      </w:rPr>
    </w:lvl>
    <w:lvl w:ilvl="2">
      <w:start w:val="1"/>
      <w:numFmt w:val="decimal"/>
      <w:pStyle w:val="Heading3"/>
      <w:lvlText w:val="%1.%2.%3"/>
      <w:lvlJc w:val="left"/>
      <w:pPr>
        <w:ind w:left="720" w:hanging="720"/>
      </w:pPr>
      <w:rPr>
        <w:rFonts w:ascii="Segoe UI Black" w:hAnsi="Segoe UI Black" w:hint="default"/>
        <w:b w:val="0"/>
        <w:i w:val="0"/>
        <w:color w:val="0D8390"/>
        <w:sz w:val="23"/>
      </w:rPr>
    </w:lvl>
    <w:lvl w:ilvl="3">
      <w:start w:val="1"/>
      <w:numFmt w:val="decimal"/>
      <w:pStyle w:val="Heading4"/>
      <w:lvlText w:val="%1.%2.%3.%4"/>
      <w:lvlJc w:val="left"/>
      <w:pPr>
        <w:ind w:left="864" w:hanging="864"/>
      </w:pPr>
      <w:rPr>
        <w:rFonts w:ascii="Segoe UI Black" w:hAnsi="Segoe UI Black" w:hint="default"/>
        <w:b w:val="0"/>
        <w:i w:val="0"/>
        <w:color w:val="0D839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E83621F"/>
    <w:multiLevelType w:val="hybridMultilevel"/>
    <w:tmpl w:val="1CB24A64"/>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7544F8"/>
    <w:multiLevelType w:val="multilevel"/>
    <w:tmpl w:val="50F88C5A"/>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 w15:restartNumberingAfterBreak="0">
    <w:nsid w:val="1F873E92"/>
    <w:multiLevelType w:val="hybridMultilevel"/>
    <w:tmpl w:val="2B8AB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CF46A3"/>
    <w:multiLevelType w:val="multilevel"/>
    <w:tmpl w:val="25D23A70"/>
    <w:lvl w:ilvl="0">
      <w:start w:val="1"/>
      <w:numFmt w:val="decimal"/>
      <w:pStyle w:val="NumberedlistA"/>
      <w:lvlText w:val="%1."/>
      <w:lvlJc w:val="left"/>
      <w:pPr>
        <w:ind w:left="2145" w:hanging="360"/>
      </w:pPr>
      <w:rPr>
        <w:rFonts w:ascii="Segoe UI" w:eastAsiaTheme="minorHAnsi" w:hAnsi="Segoe UI" w:cstheme="minorBidi"/>
        <w:b w:val="0"/>
        <w:i w:val="0"/>
        <w:color w:val="0D8390"/>
        <w:sz w:val="21"/>
      </w:rPr>
    </w:lvl>
    <w:lvl w:ilvl="1">
      <w:start w:val="1"/>
      <w:numFmt w:val="lowerLetter"/>
      <w:lvlText w:val="%2)"/>
      <w:lvlJc w:val="left"/>
      <w:pPr>
        <w:ind w:left="2505" w:hanging="360"/>
      </w:pPr>
      <w:rPr>
        <w:rFonts w:ascii="Segoe UI" w:hAnsi="Segoe UI" w:hint="default"/>
        <w:b w:val="0"/>
        <w:i w:val="0"/>
        <w:color w:val="0D8390"/>
        <w:sz w:val="21"/>
      </w:rPr>
    </w:lvl>
    <w:lvl w:ilvl="2">
      <w:start w:val="1"/>
      <w:numFmt w:val="lowerRoman"/>
      <w:lvlText w:val="%3)"/>
      <w:lvlJc w:val="left"/>
      <w:pPr>
        <w:ind w:left="2865" w:hanging="360"/>
      </w:pPr>
      <w:rPr>
        <w:rFonts w:ascii="Segoe UI" w:hAnsi="Segoe UI" w:hint="default"/>
        <w:b w:val="0"/>
        <w:i w:val="0"/>
        <w:color w:val="0D8390"/>
        <w:sz w:val="21"/>
      </w:rPr>
    </w:lvl>
    <w:lvl w:ilvl="3">
      <w:start w:val="1"/>
      <w:numFmt w:val="decimal"/>
      <w:lvlText w:val="(%4)"/>
      <w:lvlJc w:val="left"/>
      <w:pPr>
        <w:ind w:left="3225" w:hanging="360"/>
      </w:pPr>
      <w:rPr>
        <w:rFonts w:hint="default"/>
      </w:rPr>
    </w:lvl>
    <w:lvl w:ilvl="4">
      <w:start w:val="1"/>
      <w:numFmt w:val="lowerLetter"/>
      <w:lvlText w:val="(%5)"/>
      <w:lvlJc w:val="left"/>
      <w:pPr>
        <w:ind w:left="3585" w:hanging="360"/>
      </w:pPr>
      <w:rPr>
        <w:rFonts w:hint="default"/>
      </w:rPr>
    </w:lvl>
    <w:lvl w:ilvl="5">
      <w:start w:val="1"/>
      <w:numFmt w:val="lowerRoman"/>
      <w:lvlText w:val="(%6)"/>
      <w:lvlJc w:val="left"/>
      <w:pPr>
        <w:ind w:left="3945" w:hanging="360"/>
      </w:pPr>
      <w:rPr>
        <w:rFonts w:hint="default"/>
      </w:rPr>
    </w:lvl>
    <w:lvl w:ilvl="6">
      <w:start w:val="1"/>
      <w:numFmt w:val="decimal"/>
      <w:lvlText w:val="%7."/>
      <w:lvlJc w:val="left"/>
      <w:pPr>
        <w:ind w:left="4305" w:hanging="360"/>
      </w:pPr>
      <w:rPr>
        <w:rFonts w:hint="default"/>
      </w:rPr>
    </w:lvl>
    <w:lvl w:ilvl="7">
      <w:start w:val="1"/>
      <w:numFmt w:val="lowerLetter"/>
      <w:lvlText w:val="%8."/>
      <w:lvlJc w:val="left"/>
      <w:pPr>
        <w:ind w:left="4665" w:hanging="360"/>
      </w:pPr>
      <w:rPr>
        <w:rFonts w:hint="default"/>
      </w:rPr>
    </w:lvl>
    <w:lvl w:ilvl="8">
      <w:start w:val="1"/>
      <w:numFmt w:val="lowerRoman"/>
      <w:lvlText w:val="%9."/>
      <w:lvlJc w:val="left"/>
      <w:pPr>
        <w:ind w:left="5025" w:hanging="360"/>
      </w:pPr>
      <w:rPr>
        <w:rFonts w:hint="default"/>
      </w:rPr>
    </w:lvl>
  </w:abstractNum>
  <w:abstractNum w:abstractNumId="5" w15:restartNumberingAfterBreak="0">
    <w:nsid w:val="2DE91117"/>
    <w:multiLevelType w:val="multilevel"/>
    <w:tmpl w:val="C874BFBE"/>
    <w:lvl w:ilvl="0">
      <w:start w:val="1"/>
      <w:numFmt w:val="decimal"/>
      <w:lvlText w:val="%1."/>
      <w:lvlJc w:val="left"/>
      <w:pPr>
        <w:ind w:left="454" w:hanging="454"/>
      </w:pPr>
      <w:rPr>
        <w:rFonts w:ascii="Segoe UI" w:hAnsi="Segoe UI" w:hint="default"/>
        <w:b w:val="0"/>
        <w:i w:val="0"/>
        <w:color w:val="0D8390"/>
        <w:sz w:val="21"/>
      </w:rPr>
    </w:lvl>
    <w:lvl w:ilvl="1">
      <w:start w:val="5"/>
      <w:numFmt w:val="lowerLetter"/>
      <w:lvlText w:val="%2."/>
      <w:lvlJc w:val="left"/>
      <w:pPr>
        <w:ind w:left="1191" w:hanging="737"/>
      </w:pPr>
      <w:rPr>
        <w:rFonts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2BA1429"/>
    <w:multiLevelType w:val="multilevel"/>
    <w:tmpl w:val="47784922"/>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7" w15:restartNumberingAfterBreak="0">
    <w:nsid w:val="4B3C0BEB"/>
    <w:multiLevelType w:val="multilevel"/>
    <w:tmpl w:val="1BE6C782"/>
    <w:lvl w:ilvl="0">
      <w:start w:val="3"/>
      <w:numFmt w:val="decimal"/>
      <w:pStyle w:val="Numberedlist1"/>
      <w:lvlText w:val="%1."/>
      <w:lvlJc w:val="left"/>
      <w:pPr>
        <w:ind w:left="454" w:hanging="454"/>
      </w:pPr>
      <w:rPr>
        <w:rFonts w:ascii="Segoe UI" w:hAnsi="Segoe UI" w:hint="default"/>
        <w:b w:val="0"/>
        <w:i w:val="0"/>
        <w:color w:val="0D8390"/>
        <w:sz w:val="21"/>
      </w:rPr>
    </w:lvl>
    <w:lvl w:ilvl="1">
      <w:start w:val="1"/>
      <w:numFmt w:val="decimal"/>
      <w:lvlText w:val="%1.%2"/>
      <w:lvlJc w:val="left"/>
      <w:pPr>
        <w:ind w:left="1191" w:hanging="737"/>
      </w:pPr>
      <w:rPr>
        <w:rFonts w:ascii="Segoe UI" w:hAnsi="Segoe UI"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06B66E1"/>
    <w:multiLevelType w:val="hybridMultilevel"/>
    <w:tmpl w:val="3FF645F0"/>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1956689"/>
    <w:multiLevelType w:val="hybridMultilevel"/>
    <w:tmpl w:val="AA9E0B50"/>
    <w:lvl w:ilvl="0" w:tplc="6A56C3EE">
      <w:start w:val="1"/>
      <w:numFmt w:val="bullet"/>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F642C306">
      <w:start w:val="1"/>
      <w:numFmt w:val="bullet"/>
      <w:lvlText w:val="•"/>
      <w:lvlJc w:val="left"/>
      <w:pPr>
        <w:ind w:left="2160" w:hanging="360"/>
      </w:pPr>
      <w:rPr>
        <w:rFonts w:ascii="Times New Roman" w:hAnsi="Times New Roman" w:cs="Times New Roman"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1" w15:restartNumberingAfterBreak="0">
    <w:nsid w:val="6E9D40BD"/>
    <w:multiLevelType w:val="hybridMultilevel"/>
    <w:tmpl w:val="C0A03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1B1690C"/>
    <w:multiLevelType w:val="hybridMultilevel"/>
    <w:tmpl w:val="8F5663E8"/>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2D074BC"/>
    <w:multiLevelType w:val="hybridMultilevel"/>
    <w:tmpl w:val="3070B96E"/>
    <w:lvl w:ilvl="0" w:tplc="6A56C3EE">
      <w:start w:val="1"/>
      <w:numFmt w:val="bullet"/>
      <w:pStyle w:val="Bullets"/>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9F46A38"/>
    <w:multiLevelType w:val="multilevel"/>
    <w:tmpl w:val="68FAB158"/>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16cid:durableId="1438721621">
    <w:abstractNumId w:val="13"/>
  </w:num>
  <w:num w:numId="2" w16cid:durableId="1274357881">
    <w:abstractNumId w:val="0"/>
  </w:num>
  <w:num w:numId="3" w16cid:durableId="184487861">
    <w:abstractNumId w:val="4"/>
  </w:num>
  <w:num w:numId="4" w16cid:durableId="51126218">
    <w:abstractNumId w:val="7"/>
  </w:num>
  <w:num w:numId="5" w16cid:durableId="2021273996">
    <w:abstractNumId w:val="5"/>
  </w:num>
  <w:num w:numId="6" w16cid:durableId="21517042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9130819">
    <w:abstractNumId w:val="14"/>
  </w:num>
  <w:num w:numId="8" w16cid:durableId="1199589880">
    <w:abstractNumId w:val="10"/>
  </w:num>
  <w:num w:numId="9" w16cid:durableId="1466655192">
    <w:abstractNumId w:val="6"/>
  </w:num>
  <w:num w:numId="10" w16cid:durableId="966008931">
    <w:abstractNumId w:val="2"/>
  </w:num>
  <w:num w:numId="11" w16cid:durableId="1988626487">
    <w:abstractNumId w:val="3"/>
  </w:num>
  <w:num w:numId="12" w16cid:durableId="1891333908">
    <w:abstractNumId w:val="11"/>
  </w:num>
  <w:num w:numId="13" w16cid:durableId="2038845873">
    <w:abstractNumId w:val="12"/>
  </w:num>
  <w:num w:numId="14" w16cid:durableId="767196146">
    <w:abstractNumId w:val="9"/>
  </w:num>
  <w:num w:numId="15" w16cid:durableId="870269014">
    <w:abstractNumId w:val="1"/>
  </w:num>
  <w:num w:numId="16" w16cid:durableId="20618578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8D"/>
    <w:rsid w:val="0000157D"/>
    <w:rsid w:val="00001C78"/>
    <w:rsid w:val="00002D28"/>
    <w:rsid w:val="00011F57"/>
    <w:rsid w:val="00023388"/>
    <w:rsid w:val="00024EC2"/>
    <w:rsid w:val="00030978"/>
    <w:rsid w:val="00034795"/>
    <w:rsid w:val="00041AF2"/>
    <w:rsid w:val="0004314A"/>
    <w:rsid w:val="00046253"/>
    <w:rsid w:val="0004779F"/>
    <w:rsid w:val="0004790D"/>
    <w:rsid w:val="00060779"/>
    <w:rsid w:val="000654C4"/>
    <w:rsid w:val="00066DAC"/>
    <w:rsid w:val="00071A16"/>
    <w:rsid w:val="000770B9"/>
    <w:rsid w:val="0007739D"/>
    <w:rsid w:val="00081E2A"/>
    <w:rsid w:val="0008201D"/>
    <w:rsid w:val="00083261"/>
    <w:rsid w:val="000834F6"/>
    <w:rsid w:val="0008506A"/>
    <w:rsid w:val="0008665F"/>
    <w:rsid w:val="00086DC7"/>
    <w:rsid w:val="00090BA1"/>
    <w:rsid w:val="00092548"/>
    <w:rsid w:val="00092E9A"/>
    <w:rsid w:val="0009433B"/>
    <w:rsid w:val="00096577"/>
    <w:rsid w:val="0009679E"/>
    <w:rsid w:val="000A3E69"/>
    <w:rsid w:val="000A5C64"/>
    <w:rsid w:val="000B0147"/>
    <w:rsid w:val="000B1C2F"/>
    <w:rsid w:val="000B4FCE"/>
    <w:rsid w:val="000C1ED6"/>
    <w:rsid w:val="000C3A61"/>
    <w:rsid w:val="000C5042"/>
    <w:rsid w:val="000C71F5"/>
    <w:rsid w:val="000D4990"/>
    <w:rsid w:val="000D561A"/>
    <w:rsid w:val="000D64E4"/>
    <w:rsid w:val="000D7A49"/>
    <w:rsid w:val="000E1426"/>
    <w:rsid w:val="000E470E"/>
    <w:rsid w:val="000E68F5"/>
    <w:rsid w:val="000F3562"/>
    <w:rsid w:val="001035C3"/>
    <w:rsid w:val="00111307"/>
    <w:rsid w:val="00113C91"/>
    <w:rsid w:val="00113DAA"/>
    <w:rsid w:val="00114A3B"/>
    <w:rsid w:val="00117207"/>
    <w:rsid w:val="001204EE"/>
    <w:rsid w:val="0012244A"/>
    <w:rsid w:val="001224C5"/>
    <w:rsid w:val="00127593"/>
    <w:rsid w:val="00127C6F"/>
    <w:rsid w:val="001302C2"/>
    <w:rsid w:val="001308E4"/>
    <w:rsid w:val="00130AA5"/>
    <w:rsid w:val="00130CCE"/>
    <w:rsid w:val="0013196E"/>
    <w:rsid w:val="00131EED"/>
    <w:rsid w:val="00132BE2"/>
    <w:rsid w:val="001333C4"/>
    <w:rsid w:val="00140AF9"/>
    <w:rsid w:val="00142B10"/>
    <w:rsid w:val="00143C53"/>
    <w:rsid w:val="001502E1"/>
    <w:rsid w:val="0015083B"/>
    <w:rsid w:val="00150CEB"/>
    <w:rsid w:val="00153267"/>
    <w:rsid w:val="00155708"/>
    <w:rsid w:val="00155B83"/>
    <w:rsid w:val="001623C3"/>
    <w:rsid w:val="00162DAF"/>
    <w:rsid w:val="0016577A"/>
    <w:rsid w:val="00172C77"/>
    <w:rsid w:val="001751D0"/>
    <w:rsid w:val="00175D7F"/>
    <w:rsid w:val="00182BE9"/>
    <w:rsid w:val="001835BA"/>
    <w:rsid w:val="00190282"/>
    <w:rsid w:val="0019157E"/>
    <w:rsid w:val="00192918"/>
    <w:rsid w:val="00196B91"/>
    <w:rsid w:val="00197F2D"/>
    <w:rsid w:val="001A1FE0"/>
    <w:rsid w:val="001A7C8A"/>
    <w:rsid w:val="001B1271"/>
    <w:rsid w:val="001B1747"/>
    <w:rsid w:val="001B1FF0"/>
    <w:rsid w:val="001B75BC"/>
    <w:rsid w:val="001C1031"/>
    <w:rsid w:val="001C17E7"/>
    <w:rsid w:val="001C255F"/>
    <w:rsid w:val="001C4B0B"/>
    <w:rsid w:val="001C5B02"/>
    <w:rsid w:val="001D3DC1"/>
    <w:rsid w:val="001D7765"/>
    <w:rsid w:val="001E36D6"/>
    <w:rsid w:val="001E4E00"/>
    <w:rsid w:val="001E5942"/>
    <w:rsid w:val="001E6666"/>
    <w:rsid w:val="001E6768"/>
    <w:rsid w:val="001E7216"/>
    <w:rsid w:val="001E7ACC"/>
    <w:rsid w:val="001F7AB0"/>
    <w:rsid w:val="0020027D"/>
    <w:rsid w:val="00210B78"/>
    <w:rsid w:val="00211401"/>
    <w:rsid w:val="00211DB8"/>
    <w:rsid w:val="00213828"/>
    <w:rsid w:val="002239AF"/>
    <w:rsid w:val="00225EA0"/>
    <w:rsid w:val="002276CA"/>
    <w:rsid w:val="00227987"/>
    <w:rsid w:val="00231528"/>
    <w:rsid w:val="00232E1F"/>
    <w:rsid w:val="00234CCE"/>
    <w:rsid w:val="0023610C"/>
    <w:rsid w:val="002368DE"/>
    <w:rsid w:val="00240073"/>
    <w:rsid w:val="00240A2B"/>
    <w:rsid w:val="00240DEA"/>
    <w:rsid w:val="00243A10"/>
    <w:rsid w:val="00244539"/>
    <w:rsid w:val="002448FE"/>
    <w:rsid w:val="00244DE0"/>
    <w:rsid w:val="00251EB6"/>
    <w:rsid w:val="002546C5"/>
    <w:rsid w:val="00254B97"/>
    <w:rsid w:val="002643BD"/>
    <w:rsid w:val="00266C85"/>
    <w:rsid w:val="0027157F"/>
    <w:rsid w:val="00271C36"/>
    <w:rsid w:val="002726B2"/>
    <w:rsid w:val="00280312"/>
    <w:rsid w:val="00282ECC"/>
    <w:rsid w:val="0028301D"/>
    <w:rsid w:val="00285C72"/>
    <w:rsid w:val="002906B3"/>
    <w:rsid w:val="002907CA"/>
    <w:rsid w:val="0029696F"/>
    <w:rsid w:val="002A2E62"/>
    <w:rsid w:val="002A6C4F"/>
    <w:rsid w:val="002B04FF"/>
    <w:rsid w:val="002B2BBD"/>
    <w:rsid w:val="002B5363"/>
    <w:rsid w:val="002B6737"/>
    <w:rsid w:val="002C3307"/>
    <w:rsid w:val="002C41C0"/>
    <w:rsid w:val="002C6695"/>
    <w:rsid w:val="002C676A"/>
    <w:rsid w:val="002C7752"/>
    <w:rsid w:val="002E23D0"/>
    <w:rsid w:val="002E2A63"/>
    <w:rsid w:val="002E2C9A"/>
    <w:rsid w:val="002E4C59"/>
    <w:rsid w:val="002E5DA1"/>
    <w:rsid w:val="002F451C"/>
    <w:rsid w:val="002F4BB6"/>
    <w:rsid w:val="002F5613"/>
    <w:rsid w:val="002F643A"/>
    <w:rsid w:val="00304B27"/>
    <w:rsid w:val="00307939"/>
    <w:rsid w:val="00312E07"/>
    <w:rsid w:val="00313168"/>
    <w:rsid w:val="0031354F"/>
    <w:rsid w:val="0032113E"/>
    <w:rsid w:val="00321643"/>
    <w:rsid w:val="003267D8"/>
    <w:rsid w:val="00326F7B"/>
    <w:rsid w:val="003321AF"/>
    <w:rsid w:val="00333351"/>
    <w:rsid w:val="003344C2"/>
    <w:rsid w:val="00335993"/>
    <w:rsid w:val="00340FFA"/>
    <w:rsid w:val="00341BAC"/>
    <w:rsid w:val="00345936"/>
    <w:rsid w:val="0035081C"/>
    <w:rsid w:val="003534F3"/>
    <w:rsid w:val="0036345B"/>
    <w:rsid w:val="003647E6"/>
    <w:rsid w:val="00365D58"/>
    <w:rsid w:val="00367800"/>
    <w:rsid w:val="00371267"/>
    <w:rsid w:val="003717B7"/>
    <w:rsid w:val="003718CE"/>
    <w:rsid w:val="00371936"/>
    <w:rsid w:val="00371E89"/>
    <w:rsid w:val="00374AFC"/>
    <w:rsid w:val="00380345"/>
    <w:rsid w:val="003832D7"/>
    <w:rsid w:val="00390D4A"/>
    <w:rsid w:val="003926A6"/>
    <w:rsid w:val="003A010C"/>
    <w:rsid w:val="003A3CB7"/>
    <w:rsid w:val="003A7C66"/>
    <w:rsid w:val="003B26DA"/>
    <w:rsid w:val="003B30F4"/>
    <w:rsid w:val="003B5C0C"/>
    <w:rsid w:val="003C38EB"/>
    <w:rsid w:val="003D13BA"/>
    <w:rsid w:val="003D5EFA"/>
    <w:rsid w:val="003E230D"/>
    <w:rsid w:val="003E45BA"/>
    <w:rsid w:val="003F2662"/>
    <w:rsid w:val="003F5588"/>
    <w:rsid w:val="003F71B7"/>
    <w:rsid w:val="00402896"/>
    <w:rsid w:val="004061F1"/>
    <w:rsid w:val="00406596"/>
    <w:rsid w:val="0040763C"/>
    <w:rsid w:val="00410A62"/>
    <w:rsid w:val="00415268"/>
    <w:rsid w:val="00415636"/>
    <w:rsid w:val="0041570A"/>
    <w:rsid w:val="00421B97"/>
    <w:rsid w:val="004223D5"/>
    <w:rsid w:val="00422661"/>
    <w:rsid w:val="004271A5"/>
    <w:rsid w:val="0042790E"/>
    <w:rsid w:val="0043072B"/>
    <w:rsid w:val="00432106"/>
    <w:rsid w:val="0045281F"/>
    <w:rsid w:val="00453EDF"/>
    <w:rsid w:val="00456F1F"/>
    <w:rsid w:val="0046163F"/>
    <w:rsid w:val="004761EF"/>
    <w:rsid w:val="004841F6"/>
    <w:rsid w:val="00485575"/>
    <w:rsid w:val="00485A67"/>
    <w:rsid w:val="004905B2"/>
    <w:rsid w:val="0049296F"/>
    <w:rsid w:val="00492D1D"/>
    <w:rsid w:val="00492FF6"/>
    <w:rsid w:val="00497C1D"/>
    <w:rsid w:val="004A06B9"/>
    <w:rsid w:val="004A1A2E"/>
    <w:rsid w:val="004A27B6"/>
    <w:rsid w:val="004A447C"/>
    <w:rsid w:val="004A7563"/>
    <w:rsid w:val="004A7AE1"/>
    <w:rsid w:val="004B1242"/>
    <w:rsid w:val="004B1923"/>
    <w:rsid w:val="004B2B75"/>
    <w:rsid w:val="004B74D7"/>
    <w:rsid w:val="004C0CCD"/>
    <w:rsid w:val="004C0DE6"/>
    <w:rsid w:val="004C4475"/>
    <w:rsid w:val="004C5CFE"/>
    <w:rsid w:val="004D096A"/>
    <w:rsid w:val="004D0BC7"/>
    <w:rsid w:val="004D1548"/>
    <w:rsid w:val="004D47B7"/>
    <w:rsid w:val="004D4E9D"/>
    <w:rsid w:val="004D6B50"/>
    <w:rsid w:val="004D6C5B"/>
    <w:rsid w:val="004D7DB2"/>
    <w:rsid w:val="004E1D4E"/>
    <w:rsid w:val="004E253E"/>
    <w:rsid w:val="004E2D01"/>
    <w:rsid w:val="004E5B2C"/>
    <w:rsid w:val="004F119C"/>
    <w:rsid w:val="004F26C5"/>
    <w:rsid w:val="004F3B21"/>
    <w:rsid w:val="00504A1B"/>
    <w:rsid w:val="0050752A"/>
    <w:rsid w:val="00507574"/>
    <w:rsid w:val="00512E4F"/>
    <w:rsid w:val="005136FB"/>
    <w:rsid w:val="00513773"/>
    <w:rsid w:val="00515339"/>
    <w:rsid w:val="00515B1B"/>
    <w:rsid w:val="00515E84"/>
    <w:rsid w:val="00515E8B"/>
    <w:rsid w:val="00516E57"/>
    <w:rsid w:val="00521CD6"/>
    <w:rsid w:val="00523F3D"/>
    <w:rsid w:val="0052620C"/>
    <w:rsid w:val="00530F83"/>
    <w:rsid w:val="00530FE2"/>
    <w:rsid w:val="00531142"/>
    <w:rsid w:val="00533854"/>
    <w:rsid w:val="00541AA1"/>
    <w:rsid w:val="00542085"/>
    <w:rsid w:val="005533B7"/>
    <w:rsid w:val="00553797"/>
    <w:rsid w:val="005538CF"/>
    <w:rsid w:val="00556B71"/>
    <w:rsid w:val="00557387"/>
    <w:rsid w:val="00563188"/>
    <w:rsid w:val="0057160C"/>
    <w:rsid w:val="00572C3B"/>
    <w:rsid w:val="005766E4"/>
    <w:rsid w:val="005807D3"/>
    <w:rsid w:val="0058204D"/>
    <w:rsid w:val="00583AF6"/>
    <w:rsid w:val="00585B1C"/>
    <w:rsid w:val="0059117C"/>
    <w:rsid w:val="00594B20"/>
    <w:rsid w:val="0059530D"/>
    <w:rsid w:val="00595813"/>
    <w:rsid w:val="005A0978"/>
    <w:rsid w:val="005A1264"/>
    <w:rsid w:val="005A16D0"/>
    <w:rsid w:val="005A17A6"/>
    <w:rsid w:val="005A569D"/>
    <w:rsid w:val="005B16C3"/>
    <w:rsid w:val="005B2CD8"/>
    <w:rsid w:val="005B633B"/>
    <w:rsid w:val="005C18B0"/>
    <w:rsid w:val="005C2595"/>
    <w:rsid w:val="005C4150"/>
    <w:rsid w:val="005C54CF"/>
    <w:rsid w:val="005C6333"/>
    <w:rsid w:val="005C6409"/>
    <w:rsid w:val="005E059A"/>
    <w:rsid w:val="005E1D01"/>
    <w:rsid w:val="005E6156"/>
    <w:rsid w:val="005E6AF2"/>
    <w:rsid w:val="005F19AD"/>
    <w:rsid w:val="005F38DD"/>
    <w:rsid w:val="005F6612"/>
    <w:rsid w:val="00604277"/>
    <w:rsid w:val="006051A4"/>
    <w:rsid w:val="006150ED"/>
    <w:rsid w:val="00616042"/>
    <w:rsid w:val="00617070"/>
    <w:rsid w:val="00623070"/>
    <w:rsid w:val="006235A9"/>
    <w:rsid w:val="0063273C"/>
    <w:rsid w:val="00637746"/>
    <w:rsid w:val="00640A5C"/>
    <w:rsid w:val="00645C42"/>
    <w:rsid w:val="0065335A"/>
    <w:rsid w:val="00653998"/>
    <w:rsid w:val="00654F5B"/>
    <w:rsid w:val="00660476"/>
    <w:rsid w:val="00661060"/>
    <w:rsid w:val="006611E0"/>
    <w:rsid w:val="006612E9"/>
    <w:rsid w:val="0066458D"/>
    <w:rsid w:val="00665250"/>
    <w:rsid w:val="006749F5"/>
    <w:rsid w:val="006763B7"/>
    <w:rsid w:val="00683D7F"/>
    <w:rsid w:val="00683EE6"/>
    <w:rsid w:val="006871CC"/>
    <w:rsid w:val="006952E4"/>
    <w:rsid w:val="00696481"/>
    <w:rsid w:val="006973B8"/>
    <w:rsid w:val="006A5FD5"/>
    <w:rsid w:val="006A79DB"/>
    <w:rsid w:val="006B115E"/>
    <w:rsid w:val="006B3EE5"/>
    <w:rsid w:val="006B4F20"/>
    <w:rsid w:val="006C2308"/>
    <w:rsid w:val="006C263E"/>
    <w:rsid w:val="006C5D86"/>
    <w:rsid w:val="006C7EB0"/>
    <w:rsid w:val="006D10D6"/>
    <w:rsid w:val="006D782F"/>
    <w:rsid w:val="006E0DF5"/>
    <w:rsid w:val="006E6FF2"/>
    <w:rsid w:val="006F2E52"/>
    <w:rsid w:val="0070098C"/>
    <w:rsid w:val="00710166"/>
    <w:rsid w:val="007125B0"/>
    <w:rsid w:val="0072136E"/>
    <w:rsid w:val="0072279A"/>
    <w:rsid w:val="0072562E"/>
    <w:rsid w:val="00727A7E"/>
    <w:rsid w:val="0073114D"/>
    <w:rsid w:val="00731EE2"/>
    <w:rsid w:val="00742E07"/>
    <w:rsid w:val="00753AED"/>
    <w:rsid w:val="00753D45"/>
    <w:rsid w:val="007550F8"/>
    <w:rsid w:val="00755E62"/>
    <w:rsid w:val="00755FFA"/>
    <w:rsid w:val="007565C5"/>
    <w:rsid w:val="00756629"/>
    <w:rsid w:val="007606BF"/>
    <w:rsid w:val="00760741"/>
    <w:rsid w:val="0076075B"/>
    <w:rsid w:val="00761704"/>
    <w:rsid w:val="00774AF4"/>
    <w:rsid w:val="0078049E"/>
    <w:rsid w:val="00780705"/>
    <w:rsid w:val="007809AB"/>
    <w:rsid w:val="00781B5F"/>
    <w:rsid w:val="00782694"/>
    <w:rsid w:val="0079288E"/>
    <w:rsid w:val="007956B9"/>
    <w:rsid w:val="007A071C"/>
    <w:rsid w:val="007A1B1F"/>
    <w:rsid w:val="007A67B0"/>
    <w:rsid w:val="007B0C47"/>
    <w:rsid w:val="007B27B6"/>
    <w:rsid w:val="007B42A1"/>
    <w:rsid w:val="007C08E6"/>
    <w:rsid w:val="007C0A2F"/>
    <w:rsid w:val="007C5849"/>
    <w:rsid w:val="007C5EF8"/>
    <w:rsid w:val="007C7A8A"/>
    <w:rsid w:val="007D08DC"/>
    <w:rsid w:val="007D14A2"/>
    <w:rsid w:val="007D1F25"/>
    <w:rsid w:val="007D5E4A"/>
    <w:rsid w:val="007E191E"/>
    <w:rsid w:val="007E45B0"/>
    <w:rsid w:val="007E5F40"/>
    <w:rsid w:val="007F0259"/>
    <w:rsid w:val="007F34E4"/>
    <w:rsid w:val="007F75B1"/>
    <w:rsid w:val="007F7D49"/>
    <w:rsid w:val="008000F6"/>
    <w:rsid w:val="00801E42"/>
    <w:rsid w:val="00804A54"/>
    <w:rsid w:val="008072BC"/>
    <w:rsid w:val="00811D11"/>
    <w:rsid w:val="00811EAD"/>
    <w:rsid w:val="00813620"/>
    <w:rsid w:val="00813677"/>
    <w:rsid w:val="0081386B"/>
    <w:rsid w:val="00820F28"/>
    <w:rsid w:val="008300CD"/>
    <w:rsid w:val="008345C8"/>
    <w:rsid w:val="008351E7"/>
    <w:rsid w:val="00842432"/>
    <w:rsid w:val="0084290E"/>
    <w:rsid w:val="00843C5F"/>
    <w:rsid w:val="0086134C"/>
    <w:rsid w:val="00863454"/>
    <w:rsid w:val="008667E3"/>
    <w:rsid w:val="00867C78"/>
    <w:rsid w:val="008708F5"/>
    <w:rsid w:val="00870D60"/>
    <w:rsid w:val="00871E8B"/>
    <w:rsid w:val="008752AC"/>
    <w:rsid w:val="00875F85"/>
    <w:rsid w:val="00877A70"/>
    <w:rsid w:val="008811E2"/>
    <w:rsid w:val="008915E3"/>
    <w:rsid w:val="00891778"/>
    <w:rsid w:val="00895F4C"/>
    <w:rsid w:val="008A208D"/>
    <w:rsid w:val="008A243D"/>
    <w:rsid w:val="008A5914"/>
    <w:rsid w:val="008B3DD8"/>
    <w:rsid w:val="008B53BA"/>
    <w:rsid w:val="008C0980"/>
    <w:rsid w:val="008C27A6"/>
    <w:rsid w:val="008C4217"/>
    <w:rsid w:val="008C483C"/>
    <w:rsid w:val="008D0B82"/>
    <w:rsid w:val="008D1E5F"/>
    <w:rsid w:val="008D7A07"/>
    <w:rsid w:val="008E297B"/>
    <w:rsid w:val="008F0CD8"/>
    <w:rsid w:val="008F28C1"/>
    <w:rsid w:val="008F2D4F"/>
    <w:rsid w:val="008F52BA"/>
    <w:rsid w:val="00901D3B"/>
    <w:rsid w:val="00902E79"/>
    <w:rsid w:val="00904137"/>
    <w:rsid w:val="00907FC9"/>
    <w:rsid w:val="00907FF5"/>
    <w:rsid w:val="009137DB"/>
    <w:rsid w:val="00921CD6"/>
    <w:rsid w:val="0093022B"/>
    <w:rsid w:val="00932A83"/>
    <w:rsid w:val="0093337E"/>
    <w:rsid w:val="0093366F"/>
    <w:rsid w:val="00937AC3"/>
    <w:rsid w:val="00937F98"/>
    <w:rsid w:val="00941BF3"/>
    <w:rsid w:val="00943FBD"/>
    <w:rsid w:val="0095059E"/>
    <w:rsid w:val="00954C95"/>
    <w:rsid w:val="0096228D"/>
    <w:rsid w:val="0096339C"/>
    <w:rsid w:val="00963498"/>
    <w:rsid w:val="00964DD7"/>
    <w:rsid w:val="009658C0"/>
    <w:rsid w:val="00966FBE"/>
    <w:rsid w:val="00967140"/>
    <w:rsid w:val="009679B1"/>
    <w:rsid w:val="00972C62"/>
    <w:rsid w:val="00974081"/>
    <w:rsid w:val="00975F95"/>
    <w:rsid w:val="00975FE3"/>
    <w:rsid w:val="0098008F"/>
    <w:rsid w:val="00984222"/>
    <w:rsid w:val="00985950"/>
    <w:rsid w:val="009865E4"/>
    <w:rsid w:val="00997B5A"/>
    <w:rsid w:val="009B4F3B"/>
    <w:rsid w:val="009B74B8"/>
    <w:rsid w:val="009C0766"/>
    <w:rsid w:val="009C34EC"/>
    <w:rsid w:val="009D1747"/>
    <w:rsid w:val="009D310B"/>
    <w:rsid w:val="009E17F9"/>
    <w:rsid w:val="009E39AB"/>
    <w:rsid w:val="009E3A6F"/>
    <w:rsid w:val="009F07D6"/>
    <w:rsid w:val="009F5859"/>
    <w:rsid w:val="009F6C9F"/>
    <w:rsid w:val="00A02BEF"/>
    <w:rsid w:val="00A02CDA"/>
    <w:rsid w:val="00A0777C"/>
    <w:rsid w:val="00A07F56"/>
    <w:rsid w:val="00A10AC6"/>
    <w:rsid w:val="00A1699A"/>
    <w:rsid w:val="00A22873"/>
    <w:rsid w:val="00A27381"/>
    <w:rsid w:val="00A304BE"/>
    <w:rsid w:val="00A30B78"/>
    <w:rsid w:val="00A36765"/>
    <w:rsid w:val="00A36A1B"/>
    <w:rsid w:val="00A4149F"/>
    <w:rsid w:val="00A457DF"/>
    <w:rsid w:val="00A56C84"/>
    <w:rsid w:val="00A64E32"/>
    <w:rsid w:val="00A7553E"/>
    <w:rsid w:val="00A7688E"/>
    <w:rsid w:val="00A779D9"/>
    <w:rsid w:val="00A83397"/>
    <w:rsid w:val="00A86A2C"/>
    <w:rsid w:val="00A91592"/>
    <w:rsid w:val="00A920E9"/>
    <w:rsid w:val="00A94ACC"/>
    <w:rsid w:val="00AA2946"/>
    <w:rsid w:val="00AA7760"/>
    <w:rsid w:val="00AB1E5B"/>
    <w:rsid w:val="00AB293E"/>
    <w:rsid w:val="00AB726A"/>
    <w:rsid w:val="00AC5F18"/>
    <w:rsid w:val="00AC7440"/>
    <w:rsid w:val="00AD150B"/>
    <w:rsid w:val="00AE12C5"/>
    <w:rsid w:val="00AE3FF2"/>
    <w:rsid w:val="00AE4ACB"/>
    <w:rsid w:val="00AE51BC"/>
    <w:rsid w:val="00AE5679"/>
    <w:rsid w:val="00AE7CB3"/>
    <w:rsid w:val="00AF1DD8"/>
    <w:rsid w:val="00AF2DAD"/>
    <w:rsid w:val="00AF4A67"/>
    <w:rsid w:val="00AF4D9D"/>
    <w:rsid w:val="00AF503F"/>
    <w:rsid w:val="00AF5210"/>
    <w:rsid w:val="00B00172"/>
    <w:rsid w:val="00B0626E"/>
    <w:rsid w:val="00B11187"/>
    <w:rsid w:val="00B1466B"/>
    <w:rsid w:val="00B1624F"/>
    <w:rsid w:val="00B22D6D"/>
    <w:rsid w:val="00B24E49"/>
    <w:rsid w:val="00B303D9"/>
    <w:rsid w:val="00B30DE1"/>
    <w:rsid w:val="00B32754"/>
    <w:rsid w:val="00B3373D"/>
    <w:rsid w:val="00B33DEE"/>
    <w:rsid w:val="00B414A9"/>
    <w:rsid w:val="00B527B4"/>
    <w:rsid w:val="00B53FCF"/>
    <w:rsid w:val="00B55DE3"/>
    <w:rsid w:val="00B55E66"/>
    <w:rsid w:val="00B56A86"/>
    <w:rsid w:val="00B60DE6"/>
    <w:rsid w:val="00B6292A"/>
    <w:rsid w:val="00B65C4B"/>
    <w:rsid w:val="00B736DC"/>
    <w:rsid w:val="00B75BA7"/>
    <w:rsid w:val="00B82E8C"/>
    <w:rsid w:val="00B84760"/>
    <w:rsid w:val="00B8692E"/>
    <w:rsid w:val="00B90E30"/>
    <w:rsid w:val="00BA2297"/>
    <w:rsid w:val="00BA59BE"/>
    <w:rsid w:val="00BA7BB2"/>
    <w:rsid w:val="00BB0541"/>
    <w:rsid w:val="00BB05FA"/>
    <w:rsid w:val="00BC0A6B"/>
    <w:rsid w:val="00BC31AA"/>
    <w:rsid w:val="00BC652B"/>
    <w:rsid w:val="00BD1FAF"/>
    <w:rsid w:val="00BD60D8"/>
    <w:rsid w:val="00BE0AC9"/>
    <w:rsid w:val="00BE2861"/>
    <w:rsid w:val="00BE54D2"/>
    <w:rsid w:val="00BE6392"/>
    <w:rsid w:val="00BF05B8"/>
    <w:rsid w:val="00BF0DE5"/>
    <w:rsid w:val="00BF2A85"/>
    <w:rsid w:val="00BF497E"/>
    <w:rsid w:val="00BF700A"/>
    <w:rsid w:val="00C054CA"/>
    <w:rsid w:val="00C06C09"/>
    <w:rsid w:val="00C0769A"/>
    <w:rsid w:val="00C165BB"/>
    <w:rsid w:val="00C17AE5"/>
    <w:rsid w:val="00C23B9E"/>
    <w:rsid w:val="00C27BE6"/>
    <w:rsid w:val="00C368FC"/>
    <w:rsid w:val="00C36C8D"/>
    <w:rsid w:val="00C41D35"/>
    <w:rsid w:val="00C442FE"/>
    <w:rsid w:val="00C466F2"/>
    <w:rsid w:val="00C500CA"/>
    <w:rsid w:val="00C50BB3"/>
    <w:rsid w:val="00C53F2D"/>
    <w:rsid w:val="00C64C09"/>
    <w:rsid w:val="00C64C63"/>
    <w:rsid w:val="00C66575"/>
    <w:rsid w:val="00C832A4"/>
    <w:rsid w:val="00C92763"/>
    <w:rsid w:val="00C94E79"/>
    <w:rsid w:val="00C968CC"/>
    <w:rsid w:val="00C96A21"/>
    <w:rsid w:val="00C9760E"/>
    <w:rsid w:val="00CA1EA4"/>
    <w:rsid w:val="00CA7E72"/>
    <w:rsid w:val="00CB3D06"/>
    <w:rsid w:val="00CB4BF5"/>
    <w:rsid w:val="00CC434F"/>
    <w:rsid w:val="00CC5B03"/>
    <w:rsid w:val="00CD52D0"/>
    <w:rsid w:val="00CE063C"/>
    <w:rsid w:val="00CE08FC"/>
    <w:rsid w:val="00CE2B0A"/>
    <w:rsid w:val="00CE72E6"/>
    <w:rsid w:val="00CE7875"/>
    <w:rsid w:val="00CF0AE2"/>
    <w:rsid w:val="00CF1361"/>
    <w:rsid w:val="00D02E94"/>
    <w:rsid w:val="00D068CA"/>
    <w:rsid w:val="00D07EC0"/>
    <w:rsid w:val="00D12241"/>
    <w:rsid w:val="00D13F66"/>
    <w:rsid w:val="00D14E05"/>
    <w:rsid w:val="00D178E4"/>
    <w:rsid w:val="00D23B33"/>
    <w:rsid w:val="00D2421B"/>
    <w:rsid w:val="00D31306"/>
    <w:rsid w:val="00D32E8D"/>
    <w:rsid w:val="00D36771"/>
    <w:rsid w:val="00D41165"/>
    <w:rsid w:val="00D42D31"/>
    <w:rsid w:val="00D439CD"/>
    <w:rsid w:val="00D47C0A"/>
    <w:rsid w:val="00D608B0"/>
    <w:rsid w:val="00D62DA9"/>
    <w:rsid w:val="00D64BC6"/>
    <w:rsid w:val="00D65715"/>
    <w:rsid w:val="00D67439"/>
    <w:rsid w:val="00D70256"/>
    <w:rsid w:val="00D706F1"/>
    <w:rsid w:val="00D720C7"/>
    <w:rsid w:val="00D85810"/>
    <w:rsid w:val="00D8760F"/>
    <w:rsid w:val="00D91502"/>
    <w:rsid w:val="00D92427"/>
    <w:rsid w:val="00D9292F"/>
    <w:rsid w:val="00D95804"/>
    <w:rsid w:val="00DA26F3"/>
    <w:rsid w:val="00DA3A71"/>
    <w:rsid w:val="00DA4CF0"/>
    <w:rsid w:val="00DB10EC"/>
    <w:rsid w:val="00DB1DF5"/>
    <w:rsid w:val="00DB3D55"/>
    <w:rsid w:val="00DB43AA"/>
    <w:rsid w:val="00DC2C31"/>
    <w:rsid w:val="00DC74FD"/>
    <w:rsid w:val="00DD60EA"/>
    <w:rsid w:val="00DE7CEF"/>
    <w:rsid w:val="00DF2FEB"/>
    <w:rsid w:val="00DF41F2"/>
    <w:rsid w:val="00DF64FD"/>
    <w:rsid w:val="00DF6DA5"/>
    <w:rsid w:val="00E046C0"/>
    <w:rsid w:val="00E07CEA"/>
    <w:rsid w:val="00E11E4D"/>
    <w:rsid w:val="00E12B72"/>
    <w:rsid w:val="00E15E6F"/>
    <w:rsid w:val="00E24DED"/>
    <w:rsid w:val="00E24F7E"/>
    <w:rsid w:val="00E2715F"/>
    <w:rsid w:val="00E272B5"/>
    <w:rsid w:val="00E30428"/>
    <w:rsid w:val="00E30EDA"/>
    <w:rsid w:val="00E3672D"/>
    <w:rsid w:val="00E3768B"/>
    <w:rsid w:val="00E40414"/>
    <w:rsid w:val="00E4227E"/>
    <w:rsid w:val="00E42645"/>
    <w:rsid w:val="00E5291B"/>
    <w:rsid w:val="00E5465F"/>
    <w:rsid w:val="00E54BF2"/>
    <w:rsid w:val="00E57792"/>
    <w:rsid w:val="00E60B20"/>
    <w:rsid w:val="00E60F3D"/>
    <w:rsid w:val="00E61F15"/>
    <w:rsid w:val="00E71823"/>
    <w:rsid w:val="00E72C70"/>
    <w:rsid w:val="00E814A6"/>
    <w:rsid w:val="00E8181C"/>
    <w:rsid w:val="00E82EF7"/>
    <w:rsid w:val="00E830FD"/>
    <w:rsid w:val="00E8507E"/>
    <w:rsid w:val="00E86A9E"/>
    <w:rsid w:val="00E90034"/>
    <w:rsid w:val="00E938B7"/>
    <w:rsid w:val="00E96EDC"/>
    <w:rsid w:val="00EA0C89"/>
    <w:rsid w:val="00EA3AD2"/>
    <w:rsid w:val="00EA4509"/>
    <w:rsid w:val="00EA528F"/>
    <w:rsid w:val="00EB09BC"/>
    <w:rsid w:val="00EB3DCA"/>
    <w:rsid w:val="00EB4A45"/>
    <w:rsid w:val="00EB4EC0"/>
    <w:rsid w:val="00EC173F"/>
    <w:rsid w:val="00EC304A"/>
    <w:rsid w:val="00EC6AF3"/>
    <w:rsid w:val="00EC71B0"/>
    <w:rsid w:val="00EC73B1"/>
    <w:rsid w:val="00ED04FD"/>
    <w:rsid w:val="00ED2113"/>
    <w:rsid w:val="00ED65D1"/>
    <w:rsid w:val="00EE0673"/>
    <w:rsid w:val="00EE1F1C"/>
    <w:rsid w:val="00EE64FD"/>
    <w:rsid w:val="00EF0905"/>
    <w:rsid w:val="00EF10C1"/>
    <w:rsid w:val="00EF3AC8"/>
    <w:rsid w:val="00F04A6F"/>
    <w:rsid w:val="00F1695B"/>
    <w:rsid w:val="00F2005F"/>
    <w:rsid w:val="00F22E7F"/>
    <w:rsid w:val="00F24068"/>
    <w:rsid w:val="00F2476A"/>
    <w:rsid w:val="00F2613F"/>
    <w:rsid w:val="00F33104"/>
    <w:rsid w:val="00F52B5C"/>
    <w:rsid w:val="00F534CC"/>
    <w:rsid w:val="00F534F6"/>
    <w:rsid w:val="00F53E22"/>
    <w:rsid w:val="00F562D5"/>
    <w:rsid w:val="00F57AF8"/>
    <w:rsid w:val="00F6085E"/>
    <w:rsid w:val="00F66CAB"/>
    <w:rsid w:val="00F67A15"/>
    <w:rsid w:val="00F73E87"/>
    <w:rsid w:val="00F759C9"/>
    <w:rsid w:val="00F80650"/>
    <w:rsid w:val="00F80967"/>
    <w:rsid w:val="00F941F1"/>
    <w:rsid w:val="00FA25E8"/>
    <w:rsid w:val="00FA2B89"/>
    <w:rsid w:val="00FA33C9"/>
    <w:rsid w:val="00FA4B98"/>
    <w:rsid w:val="00FB2C84"/>
    <w:rsid w:val="00FB326A"/>
    <w:rsid w:val="00FC0178"/>
    <w:rsid w:val="00FC214E"/>
    <w:rsid w:val="00FC3ACB"/>
    <w:rsid w:val="00FD1626"/>
    <w:rsid w:val="00FD2B48"/>
    <w:rsid w:val="00FD362C"/>
    <w:rsid w:val="00FD560B"/>
    <w:rsid w:val="00FD5B9E"/>
    <w:rsid w:val="00FD707B"/>
    <w:rsid w:val="00FD79CA"/>
    <w:rsid w:val="00FE10A0"/>
    <w:rsid w:val="00FE28B1"/>
    <w:rsid w:val="00FE3402"/>
    <w:rsid w:val="00FE79EA"/>
    <w:rsid w:val="00FF2491"/>
    <w:rsid w:val="1C401D8D"/>
    <w:rsid w:val="29CC920D"/>
    <w:rsid w:val="2A862712"/>
    <w:rsid w:val="3FB35C8F"/>
    <w:rsid w:val="692107A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5F93E"/>
  <w15:chartTrackingRefBased/>
  <w15:docId w15:val="{ACE4B79C-E60D-479A-897D-96540401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68"/>
    <w:pPr>
      <w:spacing w:before="160" w:line="300" w:lineRule="auto"/>
    </w:pPr>
    <w:rPr>
      <w:rFonts w:ascii="Segoe UI" w:hAnsi="Segoe UI"/>
      <w:color w:val="232E36"/>
    </w:rPr>
  </w:style>
  <w:style w:type="paragraph" w:styleId="Heading1">
    <w:name w:val="heading 1"/>
    <w:basedOn w:val="Normal"/>
    <w:next w:val="Normal"/>
    <w:link w:val="Heading1Char"/>
    <w:uiPriority w:val="9"/>
    <w:qFormat/>
    <w:rsid w:val="00313168"/>
    <w:pPr>
      <w:keepNext/>
      <w:keepLines/>
      <w:numPr>
        <w:numId w:val="2"/>
      </w:numPr>
      <w:spacing w:before="360" w:after="240" w:line="252" w:lineRule="auto"/>
      <w:ind w:left="431" w:hanging="431"/>
      <w:outlineLvl w:val="0"/>
    </w:pPr>
    <w:rPr>
      <w:rFonts w:ascii="Segoe UI Black" w:eastAsiaTheme="majorEastAsia" w:hAnsi="Segoe UI Black" w:cstheme="majorBidi"/>
      <w:sz w:val="36"/>
      <w:szCs w:val="32"/>
    </w:rPr>
  </w:style>
  <w:style w:type="paragraph" w:styleId="Heading2">
    <w:name w:val="heading 2"/>
    <w:basedOn w:val="Heading1"/>
    <w:next w:val="Normal"/>
    <w:link w:val="Heading2Char"/>
    <w:uiPriority w:val="9"/>
    <w:unhideWhenUsed/>
    <w:qFormat/>
    <w:rsid w:val="00243A10"/>
    <w:pPr>
      <w:numPr>
        <w:ilvl w:val="1"/>
      </w:numPr>
      <w:outlineLvl w:val="1"/>
    </w:pPr>
    <w:rPr>
      <w:sz w:val="30"/>
    </w:rPr>
  </w:style>
  <w:style w:type="paragraph" w:styleId="Heading3">
    <w:name w:val="heading 3"/>
    <w:basedOn w:val="Heading2"/>
    <w:next w:val="Normal"/>
    <w:link w:val="Heading3Char"/>
    <w:uiPriority w:val="9"/>
    <w:unhideWhenUsed/>
    <w:qFormat/>
    <w:rsid w:val="00710166"/>
    <w:pPr>
      <w:numPr>
        <w:ilvl w:val="2"/>
      </w:numPr>
      <w:outlineLvl w:val="2"/>
    </w:pPr>
    <w:rPr>
      <w:sz w:val="26"/>
    </w:rPr>
  </w:style>
  <w:style w:type="paragraph" w:styleId="Heading4">
    <w:name w:val="heading 4"/>
    <w:basedOn w:val="Heading3"/>
    <w:next w:val="Normal"/>
    <w:link w:val="Heading4Char"/>
    <w:uiPriority w:val="9"/>
    <w:unhideWhenUsed/>
    <w:qFormat/>
    <w:rsid w:val="00345936"/>
    <w:pPr>
      <w:numPr>
        <w:ilvl w:val="3"/>
      </w:numPr>
      <w:outlineLvl w:val="3"/>
    </w:pPr>
    <w:rPr>
      <w:sz w:val="22"/>
    </w:rPr>
  </w:style>
  <w:style w:type="paragraph" w:styleId="Heading5">
    <w:name w:val="heading 5"/>
    <w:basedOn w:val="Normal"/>
    <w:next w:val="Normal"/>
    <w:link w:val="Heading5Char"/>
    <w:uiPriority w:val="9"/>
    <w:semiHidden/>
    <w:unhideWhenUsed/>
    <w:qFormat/>
    <w:rsid w:val="00FF249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249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249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2491"/>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F24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berHeading1">
    <w:name w:val="No Number Heading 1"/>
    <w:basedOn w:val="Heading1"/>
    <w:next w:val="Normal"/>
    <w:qFormat/>
    <w:rsid w:val="00313168"/>
    <w:pPr>
      <w:numPr>
        <w:numId w:val="0"/>
      </w:numPr>
    </w:pPr>
    <w:rPr>
      <w:color w:val="0D8390"/>
    </w:rPr>
  </w:style>
  <w:style w:type="paragraph" w:styleId="Footer">
    <w:name w:val="footer"/>
    <w:basedOn w:val="Normal"/>
    <w:link w:val="FooterChar"/>
    <w:uiPriority w:val="99"/>
    <w:unhideWhenUsed/>
    <w:rsid w:val="00870D60"/>
    <w:pPr>
      <w:tabs>
        <w:tab w:val="center" w:pos="4513"/>
        <w:tab w:val="right" w:pos="9026"/>
      </w:tabs>
      <w:spacing w:after="0" w:line="240" w:lineRule="auto"/>
    </w:pPr>
    <w:rPr>
      <w:rFonts w:ascii="Segoe UI Light" w:hAnsi="Segoe UI Light"/>
      <w:color w:val="808080" w:themeColor="background1" w:themeShade="80"/>
      <w:sz w:val="18"/>
    </w:rPr>
  </w:style>
  <w:style w:type="character" w:customStyle="1" w:styleId="FooterChar">
    <w:name w:val="Footer Char"/>
    <w:basedOn w:val="DefaultParagraphFont"/>
    <w:link w:val="Footer"/>
    <w:uiPriority w:val="99"/>
    <w:rsid w:val="00870D60"/>
    <w:rPr>
      <w:rFonts w:ascii="Segoe UI Light" w:hAnsi="Segoe UI Light"/>
      <w:color w:val="808080" w:themeColor="background1" w:themeShade="80"/>
      <w:sz w:val="18"/>
    </w:rPr>
  </w:style>
  <w:style w:type="table" w:styleId="TableGrid">
    <w:name w:val="Table Grid"/>
    <w:basedOn w:val="TableNormal"/>
    <w:uiPriority w:val="39"/>
    <w:rsid w:val="00F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1"/>
    <w:basedOn w:val="Normal"/>
    <w:qFormat/>
    <w:rsid w:val="004223D5"/>
    <w:pPr>
      <w:numPr>
        <w:numId w:val="4"/>
      </w:numPr>
    </w:pPr>
  </w:style>
  <w:style w:type="paragraph" w:styleId="Title">
    <w:name w:val="Title"/>
    <w:basedOn w:val="Normal"/>
    <w:next w:val="Normal"/>
    <w:link w:val="TitleChar"/>
    <w:uiPriority w:val="10"/>
    <w:qFormat/>
    <w:rsid w:val="00DA4CF0"/>
    <w:pPr>
      <w:spacing w:before="0" w:after="0" w:line="240" w:lineRule="auto"/>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uiPriority w:val="10"/>
    <w:rsid w:val="00DA4CF0"/>
    <w:rPr>
      <w:rFonts w:ascii="Segoe UI Black" w:eastAsiaTheme="majorEastAsia" w:hAnsi="Segoe UI Black" w:cstheme="majorBidi"/>
      <w:spacing w:val="-10"/>
      <w:kern w:val="28"/>
      <w:sz w:val="52"/>
      <w:szCs w:val="56"/>
    </w:rPr>
  </w:style>
  <w:style w:type="paragraph" w:customStyle="1" w:styleId="DocumentDate">
    <w:name w:val="Document Date"/>
    <w:basedOn w:val="Normal"/>
    <w:qFormat/>
    <w:rsid w:val="002E2C9A"/>
    <w:pPr>
      <w:spacing w:line="259" w:lineRule="auto"/>
    </w:pPr>
    <w:rPr>
      <w:rFonts w:ascii="Segoe UI Light" w:hAnsi="Segoe UI Light"/>
      <w:sz w:val="28"/>
    </w:rPr>
  </w:style>
  <w:style w:type="character" w:customStyle="1" w:styleId="Heading1Char">
    <w:name w:val="Heading 1 Char"/>
    <w:basedOn w:val="DefaultParagraphFont"/>
    <w:link w:val="Heading1"/>
    <w:uiPriority w:val="9"/>
    <w:rsid w:val="00313168"/>
    <w:rPr>
      <w:rFonts w:ascii="Segoe UI Black" w:eastAsiaTheme="majorEastAsia" w:hAnsi="Segoe UI Black" w:cstheme="majorBidi"/>
      <w:color w:val="232E36"/>
      <w:sz w:val="36"/>
      <w:szCs w:val="32"/>
    </w:rPr>
  </w:style>
  <w:style w:type="character" w:customStyle="1" w:styleId="Heading2Char">
    <w:name w:val="Heading 2 Char"/>
    <w:basedOn w:val="DefaultParagraphFont"/>
    <w:link w:val="Heading2"/>
    <w:uiPriority w:val="9"/>
    <w:rsid w:val="00243A10"/>
    <w:rPr>
      <w:rFonts w:ascii="Segoe UI Black" w:eastAsiaTheme="majorEastAsia" w:hAnsi="Segoe UI Black" w:cstheme="majorBidi"/>
      <w:color w:val="232E36"/>
      <w:sz w:val="30"/>
      <w:szCs w:val="32"/>
    </w:rPr>
  </w:style>
  <w:style w:type="character" w:customStyle="1" w:styleId="Heading3Char">
    <w:name w:val="Heading 3 Char"/>
    <w:basedOn w:val="DefaultParagraphFont"/>
    <w:link w:val="Heading3"/>
    <w:uiPriority w:val="9"/>
    <w:rsid w:val="00710166"/>
    <w:rPr>
      <w:rFonts w:ascii="Segoe UI Black" w:eastAsiaTheme="majorEastAsia" w:hAnsi="Segoe UI Black" w:cstheme="majorBidi"/>
      <w:color w:val="232E36"/>
      <w:sz w:val="26"/>
      <w:szCs w:val="32"/>
    </w:rPr>
  </w:style>
  <w:style w:type="character" w:customStyle="1" w:styleId="Heading4Char">
    <w:name w:val="Heading 4 Char"/>
    <w:basedOn w:val="DefaultParagraphFont"/>
    <w:link w:val="Heading4"/>
    <w:uiPriority w:val="9"/>
    <w:rsid w:val="00345936"/>
    <w:rPr>
      <w:rFonts w:ascii="Segoe UI Black" w:eastAsiaTheme="majorEastAsia" w:hAnsi="Segoe UI Black" w:cstheme="majorBidi"/>
      <w:color w:val="232E36"/>
      <w:szCs w:val="32"/>
    </w:rPr>
  </w:style>
  <w:style w:type="paragraph" w:customStyle="1" w:styleId="IRTableBodyText">
    <w:name w:val="IR Table Body Text"/>
    <w:qFormat/>
    <w:rsid w:val="00313168"/>
    <w:pPr>
      <w:spacing w:before="120" w:after="120" w:line="276" w:lineRule="auto"/>
    </w:pPr>
    <w:rPr>
      <w:rFonts w:ascii="Segoe UI" w:hAnsi="Segoe UI"/>
      <w:color w:val="232E36"/>
      <w:sz w:val="20"/>
    </w:rPr>
  </w:style>
  <w:style w:type="paragraph" w:customStyle="1" w:styleId="IntroText">
    <w:name w:val="Intro Text"/>
    <w:basedOn w:val="Normal"/>
    <w:qFormat/>
    <w:rsid w:val="000654C4"/>
    <w:pPr>
      <w:spacing w:before="0" w:after="0" w:line="269" w:lineRule="auto"/>
    </w:pPr>
    <w:rPr>
      <w:rFonts w:ascii="Segoe UI Light" w:hAnsi="Segoe UI Light"/>
      <w:color w:val="595959" w:themeColor="text1" w:themeTint="A6"/>
      <w:sz w:val="30"/>
    </w:rPr>
  </w:style>
  <w:style w:type="table" w:customStyle="1" w:styleId="IR-IntroTable">
    <w:name w:val="IR - Intro Table"/>
    <w:basedOn w:val="TableNormal"/>
    <w:uiPriority w:val="99"/>
    <w:rsid w:val="004A447C"/>
    <w:pPr>
      <w:spacing w:after="0" w:line="240" w:lineRule="auto"/>
    </w:pPr>
    <w:rPr>
      <w:rFonts w:ascii="Segoe UI Light" w:hAnsi="Segoe UI Light"/>
      <w:color w:val="232E36"/>
      <w:sz w:val="30"/>
    </w:rPr>
    <w:tblPr>
      <w:tblBorders>
        <w:left w:val="single" w:sz="36" w:space="0" w:color="0D8390"/>
      </w:tblBorders>
      <w:tblCellMar>
        <w:left w:w="284" w:type="dxa"/>
      </w:tblCellMar>
    </w:tblPr>
    <w:trPr>
      <w:tblHeader/>
    </w:trPr>
    <w:tcPr>
      <w:shd w:val="clear" w:color="auto" w:fill="auto"/>
    </w:tcPr>
  </w:style>
  <w:style w:type="paragraph" w:customStyle="1" w:styleId="NoNumberHeading4">
    <w:name w:val="No Number Heading 4"/>
    <w:basedOn w:val="Heading4"/>
    <w:qFormat/>
    <w:rsid w:val="007C5EF8"/>
    <w:pPr>
      <w:numPr>
        <w:ilvl w:val="0"/>
        <w:numId w:val="0"/>
      </w:numPr>
    </w:pPr>
  </w:style>
  <w:style w:type="paragraph" w:customStyle="1" w:styleId="Bullets">
    <w:name w:val="Bullets"/>
    <w:basedOn w:val="Normal"/>
    <w:qFormat/>
    <w:rsid w:val="0023610C"/>
    <w:pPr>
      <w:numPr>
        <w:numId w:val="1"/>
      </w:numPr>
      <w:ind w:left="714" w:hanging="357"/>
    </w:pPr>
  </w:style>
  <w:style w:type="table" w:customStyle="1" w:styleId="IR-TablewithHeaderStyle1">
    <w:name w:val="IR - Table with Header Style 1"/>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Row">
      <w:rPr>
        <w:rFonts w:ascii="Segoe UI" w:hAnsi="Segoe UI"/>
        <w:b/>
        <w:i w:val="0"/>
        <w:color w:val="232E36"/>
        <w:sz w:val="20"/>
      </w:rPr>
      <w:tblPr/>
      <w:tcPr>
        <w:shd w:val="clear" w:color="auto" w:fill="0D8390"/>
      </w:tcPr>
    </w:tblStylePr>
  </w:style>
  <w:style w:type="table" w:customStyle="1" w:styleId="IR-TablewithHeaderStyle2">
    <w:name w:val="IR - Table with Header Style 2"/>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CA7E72"/>
    <w:pPr>
      <w:spacing w:after="0" w:line="240" w:lineRule="auto"/>
    </w:pPr>
    <w:tblPr>
      <w:tblCellMar>
        <w:top w:w="113" w:type="dxa"/>
        <w:left w:w="284" w:type="dxa"/>
        <w:bottom w:w="227" w:type="dxa"/>
        <w:right w:w="284" w:type="dxa"/>
      </w:tblCellMar>
    </w:tblPr>
    <w:tcPr>
      <w:shd w:val="clear" w:color="auto" w:fill="CFE7E9"/>
    </w:tcPr>
  </w:style>
  <w:style w:type="paragraph" w:customStyle="1" w:styleId="CoverPageSmallerHeading">
    <w:name w:val="Cover Page Smaller Heading"/>
    <w:basedOn w:val="DocumentDate"/>
    <w:qFormat/>
    <w:rsid w:val="006973B8"/>
    <w:rPr>
      <w:b/>
      <w:sz w:val="22"/>
    </w:rPr>
  </w:style>
  <w:style w:type="paragraph" w:customStyle="1" w:styleId="IRTableCondensedText">
    <w:name w:val="IR Table Condensed Text"/>
    <w:basedOn w:val="Normal"/>
    <w:qFormat/>
    <w:rsid w:val="00313168"/>
    <w:pPr>
      <w:spacing w:before="40" w:after="40" w:line="240" w:lineRule="auto"/>
    </w:pPr>
    <w:rPr>
      <w:sz w:val="20"/>
    </w:rPr>
  </w:style>
  <w:style w:type="paragraph" w:customStyle="1" w:styleId="IRTableHeaderRowText">
    <w:name w:val="IR Table Header Row Text"/>
    <w:basedOn w:val="Normal"/>
    <w:next w:val="IRTableCondensedText"/>
    <w:qFormat/>
    <w:rsid w:val="002726B2"/>
    <w:pPr>
      <w:spacing w:after="0"/>
    </w:pPr>
    <w:rPr>
      <w:color w:val="FFFFFF" w:themeColor="background1"/>
    </w:rPr>
  </w:style>
  <w:style w:type="paragraph" w:customStyle="1" w:styleId="NoNumberHeading2">
    <w:name w:val="No Number Heading 2"/>
    <w:basedOn w:val="Heading2"/>
    <w:next w:val="Normal"/>
    <w:qFormat/>
    <w:rsid w:val="00FF2491"/>
    <w:pPr>
      <w:numPr>
        <w:ilvl w:val="0"/>
        <w:numId w:val="0"/>
      </w:numPr>
    </w:pPr>
  </w:style>
  <w:style w:type="paragraph" w:customStyle="1" w:styleId="NoNumberHeading3">
    <w:name w:val="No Number Heading 3"/>
    <w:basedOn w:val="Heading3"/>
    <w:next w:val="Normal"/>
    <w:qFormat/>
    <w:rsid w:val="00FF2491"/>
    <w:pPr>
      <w:numPr>
        <w:ilvl w:val="0"/>
        <w:numId w:val="0"/>
      </w:numPr>
    </w:pPr>
  </w:style>
  <w:style w:type="paragraph" w:styleId="Header">
    <w:name w:val="header"/>
    <w:basedOn w:val="Normal"/>
    <w:link w:val="HeaderChar"/>
    <w:uiPriority w:val="99"/>
    <w:unhideWhenUsed/>
    <w:rsid w:val="00C368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68FC"/>
    <w:rPr>
      <w:rFonts w:ascii="Segoe UI" w:hAnsi="Segoe UI"/>
      <w:color w:val="232E36"/>
      <w:sz w:val="21"/>
    </w:rPr>
  </w:style>
  <w:style w:type="paragraph" w:styleId="TOC1">
    <w:name w:val="toc 1"/>
    <w:basedOn w:val="Normal"/>
    <w:next w:val="Normal"/>
    <w:autoRedefine/>
    <w:uiPriority w:val="39"/>
    <w:unhideWhenUsed/>
    <w:rsid w:val="007550F8"/>
    <w:pPr>
      <w:spacing w:after="100"/>
      <w:ind w:right="-46"/>
    </w:pPr>
    <w:rPr>
      <w:rFonts w:ascii="Segoe UI Semibold" w:hAnsi="Segoe UI Semibold"/>
    </w:rPr>
  </w:style>
  <w:style w:type="paragraph" w:styleId="TOC2">
    <w:name w:val="toc 2"/>
    <w:basedOn w:val="Normal"/>
    <w:next w:val="Normal"/>
    <w:autoRedefine/>
    <w:uiPriority w:val="39"/>
    <w:unhideWhenUsed/>
    <w:rsid w:val="002906B3"/>
    <w:pPr>
      <w:spacing w:after="100"/>
      <w:ind w:left="284"/>
    </w:pPr>
    <w:rPr>
      <w:rFonts w:ascii="Segoe UI Semibold" w:hAnsi="Segoe UI Semibold"/>
    </w:rPr>
  </w:style>
  <w:style w:type="paragraph" w:styleId="TOC3">
    <w:name w:val="toc 3"/>
    <w:basedOn w:val="Normal"/>
    <w:next w:val="Normal"/>
    <w:autoRedefine/>
    <w:uiPriority w:val="39"/>
    <w:unhideWhenUsed/>
    <w:rsid w:val="00616042"/>
    <w:pPr>
      <w:spacing w:after="100"/>
      <w:ind w:left="420"/>
    </w:pPr>
    <w:rPr>
      <w:rFonts w:ascii="Segoe UI Semibold" w:hAnsi="Segoe UI Semibold"/>
    </w:rPr>
  </w:style>
  <w:style w:type="character" w:styleId="Hyperlink">
    <w:name w:val="Hyperlink"/>
    <w:basedOn w:val="DefaultParagraphFont"/>
    <w:uiPriority w:val="99"/>
    <w:unhideWhenUsed/>
    <w:rsid w:val="00616042"/>
    <w:rPr>
      <w:color w:val="0563C1" w:themeColor="hyperlink"/>
      <w:u w:val="single"/>
    </w:rPr>
  </w:style>
  <w:style w:type="paragraph" w:customStyle="1" w:styleId="TOCHeader">
    <w:name w:val="TOC Header"/>
    <w:basedOn w:val="Normal"/>
    <w:qFormat/>
    <w:rsid w:val="00AD150B"/>
    <w:pPr>
      <w:spacing w:after="240" w:line="240" w:lineRule="auto"/>
    </w:pPr>
    <w:rPr>
      <w:rFonts w:ascii="Segoe UI Black" w:eastAsiaTheme="majorEastAsia" w:hAnsi="Segoe UI Black" w:cstheme="majorBidi"/>
      <w:sz w:val="36"/>
      <w:szCs w:val="32"/>
    </w:rPr>
  </w:style>
  <w:style w:type="paragraph" w:styleId="BalloonText">
    <w:name w:val="Balloon Text"/>
    <w:basedOn w:val="Normal"/>
    <w:link w:val="BalloonTextChar"/>
    <w:uiPriority w:val="99"/>
    <w:semiHidden/>
    <w:unhideWhenUsed/>
    <w:rsid w:val="006C5D8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C5D86"/>
    <w:rPr>
      <w:rFonts w:ascii="Segoe UI" w:hAnsi="Segoe UI" w:cs="Segoe UI"/>
      <w:color w:val="232E36"/>
      <w:sz w:val="18"/>
      <w:szCs w:val="18"/>
    </w:rPr>
  </w:style>
  <w:style w:type="table" w:customStyle="1" w:styleId="IR-TablewithoutHeader">
    <w:name w:val="IR - Table without Header"/>
    <w:basedOn w:val="TableNormal"/>
    <w:uiPriority w:val="99"/>
    <w:rsid w:val="00C41D35"/>
    <w:pPr>
      <w:spacing w:after="0" w:line="240" w:lineRule="auto"/>
    </w:pPr>
    <w:rPr>
      <w:rFonts w:ascii="Segoe UI" w:hAnsi="Segoe UI"/>
      <w:color w:val="232E36"/>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Col">
      <w:rPr>
        <w:b/>
      </w:rPr>
    </w:tblStylePr>
  </w:style>
  <w:style w:type="table" w:customStyle="1" w:styleId="IR-ShoulderNumberTable">
    <w:name w:val="IR - Shoulder Number Table"/>
    <w:basedOn w:val="TableNormal"/>
    <w:uiPriority w:val="99"/>
    <w:rsid w:val="00782694"/>
    <w:pPr>
      <w:spacing w:after="0" w:line="240" w:lineRule="auto"/>
    </w:pPr>
    <w:tblPr>
      <w:tblCellMar>
        <w:top w:w="142" w:type="dxa"/>
        <w:left w:w="142" w:type="dxa"/>
        <w:bottom w:w="142" w:type="dxa"/>
        <w:right w:w="142" w:type="dxa"/>
      </w:tblCellMar>
    </w:tblPr>
    <w:tcPr>
      <w:shd w:val="clear" w:color="auto" w:fill="0D8390"/>
    </w:tcPr>
  </w:style>
  <w:style w:type="paragraph" w:customStyle="1" w:styleId="PublicationNumber">
    <w:name w:val="Publication Number"/>
    <w:basedOn w:val="CoverPageSmallerHeading"/>
    <w:qFormat/>
    <w:rsid w:val="00DE7CEF"/>
    <w:pPr>
      <w:spacing w:before="0" w:after="0"/>
    </w:pPr>
    <w:rPr>
      <w:rFonts w:ascii="Segoe UI Semibold" w:hAnsi="Segoe UI Semibold"/>
      <w:b w:val="0"/>
      <w:color w:val="FFFFFF" w:themeColor="background1"/>
      <w:sz w:val="28"/>
    </w:rPr>
  </w:style>
  <w:style w:type="character" w:customStyle="1" w:styleId="Heading5Char">
    <w:name w:val="Heading 5 Char"/>
    <w:basedOn w:val="DefaultParagraphFont"/>
    <w:link w:val="Heading5"/>
    <w:uiPriority w:val="9"/>
    <w:semiHidden/>
    <w:rsid w:val="00FF2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F2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F249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F24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F2491"/>
    <w:rPr>
      <w:rFonts w:asciiTheme="majorHAnsi" w:eastAsiaTheme="majorEastAsia" w:hAnsiTheme="majorHAnsi" w:cstheme="majorBidi"/>
      <w:i/>
      <w:iCs/>
      <w:color w:val="272727" w:themeColor="text1" w:themeTint="D8"/>
      <w:szCs w:val="21"/>
    </w:rPr>
  </w:style>
  <w:style w:type="paragraph" w:customStyle="1" w:styleId="CoverPageSummary">
    <w:name w:val="Cover Page Summary"/>
    <w:basedOn w:val="IntroText"/>
    <w:qFormat/>
    <w:rsid w:val="004C0CCD"/>
    <w:pPr>
      <w:spacing w:before="160" w:after="160"/>
    </w:pPr>
    <w:rPr>
      <w:color w:val="232E36"/>
      <w:sz w:val="24"/>
    </w:rPr>
  </w:style>
  <w:style w:type="table" w:customStyle="1" w:styleId="IR-InternalUseTable">
    <w:name w:val="IR - Internal Use Table"/>
    <w:basedOn w:val="TableNormal"/>
    <w:uiPriority w:val="99"/>
    <w:rsid w:val="004D096A"/>
    <w:pPr>
      <w:spacing w:after="0" w:line="240" w:lineRule="auto"/>
    </w:pPr>
    <w:rPr>
      <w:rFonts w:ascii="Segoe UI" w:hAnsi="Segoe UI"/>
      <w:color w:val="232E36"/>
      <w:sz w:val="21"/>
    </w:rPr>
    <w:tblPr>
      <w:tblBorders>
        <w:top w:val="single" w:sz="8" w:space="0" w:color="5C6B75"/>
        <w:left w:val="single" w:sz="24" w:space="0" w:color="BC5727"/>
        <w:bottom w:val="single" w:sz="8" w:space="0" w:color="5C6B75"/>
        <w:right w:val="single" w:sz="8" w:space="0" w:color="5C6B75"/>
        <w:insideH w:val="single" w:sz="4" w:space="0" w:color="FFFFFF" w:themeColor="background1"/>
      </w:tblBorders>
      <w:tblCellMar>
        <w:left w:w="284" w:type="dxa"/>
        <w:right w:w="284" w:type="dxa"/>
      </w:tblCellMar>
    </w:tblPr>
    <w:tcPr>
      <w:shd w:val="clear" w:color="auto" w:fill="auto"/>
    </w:tcPr>
  </w:style>
  <w:style w:type="paragraph" w:customStyle="1" w:styleId="Metadata">
    <w:name w:val="Metadata"/>
    <w:basedOn w:val="Normal"/>
    <w:qFormat/>
    <w:rsid w:val="004C0CCD"/>
    <w:pPr>
      <w:spacing w:after="0"/>
    </w:pPr>
    <w:rPr>
      <w:sz w:val="18"/>
    </w:rPr>
  </w:style>
  <w:style w:type="table" w:customStyle="1" w:styleId="MetadataTable">
    <w:name w:val="Metadata Table"/>
    <w:basedOn w:val="TableNormal"/>
    <w:uiPriority w:val="99"/>
    <w:rsid w:val="00756629"/>
    <w:pPr>
      <w:spacing w:after="0" w:line="240" w:lineRule="auto"/>
    </w:pPr>
    <w:tblPr>
      <w:tblCellMar>
        <w:top w:w="85" w:type="dxa"/>
        <w:left w:w="284" w:type="dxa"/>
        <w:bottom w:w="85" w:type="dxa"/>
        <w:right w:w="284" w:type="dxa"/>
      </w:tblCellMar>
    </w:tblPr>
    <w:tcPr>
      <w:shd w:val="clear" w:color="auto" w:fill="D9D9D9" w:themeFill="background1" w:themeFillShade="D9"/>
    </w:tcPr>
  </w:style>
  <w:style w:type="paragraph" w:customStyle="1" w:styleId="CoverPageSubtitle">
    <w:name w:val="Cover Page Subtitle"/>
    <w:basedOn w:val="Normal"/>
    <w:qFormat/>
    <w:rsid w:val="00753D45"/>
    <w:pPr>
      <w:spacing w:before="0" w:line="259" w:lineRule="auto"/>
    </w:pPr>
    <w:rPr>
      <w:b/>
      <w:color w:val="0D8390"/>
      <w:sz w:val="23"/>
      <w:szCs w:val="24"/>
    </w:rPr>
  </w:style>
  <w:style w:type="table" w:customStyle="1" w:styleId="WarningTable">
    <w:name w:val="Warning Table"/>
    <w:basedOn w:val="TableNormal"/>
    <w:uiPriority w:val="99"/>
    <w:rsid w:val="00C41D35"/>
    <w:pPr>
      <w:spacing w:after="0" w:line="240" w:lineRule="auto"/>
    </w:pPr>
    <w:rPr>
      <w:rFonts w:ascii="Segoe UI" w:hAnsi="Segoe UI"/>
      <w:sz w:val="21"/>
    </w:rPr>
    <w:tblPr>
      <w:tblCellMar>
        <w:top w:w="28" w:type="dxa"/>
        <w:left w:w="170" w:type="dxa"/>
        <w:bottom w:w="113" w:type="dxa"/>
        <w:right w:w="170" w:type="dxa"/>
      </w:tblCellMar>
    </w:tblPr>
    <w:tcPr>
      <w:shd w:val="clear" w:color="auto" w:fill="F0C2C2"/>
    </w:tcPr>
  </w:style>
  <w:style w:type="paragraph" w:customStyle="1" w:styleId="NumberedlistA">
    <w:name w:val="Numbered list A"/>
    <w:basedOn w:val="Normal"/>
    <w:qFormat/>
    <w:rsid w:val="0043072B"/>
    <w:pPr>
      <w:numPr>
        <w:numId w:val="3"/>
      </w:numPr>
      <w:ind w:left="357" w:hanging="357"/>
    </w:pPr>
  </w:style>
  <w:style w:type="paragraph" w:customStyle="1" w:styleId="Footnote">
    <w:name w:val="Footnote"/>
    <w:basedOn w:val="Normal"/>
    <w:qFormat/>
    <w:rsid w:val="00285C72"/>
    <w:pPr>
      <w:spacing w:before="0" w:after="120"/>
    </w:pPr>
    <w:rPr>
      <w:color w:val="7F7F7F" w:themeColor="text1" w:themeTint="80"/>
      <w:sz w:val="18"/>
    </w:rPr>
  </w:style>
  <w:style w:type="paragraph" w:customStyle="1" w:styleId="LegislationText">
    <w:name w:val="Legislation Text"/>
    <w:basedOn w:val="Normal"/>
    <w:qFormat/>
    <w:rsid w:val="00753D45"/>
    <w:pPr>
      <w:spacing w:before="240" w:after="240"/>
    </w:pPr>
    <w:rPr>
      <w:bCs/>
      <w:sz w:val="18"/>
    </w:rPr>
  </w:style>
  <w:style w:type="table" w:customStyle="1" w:styleId="IR-LegislationTable">
    <w:name w:val="IR - Legislation Table"/>
    <w:basedOn w:val="TableNormal"/>
    <w:uiPriority w:val="99"/>
    <w:rsid w:val="006C5D86"/>
    <w:pPr>
      <w:spacing w:after="0" w:line="240" w:lineRule="auto"/>
      <w:ind w:left="454"/>
    </w:pPr>
    <w:rPr>
      <w:rFonts w:ascii="Segoe UI" w:hAnsi="Segoe UI"/>
      <w:sz w:val="18"/>
    </w:rPr>
    <w:tblPr>
      <w:tblInd w:w="425" w:type="dxa"/>
      <w:tblBorders>
        <w:left w:val="single" w:sz="24" w:space="0" w:color="0D8390"/>
      </w:tblBorders>
      <w:tblCellMar>
        <w:top w:w="142" w:type="dxa"/>
        <w:left w:w="284" w:type="dxa"/>
        <w:bottom w:w="142" w:type="dxa"/>
        <w:right w:w="567" w:type="dxa"/>
      </w:tblCellMar>
    </w:tblPr>
    <w:trPr>
      <w:cantSplit/>
    </w:trPr>
    <w:tcPr>
      <w:shd w:val="clear" w:color="auto" w:fill="F2F2F2" w:themeFill="background1" w:themeFillShade="F2"/>
    </w:tcPr>
  </w:style>
  <w:style w:type="paragraph" w:styleId="Signature">
    <w:name w:val="Signature"/>
    <w:basedOn w:val="Normal"/>
    <w:link w:val="SignatureChar"/>
    <w:uiPriority w:val="99"/>
    <w:unhideWhenUsed/>
    <w:rsid w:val="008072BC"/>
    <w:pPr>
      <w:spacing w:before="480" w:after="0" w:line="240" w:lineRule="auto"/>
    </w:pPr>
    <w:rPr>
      <w:b/>
      <w:color w:val="auto"/>
      <w:sz w:val="20"/>
    </w:rPr>
  </w:style>
  <w:style w:type="character" w:customStyle="1" w:styleId="SignatureChar">
    <w:name w:val="Signature Char"/>
    <w:basedOn w:val="DefaultParagraphFont"/>
    <w:link w:val="Signature"/>
    <w:uiPriority w:val="99"/>
    <w:rsid w:val="008072BC"/>
    <w:rPr>
      <w:rFonts w:ascii="Segoe UI" w:hAnsi="Segoe UI"/>
      <w:b/>
      <w:sz w:val="20"/>
    </w:rPr>
  </w:style>
  <w:style w:type="table" w:customStyle="1" w:styleId="IRBasicTable">
    <w:name w:val="IR Basic Table"/>
    <w:basedOn w:val="TableNormal"/>
    <w:uiPriority w:val="99"/>
    <w:rsid w:val="001623C3"/>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customStyle="1" w:styleId="WarningText">
    <w:name w:val="Warning Text"/>
    <w:basedOn w:val="Normal"/>
    <w:qFormat/>
    <w:rsid w:val="00C41D35"/>
    <w:pPr>
      <w:spacing w:after="0"/>
    </w:pPr>
    <w:rPr>
      <w:b/>
    </w:rPr>
  </w:style>
  <w:style w:type="paragraph" w:customStyle="1" w:styleId="LongTitles">
    <w:name w:val="Long Titles"/>
    <w:basedOn w:val="Title"/>
    <w:qFormat/>
    <w:rsid w:val="00E830FD"/>
    <w:rPr>
      <w:sz w:val="44"/>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Segoe UI" w:hAnsi="Segoe UI"/>
      <w:color w:val="232E36"/>
      <w:sz w:val="20"/>
      <w:szCs w:val="20"/>
    </w:rPr>
  </w:style>
  <w:style w:type="character" w:styleId="CommentReference">
    <w:name w:val="annotation reference"/>
    <w:basedOn w:val="DefaultParagraphFont"/>
    <w:semiHidden/>
    <w:unhideWhenUsed/>
    <w:rPr>
      <w:sz w:val="16"/>
      <w:szCs w:val="16"/>
    </w:rPr>
  </w:style>
  <w:style w:type="paragraph" w:customStyle="1" w:styleId="IRCaption">
    <w:name w:val="IR Caption"/>
    <w:basedOn w:val="Normal"/>
    <w:qFormat/>
    <w:rsid w:val="0007739D"/>
    <w:rPr>
      <w:b/>
      <w:color w:val="auto"/>
    </w:rPr>
  </w:style>
  <w:style w:type="paragraph" w:styleId="CommentSubject">
    <w:name w:val="annotation subject"/>
    <w:basedOn w:val="CommentText"/>
    <w:next w:val="CommentText"/>
    <w:link w:val="CommentSubjectChar"/>
    <w:uiPriority w:val="99"/>
    <w:semiHidden/>
    <w:unhideWhenUsed/>
    <w:rsid w:val="00B736DC"/>
    <w:rPr>
      <w:b/>
      <w:bCs/>
    </w:rPr>
  </w:style>
  <w:style w:type="character" w:customStyle="1" w:styleId="CommentSubjectChar">
    <w:name w:val="Comment Subject Char"/>
    <w:basedOn w:val="CommentTextChar"/>
    <w:link w:val="CommentSubject"/>
    <w:uiPriority w:val="99"/>
    <w:semiHidden/>
    <w:rsid w:val="00B736DC"/>
    <w:rPr>
      <w:rFonts w:ascii="Segoe UI" w:hAnsi="Segoe UI"/>
      <w:b/>
      <w:bCs/>
      <w:color w:val="232E36"/>
      <w:sz w:val="20"/>
      <w:szCs w:val="20"/>
    </w:rPr>
  </w:style>
  <w:style w:type="paragraph" w:customStyle="1" w:styleId="IRWhiteText">
    <w:name w:val="IR White Text"/>
    <w:basedOn w:val="Normal"/>
    <w:qFormat/>
    <w:rsid w:val="000C3A61"/>
    <w:rPr>
      <w:color w:val="FFFFFF" w:themeColor="background1"/>
      <w:sz w:val="18"/>
    </w:rPr>
  </w:style>
  <w:style w:type="paragraph" w:customStyle="1" w:styleId="IRCircleWhiteText">
    <w:name w:val="IR Circle White Text"/>
    <w:basedOn w:val="NoNumberHeading4"/>
    <w:qFormat/>
    <w:rsid w:val="001A7C8A"/>
    <w:rPr>
      <w:color w:val="FFFFFF" w:themeColor="background1"/>
    </w:rPr>
  </w:style>
  <w:style w:type="paragraph" w:customStyle="1" w:styleId="IRDiagramText">
    <w:name w:val="IR Diagram Text"/>
    <w:basedOn w:val="NoNumberHeading3"/>
    <w:qFormat/>
    <w:rsid w:val="001A7C8A"/>
    <w:rPr>
      <w:sz w:val="19"/>
      <w:szCs w:val="20"/>
    </w:rPr>
  </w:style>
  <w:style w:type="paragraph" w:customStyle="1" w:styleId="DiagramText">
    <w:name w:val="Diagram Text"/>
    <w:basedOn w:val="Normal"/>
    <w:qFormat/>
    <w:rsid w:val="008C0980"/>
    <w:pPr>
      <w:spacing w:before="0" w:after="0" w:line="240" w:lineRule="auto"/>
      <w:jc w:val="center"/>
    </w:pPr>
    <w:rPr>
      <w:color w:val="595959" w:themeColor="text1" w:themeTint="A6"/>
      <w:sz w:val="18"/>
    </w:rPr>
  </w:style>
  <w:style w:type="paragraph" w:customStyle="1" w:styleId="--Table--BodyText">
    <w:name w:val="--Table-- Body Text"/>
    <w:qFormat/>
    <w:rsid w:val="00FC3ACB"/>
    <w:pPr>
      <w:spacing w:before="120" w:after="120" w:line="276" w:lineRule="auto"/>
      <w:ind w:left="113" w:right="113"/>
    </w:pPr>
    <w:rPr>
      <w:rFonts w:ascii="Segoe UI" w:hAnsi="Segoe UI"/>
      <w:color w:val="232E36"/>
      <w:sz w:val="20"/>
    </w:rPr>
  </w:style>
  <w:style w:type="table" w:styleId="TableGridLight">
    <w:name w:val="Grid Table Light"/>
    <w:basedOn w:val="TableNormal"/>
    <w:uiPriority w:val="40"/>
    <w:rsid w:val="009D17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D04FD"/>
    <w:pPr>
      <w:numPr>
        <w:numId w:val="7"/>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
    <w:name w:val="List Bullet"/>
    <w:basedOn w:val="ListParagraph"/>
    <w:uiPriority w:val="99"/>
    <w:unhideWhenUsed/>
    <w:qFormat/>
    <w:rsid w:val="0072279A"/>
    <w:pPr>
      <w:numPr>
        <w:numId w:val="8"/>
      </w:numPr>
    </w:pPr>
  </w:style>
  <w:style w:type="paragraph" w:styleId="ListBullet2">
    <w:name w:val="List Bullet 2"/>
    <w:basedOn w:val="Normal"/>
    <w:uiPriority w:val="99"/>
    <w:unhideWhenUsed/>
    <w:rsid w:val="0072279A"/>
    <w:pPr>
      <w:numPr>
        <w:ilvl w:val="1"/>
        <w:numId w:val="8"/>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3">
    <w:name w:val="List Bullet 3"/>
    <w:basedOn w:val="Normal"/>
    <w:uiPriority w:val="99"/>
    <w:unhideWhenUsed/>
    <w:rsid w:val="0072279A"/>
    <w:pPr>
      <w:numPr>
        <w:ilvl w:val="2"/>
        <w:numId w:val="8"/>
      </w:numPr>
      <w:spacing w:before="120" w:after="0" w:line="240" w:lineRule="auto"/>
      <w:jc w:val="both"/>
    </w:pPr>
    <w:rPr>
      <w:rFonts w:ascii="Times New Roman" w:eastAsia="Times New Roman" w:hAnsi="Times New Roman" w:cs="Times New Roman"/>
      <w:color w:val="auto"/>
      <w:sz w:val="24"/>
      <w:szCs w:val="24"/>
      <w:lang w:eastAsia="en-NZ"/>
    </w:rPr>
  </w:style>
  <w:style w:type="character" w:styleId="UnresolvedMention">
    <w:name w:val="Unresolved Mention"/>
    <w:basedOn w:val="DefaultParagraphFont"/>
    <w:uiPriority w:val="99"/>
    <w:semiHidden/>
    <w:unhideWhenUsed/>
    <w:rsid w:val="002E2A63"/>
    <w:rPr>
      <w:color w:val="605E5C"/>
      <w:shd w:val="clear" w:color="auto" w:fill="E1DFDD"/>
    </w:rPr>
  </w:style>
  <w:style w:type="character" w:styleId="FollowedHyperlink">
    <w:name w:val="FollowedHyperlink"/>
    <w:basedOn w:val="DefaultParagraphFont"/>
    <w:uiPriority w:val="99"/>
    <w:semiHidden/>
    <w:unhideWhenUsed/>
    <w:rsid w:val="002E2A63"/>
    <w:rPr>
      <w:color w:val="954F72" w:themeColor="followedHyperlink"/>
      <w:u w:val="single"/>
    </w:rPr>
  </w:style>
  <w:style w:type="paragraph" w:styleId="Revision">
    <w:name w:val="Revision"/>
    <w:hidden/>
    <w:uiPriority w:val="99"/>
    <w:semiHidden/>
    <w:rsid w:val="001D3DC1"/>
    <w:pPr>
      <w:spacing w:after="0" w:line="240" w:lineRule="auto"/>
    </w:pPr>
    <w:rPr>
      <w:rFonts w:ascii="Segoe UI" w:hAnsi="Segoe UI"/>
      <w:color w:val="232E36"/>
    </w:rPr>
  </w:style>
  <w:style w:type="paragraph" w:styleId="TOCHeading">
    <w:name w:val="TOC Heading"/>
    <w:basedOn w:val="Heading1"/>
    <w:next w:val="Normal"/>
    <w:uiPriority w:val="39"/>
    <w:unhideWhenUsed/>
    <w:qFormat/>
    <w:rsid w:val="004D0BC7"/>
    <w:pPr>
      <w:numPr>
        <w:numId w:val="0"/>
      </w:numPr>
      <w:spacing w:before="240" w:after="0" w:line="259" w:lineRule="auto"/>
      <w:outlineLvl w:val="9"/>
    </w:pPr>
    <w:rPr>
      <w:rFonts w:asciiTheme="majorHAnsi" w:hAnsiTheme="majorHAnsi"/>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29643">
      <w:bodyDiv w:val="1"/>
      <w:marLeft w:val="0"/>
      <w:marRight w:val="0"/>
      <w:marTop w:val="0"/>
      <w:marBottom w:val="0"/>
      <w:divBdr>
        <w:top w:val="none" w:sz="0" w:space="0" w:color="auto"/>
        <w:left w:val="none" w:sz="0" w:space="0" w:color="auto"/>
        <w:bottom w:val="none" w:sz="0" w:space="0" w:color="auto"/>
        <w:right w:val="none" w:sz="0" w:space="0" w:color="auto"/>
      </w:divBdr>
    </w:div>
    <w:div w:id="1419328676">
      <w:bodyDiv w:val="1"/>
      <w:marLeft w:val="0"/>
      <w:marRight w:val="0"/>
      <w:marTop w:val="0"/>
      <w:marBottom w:val="0"/>
      <w:divBdr>
        <w:top w:val="none" w:sz="0" w:space="0" w:color="auto"/>
        <w:left w:val="none" w:sz="0" w:space="0" w:color="auto"/>
        <w:bottom w:val="none" w:sz="0" w:space="0" w:color="auto"/>
        <w:right w:val="none" w:sz="0" w:space="0" w:color="auto"/>
      </w:divBdr>
    </w:div>
    <w:div w:id="1748767582">
      <w:bodyDiv w:val="1"/>
      <w:marLeft w:val="0"/>
      <w:marRight w:val="0"/>
      <w:marTop w:val="0"/>
      <w:marBottom w:val="0"/>
      <w:divBdr>
        <w:top w:val="none" w:sz="0" w:space="0" w:color="auto"/>
        <w:left w:val="none" w:sz="0" w:space="0" w:color="auto"/>
        <w:bottom w:val="none" w:sz="0" w:space="0" w:color="auto"/>
        <w:right w:val="none" w:sz="0" w:space="0" w:color="auto"/>
      </w:divBdr>
    </w:div>
    <w:div w:id="1894854267">
      <w:bodyDiv w:val="1"/>
      <w:marLeft w:val="0"/>
      <w:marRight w:val="0"/>
      <w:marTop w:val="0"/>
      <w:marBottom w:val="0"/>
      <w:divBdr>
        <w:top w:val="none" w:sz="0" w:space="0" w:color="auto"/>
        <w:left w:val="none" w:sz="0" w:space="0" w:color="auto"/>
        <w:bottom w:val="none" w:sz="0" w:space="0" w:color="auto"/>
        <w:right w:val="none" w:sz="0" w:space="0" w:color="auto"/>
      </w:divBdr>
    </w:div>
    <w:div w:id="19170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egislation.govt.nz/regulation/public/2023/0021/latest/LMS816524.html"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4" ma:contentTypeDescription="Inland Revenue NZ Document" ma:contentTypeScope="" ma:versionID="ba542d479819379a6e7a1f0e3eb96dfa">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4a047d99af918b72e377d8b4f0117caf"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element ref="ns4:_Flow_SignoffStatus" minOccurs="0"/>
                <xsd:element ref="ns4:MediaServiceSearchProperties"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i0f84bba906045b4af568ee102a52dcb" ma:index="40" nillable="true" ma:taxonomy="true" ma:internalName="i0f84bba906045b4af568ee102a52dcb" ma:taxonomyFieldName="RevIMBCS" ma:displayName="Records Classification" ma:indexed="true" ma:default="" ma:fieldId="{20f84bba-9060-45b4-af56-8ee102a52dcb}" ma:sspId="5927ce2a-d703-4d88-aeb0-762fc977e677" ma:termSetId="be3f21f3-a222-47a1-85c1-570715bf89c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_Flow_SignoffStatus" ma:index="37" nillable="true" ma:displayName="Sign-off status" ma:internalName="Sign_x002d_off_x0020_status">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0DD360-6456-40AD-AE2A-DB4B9D264423}"/>
</file>

<file path=customXml/itemProps2.xml><?xml version="1.0" encoding="utf-8"?>
<ds:datastoreItem xmlns:ds="http://schemas.openxmlformats.org/officeDocument/2006/customXml" ds:itemID="{31FE869D-5A63-49C6-BB0D-C35DBD634DE7}"/>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Special report - Tax Administration (Reportable Jurisdictions for the Application of CRS Standard) Amendment Regulations 2023</vt:lpstr>
    </vt:vector>
  </TitlesOfParts>
  <Company>Inland Revenue</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 Tax Administration (Reportable Jurisdictions for the Application of CRS Standard) Amendment Regulations 2023</dc:title>
  <dc:subject/>
  <dc:creator>Policy and Regulatory Stewardship</dc:creator>
  <cp:keywords/>
  <dc:description/>
  <dcterms:created xsi:type="dcterms:W3CDTF">2023-03-07T04:32:00Z</dcterms:created>
  <dcterms:modified xsi:type="dcterms:W3CDTF">2023-03-07T04:32:00Z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MSIP_Label_993bc26a-ca06-4f83-a49a-54da0c892e4f_Enabled">
    <vt:lpwstr>true</vt:lpwstr>
  </property>
  <property fmtid="{D5CDD505-2E9C-101B-9397-08002B2CF9AE}" pid="4" name="MSIP_Label_993bc26a-ca06-4f83-a49a-54da0c892e4f_SetDate">
    <vt:lpwstr>2023-03-07T04:32:00Z</vt:lpwstr>
  </property>
  <property fmtid="{D5CDD505-2E9C-101B-9397-08002B2CF9AE}" pid="5" name="MSIP_Label_993bc26a-ca06-4f83-a49a-54da0c892e4f_Method">
    <vt:lpwstr>Privileged</vt:lpwstr>
  </property>
  <property fmtid="{D5CDD505-2E9C-101B-9397-08002B2CF9AE}" pid="6" name="MSIP_Label_993bc26a-ca06-4f83-a49a-54da0c892e4f_Name">
    <vt:lpwstr>993bc26a-ca06-4f83-a49a-54da0c892e4f</vt:lpwstr>
  </property>
  <property fmtid="{D5CDD505-2E9C-101B-9397-08002B2CF9AE}" pid="7" name="MSIP_Label_993bc26a-ca06-4f83-a49a-54da0c892e4f_SiteId">
    <vt:lpwstr>fb39e3e9-23a9-404e-93a2-b42a87d94f35</vt:lpwstr>
  </property>
  <property fmtid="{D5CDD505-2E9C-101B-9397-08002B2CF9AE}" pid="8" name="MSIP_Label_993bc26a-ca06-4f83-a49a-54da0c892e4f_ActionId">
    <vt:lpwstr>2d5676c7-6076-4d12-ad25-891ba324160c</vt:lpwstr>
  </property>
  <property fmtid="{D5CDD505-2E9C-101B-9397-08002B2CF9AE}" pid="9" name="MSIP_Label_993bc26a-ca06-4f83-a49a-54da0c892e4f_ContentBits">
    <vt:lpwstr>0</vt:lpwstr>
  </property>
</Properties>
</file>