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966AD" w14:textId="77777777" w:rsidR="00125D95" w:rsidRDefault="004740A4" w:rsidP="00125D95">
      <w:r w:rsidRPr="004740A4">
        <w:t>In Confidence</w:t>
      </w:r>
    </w:p>
    <w:p w14:paraId="50F4B66A" w14:textId="77777777" w:rsidR="004740A4" w:rsidRDefault="004740A4" w:rsidP="00125D95"/>
    <w:p w14:paraId="5706E9DB" w14:textId="77777777" w:rsidR="00125D95" w:rsidRDefault="00125D95" w:rsidP="00125D95">
      <w:r>
        <w:t xml:space="preserve">Office of the Minister </w:t>
      </w:r>
      <w:r w:rsidR="00407CF5">
        <w:t>of Revenue</w:t>
      </w:r>
    </w:p>
    <w:p w14:paraId="3F465F3C" w14:textId="77777777" w:rsidR="00125D95" w:rsidRDefault="00125D95" w:rsidP="00125D95">
      <w:r>
        <w:t>Chair, Cabinet</w:t>
      </w:r>
      <w:r w:rsidR="00600635">
        <w:t xml:space="preserve"> </w:t>
      </w:r>
      <w:r w:rsidR="00600635" w:rsidRPr="00600635">
        <w:t>Legislation</w:t>
      </w:r>
      <w:r>
        <w:t xml:space="preserve"> Committee</w:t>
      </w:r>
    </w:p>
    <w:p w14:paraId="09C05120" w14:textId="77777777" w:rsidR="00125D95" w:rsidRDefault="00125D95" w:rsidP="00125D95"/>
    <w:p w14:paraId="31F4E150" w14:textId="16B0C58A" w:rsidR="00125D95" w:rsidRPr="008C2600" w:rsidRDefault="00147098" w:rsidP="008C2600">
      <w:r>
        <w:rPr>
          <w:rStyle w:val="Heading1Char"/>
        </w:rPr>
        <w:t xml:space="preserve">Tax </w:t>
      </w:r>
      <w:r w:rsidRPr="00FF4E59">
        <w:rPr>
          <w:rStyle w:val="Heading1Char"/>
        </w:rPr>
        <w:t xml:space="preserve">administration </w:t>
      </w:r>
      <w:r w:rsidR="00122334" w:rsidRPr="00FF4E59">
        <w:rPr>
          <w:rStyle w:val="Heading1Char"/>
        </w:rPr>
        <w:t>(COVID-</w:t>
      </w:r>
      <w:r w:rsidR="00122334">
        <w:rPr>
          <w:rStyle w:val="Heading1Char"/>
        </w:rPr>
        <w:t>19 Response variations)</w:t>
      </w:r>
      <w:r>
        <w:rPr>
          <w:rStyle w:val="Heading1Char"/>
        </w:rPr>
        <w:t xml:space="preserve"> Order 2021 </w:t>
      </w:r>
      <w:r w:rsidR="00407CF5" w:rsidRPr="006604F9">
        <w:rPr>
          <w:rStyle w:val="Heading1Char"/>
        </w:rPr>
        <w:t xml:space="preserve"> </w:t>
      </w:r>
    </w:p>
    <w:p w14:paraId="75133E13" w14:textId="7FA153DA" w:rsidR="001D5260" w:rsidRDefault="00125D95" w:rsidP="00626FD1">
      <w:pPr>
        <w:pStyle w:val="Heading2"/>
      </w:pPr>
      <w:r>
        <w:t>Proposal</w:t>
      </w:r>
    </w:p>
    <w:p w14:paraId="7387620B" w14:textId="5BB055FF" w:rsidR="00F318EF" w:rsidRDefault="00F318EF" w:rsidP="008C2600">
      <w:pPr>
        <w:pStyle w:val="ListParagraph"/>
      </w:pPr>
      <w:r>
        <w:t xml:space="preserve">This paper seeks the Committee’s agreement to extend the Commissioner of Inland Revenue’s </w:t>
      </w:r>
      <w:r w:rsidR="00D458F8">
        <w:t xml:space="preserve">(Commissioner) COVID-19 administrative flexibility measure by one year (to September 2022). </w:t>
      </w:r>
    </w:p>
    <w:p w14:paraId="033B8F09" w14:textId="6E0A752B" w:rsidR="00125D95" w:rsidRDefault="00D458F8" w:rsidP="008C2600">
      <w:pPr>
        <w:pStyle w:val="ListParagraph"/>
      </w:pPr>
      <w:r>
        <w:t xml:space="preserve">It also </w:t>
      </w:r>
      <w:r w:rsidR="00131E53" w:rsidRPr="008C2600">
        <w:t>seeks the</w:t>
      </w:r>
      <w:r w:rsidR="00353E27">
        <w:t xml:space="preserve"> </w:t>
      </w:r>
      <w:r w:rsidR="00131E53" w:rsidRPr="008C2600">
        <w:t xml:space="preserve">Committee’s agreement to submit </w:t>
      </w:r>
      <w:r w:rsidR="00BC0655">
        <w:t xml:space="preserve">the Tax Administration </w:t>
      </w:r>
      <w:r w:rsidR="00122334">
        <w:t>(COVID-19 Response</w:t>
      </w:r>
      <w:r w:rsidR="0080080A">
        <w:t xml:space="preserve"> Variations)</w:t>
      </w:r>
      <w:r w:rsidR="00D82BE3">
        <w:t xml:space="preserve"> Order 2021</w:t>
      </w:r>
      <w:r w:rsidR="00256F18">
        <w:t>, which gives effect to the extension,</w:t>
      </w:r>
      <w:r w:rsidR="00131E53" w:rsidRPr="008C2600">
        <w:t xml:space="preserve"> to the Executive Council.</w:t>
      </w:r>
    </w:p>
    <w:p w14:paraId="54A4158D" w14:textId="77777777" w:rsidR="00125D95" w:rsidRPr="00C65945" w:rsidRDefault="00407CF5" w:rsidP="006604F9">
      <w:pPr>
        <w:pStyle w:val="Heading2"/>
      </w:pPr>
      <w:r>
        <w:t>Policy</w:t>
      </w:r>
    </w:p>
    <w:p w14:paraId="537B0A97" w14:textId="67EB633F" w:rsidR="006A56AA" w:rsidRDefault="00553189" w:rsidP="008C2600">
      <w:pPr>
        <w:pStyle w:val="ListParagraph"/>
      </w:pPr>
      <w:r>
        <w:t>In 2020, greater administrative flexibility was granted to the Commissioner</w:t>
      </w:r>
      <w:r w:rsidR="00BD645B">
        <w:t xml:space="preserve"> </w:t>
      </w:r>
      <w:r w:rsidR="003F5087">
        <w:t xml:space="preserve">in the </w:t>
      </w:r>
      <w:r w:rsidR="003F5087" w:rsidRPr="00D85621">
        <w:rPr>
          <w:i/>
          <w:iCs/>
        </w:rPr>
        <w:t xml:space="preserve">Tax </w:t>
      </w:r>
      <w:r w:rsidR="0082218C" w:rsidRPr="00D85621">
        <w:rPr>
          <w:i/>
          <w:iCs/>
        </w:rPr>
        <w:t>Administration</w:t>
      </w:r>
      <w:r w:rsidR="003F5087" w:rsidRPr="00D85621">
        <w:rPr>
          <w:i/>
          <w:iCs/>
        </w:rPr>
        <w:t xml:space="preserve"> Act 1994</w:t>
      </w:r>
      <w:r w:rsidR="003F5087">
        <w:t xml:space="preserve"> </w:t>
      </w:r>
      <w:r w:rsidR="00E4785B">
        <w:t xml:space="preserve">as part of </w:t>
      </w:r>
      <w:r w:rsidR="00012902">
        <w:t xml:space="preserve">the </w:t>
      </w:r>
      <w:r w:rsidR="00E4785B">
        <w:t xml:space="preserve">response </w:t>
      </w:r>
      <w:r w:rsidR="00012902">
        <w:t xml:space="preserve">to </w:t>
      </w:r>
      <w:r w:rsidR="00D85621">
        <w:t>COVID-19</w:t>
      </w:r>
      <w:r w:rsidR="00E4785B">
        <w:t xml:space="preserve">. </w:t>
      </w:r>
      <w:r w:rsidR="003F5087">
        <w:t>The discretion allows the Commissioner to vary time related requirements (</w:t>
      </w:r>
      <w:r w:rsidR="0050736B">
        <w:t xml:space="preserve">such as </w:t>
      </w:r>
      <w:r w:rsidR="003F5087">
        <w:t>timelines, due dates, deadlines, and time periods), procedural or administrative requirements when taxpayers are likely to be impacted by COVID-19 and compliance with current requirements is impossible, unreasonable, or impractical.</w:t>
      </w:r>
    </w:p>
    <w:p w14:paraId="15861A35" w14:textId="19AB38C9" w:rsidR="00BB2F4E" w:rsidRDefault="00BB2F4E" w:rsidP="00BB2F4E">
      <w:pPr>
        <w:pStyle w:val="ListParagraph"/>
      </w:pPr>
      <w:r>
        <w:t xml:space="preserve">The discretionary power </w:t>
      </w:r>
      <w:r w:rsidR="004D6F35">
        <w:t xml:space="preserve">allows the Commissioner to issue variations to </w:t>
      </w:r>
      <w:r>
        <w:t>provide</w:t>
      </w:r>
      <w:r w:rsidR="004D6F35">
        <w:t xml:space="preserve"> </w:t>
      </w:r>
      <w:r>
        <w:t xml:space="preserve">flexibility for taxpayers to comply with their tax obligations </w:t>
      </w:r>
      <w:r w:rsidR="004D6F35">
        <w:t xml:space="preserve">under the Inland Revenue Acts </w:t>
      </w:r>
      <w:r>
        <w:t xml:space="preserve">where they have been affected by </w:t>
      </w:r>
      <w:r w:rsidR="00D3268E">
        <w:t xml:space="preserve">the impacts of </w:t>
      </w:r>
      <w:r>
        <w:t xml:space="preserve">COVID-19. Where taxpayers comply with a variation, they are treated as if they complied with the requirement set out in legislation. </w:t>
      </w:r>
    </w:p>
    <w:p w14:paraId="537A09AE" w14:textId="77777777" w:rsidR="00864F9A" w:rsidRDefault="00BB2F4E" w:rsidP="00864F9A">
      <w:pPr>
        <w:pStyle w:val="ListParagraph"/>
      </w:pPr>
      <w:r>
        <w:t>Any COVID-19 variation issued by the Commissioner is optional for taxpayers to apply</w:t>
      </w:r>
      <w:r w:rsidR="00F73EEE">
        <w:t>;</w:t>
      </w:r>
      <w:r>
        <w:t xml:space="preserve"> taxpayers may choose to comply with the requirements set out in legislation rather than any variation issued. This is to ensure that taxpayers are not worse</w:t>
      </w:r>
      <w:r w:rsidR="00D64901">
        <w:t xml:space="preserve"> </w:t>
      </w:r>
      <w:r>
        <w:t>off from the variation.</w:t>
      </w:r>
      <w:r w:rsidR="00864F9A" w:rsidRPr="00864F9A">
        <w:t xml:space="preserve"> </w:t>
      </w:r>
    </w:p>
    <w:p w14:paraId="4ED61D1B" w14:textId="1369CB8D" w:rsidR="00BB2F4E" w:rsidRDefault="005012F6" w:rsidP="00784E96">
      <w:pPr>
        <w:pStyle w:val="ListParagraph"/>
      </w:pPr>
      <w:r>
        <w:t xml:space="preserve">Extending </w:t>
      </w:r>
      <w:r w:rsidR="00864F9A">
        <w:t xml:space="preserve">the Commissioner’s COVID-19 administrative flexibility measure to 30 September 2022 will enable the Commissioner to act quickly in the event taxpayers are further impacted by COVID-19. </w:t>
      </w:r>
    </w:p>
    <w:p w14:paraId="6D251BF0" w14:textId="623E2AA8" w:rsidR="00D64901" w:rsidRDefault="00D64901" w:rsidP="00D64901">
      <w:pPr>
        <w:pStyle w:val="ListParagraph"/>
      </w:pPr>
      <w:r>
        <w:t>To implement this proposal, the Parliamentary Counsel Office has drafted the Tax Administration (COVID-19 Response Variations) Order 2021. This is in accordance with the empowering provision in the Tax Administration Act 1994. The section provides that the administrative flexibility measure was to be time limited to an 18-month period, unless extended by Order in Council upon the recommendation of the Minister of Revenue.</w:t>
      </w:r>
    </w:p>
    <w:p w14:paraId="09C72F4E" w14:textId="4AD304AE" w:rsidR="00125D95" w:rsidRPr="00C65945" w:rsidRDefault="00407CF5" w:rsidP="006604F9">
      <w:pPr>
        <w:pStyle w:val="Heading2"/>
      </w:pPr>
      <w:r w:rsidRPr="00407CF5">
        <w:lastRenderedPageBreak/>
        <w:t>Timing and 28-</w:t>
      </w:r>
      <w:r w:rsidR="006604F9">
        <w:t>D</w:t>
      </w:r>
      <w:r w:rsidRPr="00407CF5">
        <w:t xml:space="preserve">ay </w:t>
      </w:r>
      <w:r w:rsidR="006604F9">
        <w:t>R</w:t>
      </w:r>
      <w:r w:rsidRPr="00407CF5">
        <w:t>ule</w:t>
      </w:r>
    </w:p>
    <w:p w14:paraId="5F938F26" w14:textId="7EAF531A" w:rsidR="00B62E97" w:rsidRDefault="00B62E97" w:rsidP="008C2600">
      <w:pPr>
        <w:pStyle w:val="ListParagraph"/>
      </w:pPr>
      <w:r>
        <w:t xml:space="preserve">I propose that the extension of the </w:t>
      </w:r>
      <w:r w:rsidR="00760661">
        <w:t>Commissioner’s</w:t>
      </w:r>
      <w:r>
        <w:t xml:space="preserve"> administrative flexibility measure </w:t>
      </w:r>
      <w:r w:rsidR="007C70CB">
        <w:t xml:space="preserve">under section 6I of the </w:t>
      </w:r>
      <w:r w:rsidR="007C70CB" w:rsidRPr="00931C42">
        <w:rPr>
          <w:i/>
          <w:iCs/>
        </w:rPr>
        <w:t>Tax Administration Act 1994</w:t>
      </w:r>
      <w:r w:rsidR="007C70CB">
        <w:t xml:space="preserve"> is extended by one year (to </w:t>
      </w:r>
      <w:r w:rsidR="00CE21AB">
        <w:t xml:space="preserve">30 </w:t>
      </w:r>
      <w:r w:rsidR="007C70CB">
        <w:t>September 2022)</w:t>
      </w:r>
      <w:r w:rsidR="00760661">
        <w:t xml:space="preserve">, and applies 28 days after the gazetting date. The Order </w:t>
      </w:r>
      <w:r w:rsidR="005232AD">
        <w:t xml:space="preserve">would then be made in accordance with the rule that a regulation must not come into force, until at least 28 days after the public have been notified in the New Zealand Gazette. </w:t>
      </w:r>
    </w:p>
    <w:p w14:paraId="60773CB6" w14:textId="77777777" w:rsidR="00125D95" w:rsidRDefault="00407CF5" w:rsidP="006604F9">
      <w:pPr>
        <w:pStyle w:val="Heading2"/>
      </w:pPr>
      <w:r w:rsidRPr="00407CF5">
        <w:t>Compliance</w:t>
      </w:r>
    </w:p>
    <w:p w14:paraId="59610462" w14:textId="78676A00" w:rsidR="00407CF5" w:rsidRDefault="005232AD" w:rsidP="008C2600">
      <w:pPr>
        <w:pStyle w:val="ListParagraph"/>
      </w:pPr>
      <w:r>
        <w:t xml:space="preserve">The Order complies with: </w:t>
      </w:r>
    </w:p>
    <w:p w14:paraId="79F1FD83" w14:textId="77777777" w:rsidR="00407CF5" w:rsidRDefault="00407CF5" w:rsidP="008C2600">
      <w:pPr>
        <w:pStyle w:val="ListParagraph"/>
        <w:numPr>
          <w:ilvl w:val="1"/>
          <w:numId w:val="1"/>
        </w:numPr>
      </w:pPr>
      <w:r>
        <w:t>the principles of the Treaty of Waitangi;</w:t>
      </w:r>
    </w:p>
    <w:p w14:paraId="53978998" w14:textId="09F34D1F" w:rsidR="00407CF5" w:rsidRDefault="00407CF5" w:rsidP="008C2600">
      <w:pPr>
        <w:pStyle w:val="ListParagraph"/>
        <w:numPr>
          <w:ilvl w:val="1"/>
          <w:numId w:val="1"/>
        </w:numPr>
      </w:pPr>
      <w:r>
        <w:t xml:space="preserve">the rights and freedoms contained in the </w:t>
      </w:r>
      <w:r w:rsidRPr="000C35E3">
        <w:t>New Zealand Bill of Rights Act 1990</w:t>
      </w:r>
      <w:r>
        <w:t xml:space="preserve"> </w:t>
      </w:r>
      <w:r w:rsidR="00B61864">
        <w:t>and</w:t>
      </w:r>
      <w:r>
        <w:t xml:space="preserve"> the </w:t>
      </w:r>
      <w:r w:rsidRPr="000C35E3">
        <w:t>Human Rights Act 1993</w:t>
      </w:r>
      <w:r>
        <w:t>;</w:t>
      </w:r>
    </w:p>
    <w:p w14:paraId="7786618F" w14:textId="64FBCF44" w:rsidR="00407CF5" w:rsidRDefault="00407CF5" w:rsidP="008C2600">
      <w:pPr>
        <w:pStyle w:val="ListParagraph"/>
        <w:numPr>
          <w:ilvl w:val="1"/>
          <w:numId w:val="1"/>
        </w:numPr>
      </w:pPr>
      <w:r>
        <w:t xml:space="preserve">the principles and guidelines set out in the </w:t>
      </w:r>
      <w:r w:rsidRPr="000C35E3">
        <w:t xml:space="preserve">Privacy Act </w:t>
      </w:r>
      <w:r w:rsidR="002710C7">
        <w:t>2020</w:t>
      </w:r>
      <w:r w:rsidR="009F0285">
        <w:t>;</w:t>
      </w:r>
      <w:r>
        <w:t xml:space="preserve">  </w:t>
      </w:r>
    </w:p>
    <w:p w14:paraId="7959A6E1" w14:textId="537A72DE" w:rsidR="00407CF5" w:rsidRDefault="00407CF5" w:rsidP="008C2600">
      <w:pPr>
        <w:pStyle w:val="ListParagraph"/>
        <w:numPr>
          <w:ilvl w:val="1"/>
          <w:numId w:val="1"/>
        </w:numPr>
      </w:pPr>
      <w:r>
        <w:t>relevant international standards and obligations;</w:t>
      </w:r>
      <w:r w:rsidR="005232AD">
        <w:t xml:space="preserve"> and</w:t>
      </w:r>
    </w:p>
    <w:p w14:paraId="7F63F05C" w14:textId="66413303" w:rsidR="00407CF5" w:rsidRDefault="00C4585E" w:rsidP="008C2600">
      <w:pPr>
        <w:pStyle w:val="ListParagraph"/>
        <w:numPr>
          <w:ilvl w:val="1"/>
          <w:numId w:val="1"/>
        </w:numPr>
      </w:pPr>
      <w:r>
        <w:t xml:space="preserve">the </w:t>
      </w:r>
      <w:r w:rsidRPr="000C35E3">
        <w:t>Legislation Guidelines</w:t>
      </w:r>
      <w:r w:rsidR="000C35E3">
        <w:t xml:space="preserve">, </w:t>
      </w:r>
      <w:r>
        <w:t>which are maintained by the Legislation Design and Advisory Committee</w:t>
      </w:r>
      <w:r w:rsidR="00407CF5">
        <w:t>.</w:t>
      </w:r>
    </w:p>
    <w:p w14:paraId="6A799F8E" w14:textId="77777777" w:rsidR="00084183" w:rsidRDefault="00D436BC" w:rsidP="008C2600">
      <w:pPr>
        <w:pStyle w:val="ListParagraph"/>
      </w:pPr>
      <w:r>
        <w:t xml:space="preserve">Section 6H of the </w:t>
      </w:r>
      <w:r w:rsidRPr="00BC4726">
        <w:rPr>
          <w:i/>
          <w:iCs/>
        </w:rPr>
        <w:t>Tax Administration Act 1994</w:t>
      </w:r>
      <w:r>
        <w:t xml:space="preserve"> </w:t>
      </w:r>
      <w:r w:rsidR="002D0A05">
        <w:t xml:space="preserve">provides that the </w:t>
      </w:r>
      <w:r w:rsidR="0041016F">
        <w:t xml:space="preserve">measure may be extended upon the recommendation of the Minister of Revenue </w:t>
      </w:r>
      <w:r w:rsidR="00E96D48">
        <w:t xml:space="preserve">if it is reasonably necessary in the circumstances because of the continuing impact of COVID-19 related measures or circumstances. </w:t>
      </w:r>
    </w:p>
    <w:p w14:paraId="635B69A7" w14:textId="7726B956" w:rsidR="000C35E3" w:rsidRDefault="005111AC" w:rsidP="008C2600">
      <w:pPr>
        <w:pStyle w:val="ListParagraph"/>
      </w:pPr>
      <w:r>
        <w:t xml:space="preserve">I consider that the </w:t>
      </w:r>
      <w:r w:rsidR="008F0243">
        <w:t xml:space="preserve">discretionary power </w:t>
      </w:r>
      <w:r w:rsidR="00686271">
        <w:t>should be extended as it</w:t>
      </w:r>
      <w:r w:rsidR="008F0243">
        <w:t xml:space="preserve"> </w:t>
      </w:r>
      <w:r w:rsidR="00AB1545">
        <w:t xml:space="preserve">is </w:t>
      </w:r>
      <w:r w:rsidR="008F0243">
        <w:t xml:space="preserve">necessary to enable the Commissioner to respond quickly in the event taxpayers are further impacted by </w:t>
      </w:r>
      <w:r w:rsidR="00AB1545">
        <w:t xml:space="preserve">the effects of </w:t>
      </w:r>
      <w:r w:rsidR="008F0243">
        <w:t xml:space="preserve">COVID-19. </w:t>
      </w:r>
      <w:r w:rsidR="00084183">
        <w:t xml:space="preserve">I consider the statutory requisites have been met. </w:t>
      </w:r>
    </w:p>
    <w:p w14:paraId="485AE388" w14:textId="77777777" w:rsidR="00125D95" w:rsidRPr="00C65945" w:rsidRDefault="00407CF5" w:rsidP="006604F9">
      <w:pPr>
        <w:pStyle w:val="Heading2"/>
      </w:pPr>
      <w:r w:rsidRPr="00407CF5">
        <w:t>Regulations Review Committee</w:t>
      </w:r>
    </w:p>
    <w:p w14:paraId="4D1B7619" w14:textId="77777777" w:rsidR="00487660" w:rsidRDefault="00487660" w:rsidP="00487660">
      <w:pPr>
        <w:pStyle w:val="ListParagraph"/>
      </w:pPr>
      <w:r>
        <w:t xml:space="preserve">There are no anticipated grounds for the Regulations Review Committee </w:t>
      </w:r>
      <w:r w:rsidRPr="00407CF5">
        <w:t xml:space="preserve">to draw the </w:t>
      </w:r>
      <w:r>
        <w:t xml:space="preserve">Order in Council </w:t>
      </w:r>
      <w:r w:rsidRPr="00407CF5">
        <w:t>to the attention of the House under Standing Order 319.</w:t>
      </w:r>
    </w:p>
    <w:p w14:paraId="2AA18F47" w14:textId="77777777" w:rsidR="00125D95" w:rsidRPr="00C65945" w:rsidRDefault="00407CF5" w:rsidP="006604F9">
      <w:pPr>
        <w:pStyle w:val="Heading2"/>
      </w:pPr>
      <w:r w:rsidRPr="00407CF5">
        <w:t>Certification by Parliamentary Counsel</w:t>
      </w:r>
    </w:p>
    <w:p w14:paraId="0F00FA42" w14:textId="270A3AE2" w:rsidR="00487660" w:rsidRDefault="00487660" w:rsidP="00487660">
      <w:pPr>
        <w:pStyle w:val="ListParagraph"/>
      </w:pPr>
      <w:r>
        <w:t xml:space="preserve">The Parliamentary Counsel Office has certified that the Order in Council is in order for submission to Cabinet. </w:t>
      </w:r>
    </w:p>
    <w:p w14:paraId="5B4F5A92" w14:textId="77777777" w:rsidR="00125D95" w:rsidRPr="00C65945" w:rsidRDefault="00125D95" w:rsidP="006604F9">
      <w:pPr>
        <w:pStyle w:val="Heading2"/>
      </w:pPr>
      <w:r w:rsidRPr="00C65945">
        <w:t>Impact Analysis</w:t>
      </w:r>
    </w:p>
    <w:p w14:paraId="6FC900BD" w14:textId="5EB881C2" w:rsidR="00D75C58" w:rsidRPr="00AF2745" w:rsidRDefault="00AF2745" w:rsidP="008C2600">
      <w:pPr>
        <w:pStyle w:val="ListParagraph"/>
      </w:pPr>
      <w:r w:rsidRPr="00AF2745">
        <w:t>The Treasury's Regulatory Impact Analysis Team has determined that the proposal to extend the Commissioner of Inland Revenue's discretionary power (section 6I of the Tax Administration Act 1994) to provide administrative flexibility for taxpayers affected by COVID-19 by one year (to September 2022) is exempt from the requirement to provide a Regulatory Impact Statement on the grounds that it has no or only minor impact on businesses, individuals, and not-for-profit entities.</w:t>
      </w:r>
    </w:p>
    <w:p w14:paraId="7432FF9A" w14:textId="73DB98A2" w:rsidR="00125D95" w:rsidRPr="00C65945" w:rsidRDefault="00487660" w:rsidP="006604F9">
      <w:pPr>
        <w:pStyle w:val="Heading2"/>
      </w:pPr>
      <w:r>
        <w:lastRenderedPageBreak/>
        <w:t>Communications</w:t>
      </w:r>
    </w:p>
    <w:p w14:paraId="01414E50" w14:textId="77777777" w:rsidR="00487660" w:rsidRDefault="00487660" w:rsidP="00487660">
      <w:pPr>
        <w:pStyle w:val="ListParagraph"/>
      </w:pPr>
      <w:r>
        <w:t xml:space="preserve">The new Order in Council will be published in the New Zealand Gazette and on Inland Revenue’s website. Inland Revenue will also publish an article about these changes in its </w:t>
      </w:r>
      <w:r w:rsidRPr="00487660">
        <w:rPr>
          <w:i/>
        </w:rPr>
        <w:t>Tax Information Bulletin.</w:t>
      </w:r>
    </w:p>
    <w:p w14:paraId="6BBC160D" w14:textId="77777777" w:rsidR="005B44E4" w:rsidRPr="00C65945" w:rsidRDefault="005B44E4" w:rsidP="006604F9">
      <w:pPr>
        <w:pStyle w:val="Heading2"/>
      </w:pPr>
      <w:r w:rsidRPr="00C65945">
        <w:t>P</w:t>
      </w:r>
      <w:r>
        <w:t>roactive Release</w:t>
      </w:r>
    </w:p>
    <w:p w14:paraId="496AA970" w14:textId="793582DA" w:rsidR="00487660" w:rsidRDefault="00487660" w:rsidP="00487660">
      <w:pPr>
        <w:pStyle w:val="ListParagraph"/>
      </w:pPr>
      <w:r>
        <w:t xml:space="preserve">I propose to release </w:t>
      </w:r>
      <w:r w:rsidR="00067E1C">
        <w:t>the policy report</w:t>
      </w:r>
      <w:r w:rsidR="00076D44">
        <w:t xml:space="preserve"> a</w:t>
      </w:r>
      <w:r w:rsidR="007C5103">
        <w:t xml:space="preserve">nd </w:t>
      </w:r>
      <w:r>
        <w:t>this Cabinet paper in full</w:t>
      </w:r>
      <w:r w:rsidR="000C2A7E">
        <w:t>,</w:t>
      </w:r>
      <w:r>
        <w:t xml:space="preserve"> shortly following the </w:t>
      </w:r>
      <w:r w:rsidR="00076D44">
        <w:t>notification</w:t>
      </w:r>
      <w:r>
        <w:t xml:space="preserve"> of the signed Order in Council in the New Zealand Gazette</w:t>
      </w:r>
      <w:r w:rsidR="00E67AF3">
        <w:t>, subject to redactions under the Official Information Act 1982</w:t>
      </w:r>
      <w:r>
        <w:t>.</w:t>
      </w:r>
    </w:p>
    <w:p w14:paraId="63B69514" w14:textId="77777777" w:rsidR="00590302" w:rsidRDefault="00590302" w:rsidP="006604F9">
      <w:pPr>
        <w:pStyle w:val="Heading2"/>
      </w:pPr>
      <w:r>
        <w:t>Consultation</w:t>
      </w:r>
    </w:p>
    <w:p w14:paraId="5172BAC8" w14:textId="6548277C" w:rsidR="00487660" w:rsidRDefault="00487660" w:rsidP="00487660">
      <w:pPr>
        <w:pStyle w:val="ListParagraph"/>
      </w:pPr>
      <w:r>
        <w:t xml:space="preserve">The Treasury have been consulted on the </w:t>
      </w:r>
      <w:r w:rsidR="00BC4726">
        <w:t>extension</w:t>
      </w:r>
      <w:r>
        <w:t xml:space="preserve">. The Treasury and the Parliamentary Counsel </w:t>
      </w:r>
      <w:r w:rsidR="00E67AF3">
        <w:t>O</w:t>
      </w:r>
      <w:r>
        <w:t xml:space="preserve">ffice have been informed of the contents of this paper. </w:t>
      </w:r>
    </w:p>
    <w:p w14:paraId="1B422889" w14:textId="77777777" w:rsidR="00125D95" w:rsidRPr="00C65945" w:rsidRDefault="00125D95" w:rsidP="006604F9">
      <w:pPr>
        <w:pStyle w:val="Heading2"/>
      </w:pPr>
      <w:r w:rsidRPr="00C65945">
        <w:t>Recommendations</w:t>
      </w:r>
    </w:p>
    <w:p w14:paraId="002402DC" w14:textId="1A6A5F33" w:rsidR="00590302" w:rsidRDefault="00487660" w:rsidP="00276254">
      <w:r>
        <w:t>I</w:t>
      </w:r>
      <w:r w:rsidR="00276254">
        <w:t xml:space="preserve"> </w:t>
      </w:r>
      <w:r w:rsidR="00590302">
        <w:t>recommend that the</w:t>
      </w:r>
      <w:r w:rsidR="004B1F50">
        <w:t xml:space="preserve"> </w:t>
      </w:r>
      <w:r>
        <w:t xml:space="preserve">Cabinet Legislation </w:t>
      </w:r>
      <w:r w:rsidR="004B1F50">
        <w:t>Committee</w:t>
      </w:r>
      <w:r w:rsidR="00590302">
        <w:t>:</w:t>
      </w:r>
    </w:p>
    <w:p w14:paraId="7870B0D4" w14:textId="05D8ED0B" w:rsidR="00487660" w:rsidRDefault="00CC457A" w:rsidP="00D713A6">
      <w:pPr>
        <w:pStyle w:val="ListParagraph"/>
        <w:numPr>
          <w:ilvl w:val="0"/>
          <w:numId w:val="16"/>
        </w:numPr>
      </w:pPr>
      <w:r w:rsidRPr="00CC457A">
        <w:rPr>
          <w:b/>
          <w:bCs/>
        </w:rPr>
        <w:t>a</w:t>
      </w:r>
      <w:r w:rsidR="00487660" w:rsidRPr="00CC457A">
        <w:rPr>
          <w:b/>
          <w:bCs/>
        </w:rPr>
        <w:t>gree</w:t>
      </w:r>
      <w:r w:rsidR="00487660">
        <w:t xml:space="preserve"> </w:t>
      </w:r>
      <w:r w:rsidR="00067E1C">
        <w:t xml:space="preserve">to the </w:t>
      </w:r>
      <w:r w:rsidR="00487660">
        <w:t>exten</w:t>
      </w:r>
      <w:r w:rsidR="00067E1C">
        <w:t>sion</w:t>
      </w:r>
      <w:r w:rsidR="00487660">
        <w:t xml:space="preserve"> </w:t>
      </w:r>
      <w:r w:rsidR="00067E1C">
        <w:t xml:space="preserve">of </w:t>
      </w:r>
      <w:r w:rsidR="00487660">
        <w:t>the Commissioner’s administrative flexibility measure</w:t>
      </w:r>
      <w:r w:rsidR="00BC4726">
        <w:t>;</w:t>
      </w:r>
      <w:r w:rsidR="00487660">
        <w:t xml:space="preserve"> </w:t>
      </w:r>
    </w:p>
    <w:p w14:paraId="3152EA3A" w14:textId="30293DE2" w:rsidR="00487660" w:rsidRDefault="00CC457A" w:rsidP="00D713A6">
      <w:pPr>
        <w:pStyle w:val="ListParagraph"/>
        <w:numPr>
          <w:ilvl w:val="0"/>
          <w:numId w:val="16"/>
        </w:numPr>
      </w:pPr>
      <w:r>
        <w:rPr>
          <w:b/>
          <w:bCs/>
        </w:rPr>
        <w:t>n</w:t>
      </w:r>
      <w:r w:rsidR="00487660" w:rsidRPr="00CC457A">
        <w:rPr>
          <w:b/>
          <w:bCs/>
        </w:rPr>
        <w:t>ote</w:t>
      </w:r>
      <w:r w:rsidR="00487660">
        <w:t xml:space="preserve"> that the Tax Administration </w:t>
      </w:r>
      <w:r w:rsidR="009F3264">
        <w:t xml:space="preserve">(COVID-19 Response Variations) </w:t>
      </w:r>
      <w:r w:rsidR="00487660">
        <w:t>Order 2021 will give effect to the decision referred to in recommendation 1 above; and</w:t>
      </w:r>
    </w:p>
    <w:p w14:paraId="4067441E" w14:textId="602D0FCE" w:rsidR="00487660" w:rsidRDefault="00CC457A" w:rsidP="00D713A6">
      <w:pPr>
        <w:pStyle w:val="ListParagraph"/>
        <w:numPr>
          <w:ilvl w:val="0"/>
          <w:numId w:val="16"/>
        </w:numPr>
      </w:pPr>
      <w:r w:rsidRPr="00CC457A">
        <w:rPr>
          <w:b/>
          <w:bCs/>
        </w:rPr>
        <w:t>a</w:t>
      </w:r>
      <w:r w:rsidR="00487660" w:rsidRPr="00CC457A">
        <w:rPr>
          <w:b/>
          <w:bCs/>
        </w:rPr>
        <w:t>uthorise</w:t>
      </w:r>
      <w:r w:rsidR="00487660">
        <w:t xml:space="preserve"> the submission to the Executive Council of the Tax Administration </w:t>
      </w:r>
      <w:r w:rsidR="009F3264">
        <w:t>(COVID-19 Response Variations)</w:t>
      </w:r>
      <w:r w:rsidR="00487660">
        <w:t xml:space="preserve"> Order 2021. </w:t>
      </w:r>
    </w:p>
    <w:p w14:paraId="5A71BE4B" w14:textId="77777777" w:rsidR="00D713A6" w:rsidRPr="00D713A6" w:rsidRDefault="00D713A6" w:rsidP="00D713A6"/>
    <w:p w14:paraId="589E3570" w14:textId="7DD2DFF2" w:rsidR="00125D95" w:rsidRDefault="00125D95" w:rsidP="00C65945">
      <w:pPr>
        <w:ind w:left="720" w:hanging="720"/>
      </w:pPr>
      <w:r>
        <w:t>Authorised for lodgement</w:t>
      </w:r>
    </w:p>
    <w:p w14:paraId="1DE63E81" w14:textId="24F88A72" w:rsidR="00487660" w:rsidRDefault="00487660" w:rsidP="00C65945">
      <w:pPr>
        <w:ind w:left="720" w:hanging="720"/>
      </w:pPr>
    </w:p>
    <w:p w14:paraId="6DE3F800" w14:textId="77777777" w:rsidR="00487660" w:rsidRDefault="00487660" w:rsidP="00C65945">
      <w:pPr>
        <w:ind w:left="720" w:hanging="720"/>
      </w:pPr>
    </w:p>
    <w:p w14:paraId="4874DCA2" w14:textId="77777777" w:rsidR="00125D95" w:rsidRDefault="00125D95" w:rsidP="003C12A0">
      <w:pPr>
        <w:spacing w:after="0"/>
        <w:ind w:left="720" w:hanging="720"/>
      </w:pPr>
      <w:r>
        <w:t xml:space="preserve">Hon </w:t>
      </w:r>
      <w:r w:rsidR="00DD1C67">
        <w:t>David Parker</w:t>
      </w:r>
    </w:p>
    <w:p w14:paraId="46410F9D" w14:textId="77777777" w:rsidR="00056241" w:rsidRDefault="00125D95" w:rsidP="00590302">
      <w:pPr>
        <w:ind w:left="720" w:hanging="720"/>
      </w:pPr>
      <w:r>
        <w:t xml:space="preserve">Minister </w:t>
      </w:r>
      <w:r w:rsidR="00056241">
        <w:t>of Revenue</w:t>
      </w:r>
    </w:p>
    <w:sectPr w:rsidR="00056241" w:rsidSect="00ED2182">
      <w:headerReference w:type="default" r:id="rId7"/>
      <w:footerReference w:type="default" r:id="rId8"/>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69CC2" w14:textId="77777777" w:rsidR="00617010" w:rsidRDefault="00617010" w:rsidP="00F31991">
      <w:pPr>
        <w:spacing w:after="0"/>
      </w:pPr>
      <w:r>
        <w:separator/>
      </w:r>
    </w:p>
  </w:endnote>
  <w:endnote w:type="continuationSeparator" w:id="0">
    <w:p w14:paraId="311FE2AF" w14:textId="77777777" w:rsidR="00617010" w:rsidRDefault="00617010" w:rsidP="00F319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211066"/>
      <w:docPartObj>
        <w:docPartGallery w:val="Page Numbers (Top of Page)"/>
        <w:docPartUnique/>
      </w:docPartObj>
    </w:sdtPr>
    <w:sdtEndPr>
      <w:rPr>
        <w:noProof/>
      </w:rPr>
    </w:sdtEndPr>
    <w:sdtContent>
      <w:p w14:paraId="0B41C5A5" w14:textId="77777777" w:rsidR="00ED2182" w:rsidRDefault="00ED2182" w:rsidP="00ED2182">
        <w:pPr>
          <w:pStyle w:val="Header"/>
          <w:jc w:val="center"/>
          <w:rPr>
            <w:noProof/>
          </w:rPr>
        </w:pPr>
        <w:r>
          <w:fldChar w:fldCharType="begin"/>
        </w:r>
        <w:r>
          <w:instrText xml:space="preserve"> PAGE   \* MERGEFORMAT </w:instrText>
        </w:r>
        <w:r>
          <w:fldChar w:fldCharType="separate"/>
        </w:r>
        <w:r w:rsidR="002009D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21E0C" w14:textId="77777777" w:rsidR="00617010" w:rsidRDefault="00617010" w:rsidP="00F31991">
      <w:pPr>
        <w:spacing w:after="0"/>
      </w:pPr>
      <w:r>
        <w:separator/>
      </w:r>
    </w:p>
  </w:footnote>
  <w:footnote w:type="continuationSeparator" w:id="0">
    <w:p w14:paraId="4276CA71" w14:textId="77777777" w:rsidR="00617010" w:rsidRDefault="00617010" w:rsidP="00F3199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13E6" w14:textId="56FCD995" w:rsidR="00487660" w:rsidRDefault="00487660">
    <w:pPr>
      <w:pStyle w:val="Header"/>
    </w:pPr>
    <w:r>
      <w:rPr>
        <w:noProof/>
      </w:rPr>
      <mc:AlternateContent>
        <mc:Choice Requires="wps">
          <w:drawing>
            <wp:anchor distT="0" distB="0" distL="114300" distR="114300" simplePos="0" relativeHeight="251659264" behindDoc="0" locked="0" layoutInCell="0" allowOverlap="1" wp14:anchorId="3D3414CD" wp14:editId="7EDA80EC">
              <wp:simplePos x="0" y="0"/>
              <wp:positionH relativeFrom="page">
                <wp:posOffset>0</wp:posOffset>
              </wp:positionH>
              <wp:positionV relativeFrom="page">
                <wp:posOffset>190500</wp:posOffset>
              </wp:positionV>
              <wp:extent cx="7560310" cy="271780"/>
              <wp:effectExtent l="0" t="0" r="0" b="13970"/>
              <wp:wrapNone/>
              <wp:docPr id="1" name="MSIPCM5a0c453781312c44e8602b95" descr="{&quot;HashCode&quot;:130510670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84BCFD" w14:textId="128A8BFB" w:rsidR="00487660" w:rsidRPr="00487660" w:rsidRDefault="00487660" w:rsidP="00487660">
                          <w:pPr>
                            <w:spacing w:after="0"/>
                            <w:jc w:val="center"/>
                            <w:rPr>
                              <w:rFonts w:ascii="Verdana" w:hAnsi="Verdana"/>
                              <w:color w:val="000000"/>
                              <w:sz w:val="20"/>
                            </w:rPr>
                          </w:pPr>
                          <w:r w:rsidRPr="00487660">
                            <w:rPr>
                              <w:rFonts w:ascii="Verdana" w:hAnsi="Verdana"/>
                              <w:color w:val="000000"/>
                              <w:sz w:val="20"/>
                            </w:rPr>
                            <w:t xml:space="preserve">[IN CONFIDENCE]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D3414CD" id="_x0000_t202" coordsize="21600,21600" o:spt="202" path="m,l,21600r21600,l21600,xe">
              <v:stroke joinstyle="miter"/>
              <v:path gradientshapeok="t" o:connecttype="rect"/>
            </v:shapetype>
            <v:shape id="MSIPCM5a0c453781312c44e8602b95" o:spid="_x0000_s1026" type="#_x0000_t202" alt="{&quot;HashCode&quot;:1305106702,&quot;Height&quot;:841.0,&quot;Width&quot;:595.0,&quot;Placement&quot;:&quot;Header&quot;,&quot;Index&quot;:&quot;Primary&quot;,&quot;Section&quot;:1,&quot;Top&quot;:0.0,&quot;Left&quot;:0.0}" style="position:absolute;left:0;text-align:left;margin-left:0;margin-top:15pt;width:595.3pt;height:21.4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" o:allowincell="f" filled="f" stroked="f" strokeweight=".5pt">
              <v:textbox inset=",0,,0">
                <w:txbxContent>
                  <w:p w14:paraId="4984BCFD" w14:textId="128A8BFB" w:rsidR="00487660" w:rsidRPr="00487660" w:rsidRDefault="00487660" w:rsidP="00487660">
                    <w:pPr>
                      <w:spacing w:after="0"/>
                      <w:jc w:val="center"/>
                      <w:rPr>
                        <w:rFonts w:ascii="Verdana" w:hAnsi="Verdana"/>
                        <w:color w:val="000000"/>
                        <w:sz w:val="20"/>
                      </w:rPr>
                    </w:pPr>
                    <w:r w:rsidRPr="00487660">
                      <w:rPr>
                        <w:rFonts w:ascii="Verdana" w:hAnsi="Verdana"/>
                        <w:color w:val="000000"/>
                        <w:sz w:val="20"/>
                      </w:rPr>
                      <w:t xml:space="preserve">[IN CONFIDENCE]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80181"/>
    <w:multiLevelType w:val="multilevel"/>
    <w:tmpl w:val="A0901D50"/>
    <w:lvl w:ilvl="0">
      <w:start w:val="1"/>
      <w:numFmt w:val="decimal"/>
      <w:lvlText w:val="%1"/>
      <w:lvlJc w:val="left"/>
      <w:pPr>
        <w:tabs>
          <w:tab w:val="num" w:pos="720"/>
        </w:tabs>
        <w:ind w:left="720" w:hanging="720"/>
      </w:pPr>
      <w:rPr>
        <w:rFonts w:ascii="Arial" w:hAnsi="Arial" w:hint="default"/>
        <w:sz w:val="23"/>
      </w:rPr>
    </w:lvl>
    <w:lvl w:ilvl="1">
      <w:start w:val="1"/>
      <w:numFmt w:val="decimal"/>
      <w:lvlText w:val="%1.%2"/>
      <w:lvlJc w:val="left"/>
      <w:pPr>
        <w:tabs>
          <w:tab w:val="num" w:pos="1440"/>
        </w:tabs>
        <w:ind w:left="1440" w:hanging="720"/>
      </w:pPr>
      <w:rPr>
        <w:rFonts w:ascii="Arial" w:hAnsi="Arial" w:hint="default"/>
        <w:sz w:val="23"/>
      </w:rPr>
    </w:lvl>
    <w:lvl w:ilvl="2">
      <w:start w:val="1"/>
      <w:numFmt w:val="decimal"/>
      <w:lvlText w:val="%1.%2.%3"/>
      <w:lvlJc w:val="left"/>
      <w:pPr>
        <w:tabs>
          <w:tab w:val="num" w:pos="2160"/>
        </w:tabs>
        <w:ind w:left="2160" w:hanging="720"/>
      </w:pPr>
      <w:rPr>
        <w:rFonts w:ascii="Arial" w:hAnsi="Arial" w:hint="default"/>
        <w:sz w:val="23"/>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22FE229E"/>
    <w:multiLevelType w:val="hybridMultilevel"/>
    <w:tmpl w:val="67BC2AA0"/>
    <w:lvl w:ilvl="0" w:tplc="E0409302">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34B00636"/>
    <w:multiLevelType w:val="multilevel"/>
    <w:tmpl w:val="AE98789A"/>
    <w:lvl w:ilvl="0">
      <w:start w:val="1"/>
      <w:numFmt w:val="bullet"/>
      <w:pStyle w:val="BulletedParagraph"/>
      <w:lvlText w:val=""/>
      <w:lvlJc w:val="left"/>
      <w:pPr>
        <w:tabs>
          <w:tab w:val="num" w:pos="1418"/>
        </w:tabs>
        <w:ind w:left="1418" w:hanging="709"/>
      </w:pPr>
      <w:rPr>
        <w:rFonts w:ascii="Symbol" w:hAnsi="Symbol" w:hint="default"/>
      </w:rPr>
    </w:lvl>
    <w:lvl w:ilvl="1">
      <w:start w:val="1"/>
      <w:numFmt w:val="bullet"/>
      <w:lvlText w:val="–"/>
      <w:lvlJc w:val="left"/>
      <w:pPr>
        <w:tabs>
          <w:tab w:val="num" w:pos="2127"/>
        </w:tabs>
        <w:ind w:left="2127" w:hanging="709"/>
      </w:pPr>
      <w:rPr>
        <w:rFonts w:ascii="Times New Roman" w:hAnsi="Times New Roman" w:cs="Times New Roman" w:hint="default"/>
      </w:rPr>
    </w:lvl>
    <w:lvl w:ilvl="2">
      <w:start w:val="1"/>
      <w:numFmt w:val="bullet"/>
      <w:lvlText w:val="o"/>
      <w:lvlJc w:val="left"/>
      <w:pPr>
        <w:tabs>
          <w:tab w:val="num" w:pos="2836"/>
        </w:tabs>
        <w:ind w:left="2836" w:hanging="709"/>
      </w:pPr>
      <w:rPr>
        <w:rFonts w:ascii="Courier New" w:hAnsi="Courier New" w:hint="default"/>
      </w:rPr>
    </w:lvl>
    <w:lvl w:ilvl="3">
      <w:start w:val="1"/>
      <w:numFmt w:val="bullet"/>
      <w:lvlText w:val="•"/>
      <w:lvlJc w:val="left"/>
      <w:pPr>
        <w:tabs>
          <w:tab w:val="num" w:pos="3545"/>
        </w:tabs>
        <w:ind w:left="3545" w:hanging="709"/>
      </w:pPr>
      <w:rPr>
        <w:rFonts w:ascii="Times New Roman" w:hAnsi="Times New Roman" w:cs="Times New Roman" w:hint="default"/>
      </w:rPr>
    </w:lvl>
    <w:lvl w:ilvl="4">
      <w:start w:val="1"/>
      <w:numFmt w:val="bullet"/>
      <w:lvlText w:val="•"/>
      <w:lvlJc w:val="left"/>
      <w:pPr>
        <w:tabs>
          <w:tab w:val="num" w:pos="4254"/>
        </w:tabs>
        <w:ind w:left="4254" w:hanging="709"/>
      </w:pPr>
      <w:rPr>
        <w:rFonts w:ascii="Times New Roman" w:hAnsi="Times New Roman" w:cs="Times New Roman" w:hint="default"/>
      </w:rPr>
    </w:lvl>
    <w:lvl w:ilvl="5">
      <w:start w:val="1"/>
      <w:numFmt w:val="bullet"/>
      <w:lvlText w:val="•"/>
      <w:lvlJc w:val="left"/>
      <w:pPr>
        <w:tabs>
          <w:tab w:val="num" w:pos="4963"/>
        </w:tabs>
        <w:ind w:left="4963" w:hanging="709"/>
      </w:pPr>
      <w:rPr>
        <w:rFonts w:ascii="Times New Roman" w:hAnsi="Times New Roman" w:cs="Times New Roman" w:hint="default"/>
      </w:rPr>
    </w:lvl>
    <w:lvl w:ilvl="6">
      <w:start w:val="1"/>
      <w:numFmt w:val="bullet"/>
      <w:lvlText w:val="•"/>
      <w:lvlJc w:val="left"/>
      <w:pPr>
        <w:tabs>
          <w:tab w:val="num" w:pos="5672"/>
        </w:tabs>
        <w:ind w:left="5672" w:hanging="709"/>
      </w:pPr>
      <w:rPr>
        <w:rFonts w:ascii="Times New Roman" w:hAnsi="Times New Roman" w:cs="Times New Roman" w:hint="default"/>
      </w:rPr>
    </w:lvl>
    <w:lvl w:ilvl="7">
      <w:start w:val="1"/>
      <w:numFmt w:val="bullet"/>
      <w:lvlText w:val="•"/>
      <w:lvlJc w:val="left"/>
      <w:pPr>
        <w:tabs>
          <w:tab w:val="num" w:pos="6381"/>
        </w:tabs>
        <w:ind w:left="6381" w:hanging="709"/>
      </w:pPr>
      <w:rPr>
        <w:rFonts w:ascii="Times New Roman" w:hAnsi="Times New Roman" w:cs="Times New Roman" w:hint="default"/>
      </w:rPr>
    </w:lvl>
    <w:lvl w:ilvl="8">
      <w:start w:val="1"/>
      <w:numFmt w:val="bullet"/>
      <w:lvlRestart w:val="3"/>
      <w:lvlText w:val="•"/>
      <w:lvlJc w:val="left"/>
      <w:pPr>
        <w:tabs>
          <w:tab w:val="num" w:pos="7090"/>
        </w:tabs>
        <w:ind w:left="7090" w:hanging="709"/>
      </w:pPr>
      <w:rPr>
        <w:rFonts w:ascii="Times New Roman" w:hAnsi="Times New Roman" w:cs="Times New Roman" w:hint="default"/>
      </w:rPr>
    </w:lvl>
  </w:abstractNum>
  <w:abstractNum w:abstractNumId="3" w15:restartNumberingAfterBreak="0">
    <w:nsid w:val="63993153"/>
    <w:multiLevelType w:val="multilevel"/>
    <w:tmpl w:val="36629E34"/>
    <w:lvl w:ilvl="0">
      <w:start w:val="1"/>
      <w:numFmt w:val="decimal"/>
      <w:pStyle w:val="ListParagraph"/>
      <w:lvlText w:val="%1."/>
      <w:lvlJc w:val="left"/>
      <w:pPr>
        <w:tabs>
          <w:tab w:val="num" w:pos="709"/>
        </w:tabs>
        <w:ind w:left="709" w:hanging="709"/>
      </w:pPr>
      <w:rPr>
        <w:rFonts w:ascii="Arial" w:hAnsi="Arial" w:hint="default"/>
        <w:sz w:val="24"/>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num w:numId="1" w16cid:durableId="580602450">
    <w:abstractNumId w:val="3"/>
  </w:num>
  <w:num w:numId="2" w16cid:durableId="21202247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0902386">
    <w:abstractNumId w:val="3"/>
  </w:num>
  <w:num w:numId="4" w16cid:durableId="2000646720">
    <w:abstractNumId w:val="2"/>
  </w:num>
  <w:num w:numId="5" w16cid:durableId="1461724674">
    <w:abstractNumId w:val="3"/>
  </w:num>
  <w:num w:numId="6" w16cid:durableId="26416418">
    <w:abstractNumId w:val="3"/>
  </w:num>
  <w:num w:numId="7" w16cid:durableId="745105512">
    <w:abstractNumId w:val="3"/>
  </w:num>
  <w:num w:numId="8" w16cid:durableId="1804615060">
    <w:abstractNumId w:val="1"/>
  </w:num>
  <w:num w:numId="9" w16cid:durableId="5904297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79041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004149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34364308">
    <w:abstractNumId w:val="0"/>
  </w:num>
  <w:num w:numId="13" w16cid:durableId="9069140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87486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714906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23351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660"/>
    <w:rsid w:val="00012902"/>
    <w:rsid w:val="000370BD"/>
    <w:rsid w:val="00041D61"/>
    <w:rsid w:val="00047A83"/>
    <w:rsid w:val="00050C9D"/>
    <w:rsid w:val="00056241"/>
    <w:rsid w:val="00067E1C"/>
    <w:rsid w:val="00076D44"/>
    <w:rsid w:val="000816EC"/>
    <w:rsid w:val="00084183"/>
    <w:rsid w:val="000A7DF7"/>
    <w:rsid w:val="000B0031"/>
    <w:rsid w:val="000C2A7E"/>
    <w:rsid w:val="000C35E3"/>
    <w:rsid w:val="000D6953"/>
    <w:rsid w:val="00122334"/>
    <w:rsid w:val="0012372F"/>
    <w:rsid w:val="00125D95"/>
    <w:rsid w:val="00131E53"/>
    <w:rsid w:val="0013353D"/>
    <w:rsid w:val="00147098"/>
    <w:rsid w:val="0016507B"/>
    <w:rsid w:val="001665D1"/>
    <w:rsid w:val="001A34A8"/>
    <w:rsid w:val="001A63C9"/>
    <w:rsid w:val="001B757B"/>
    <w:rsid w:val="001C4061"/>
    <w:rsid w:val="001D5260"/>
    <w:rsid w:val="001D6CA1"/>
    <w:rsid w:val="001D6E8D"/>
    <w:rsid w:val="001F6EAC"/>
    <w:rsid w:val="002009DF"/>
    <w:rsid w:val="00201A5B"/>
    <w:rsid w:val="00204391"/>
    <w:rsid w:val="002112EA"/>
    <w:rsid w:val="00231486"/>
    <w:rsid w:val="00235742"/>
    <w:rsid w:val="00242F74"/>
    <w:rsid w:val="00256F18"/>
    <w:rsid w:val="002710C7"/>
    <w:rsid w:val="00276254"/>
    <w:rsid w:val="00277D36"/>
    <w:rsid w:val="002860DE"/>
    <w:rsid w:val="00287953"/>
    <w:rsid w:val="0029161B"/>
    <w:rsid w:val="002A2664"/>
    <w:rsid w:val="002B484B"/>
    <w:rsid w:val="002C2E88"/>
    <w:rsid w:val="002C3131"/>
    <w:rsid w:val="002D0A05"/>
    <w:rsid w:val="002D7491"/>
    <w:rsid w:val="003229B0"/>
    <w:rsid w:val="00353E27"/>
    <w:rsid w:val="00365C05"/>
    <w:rsid w:val="003911DB"/>
    <w:rsid w:val="003A7CA6"/>
    <w:rsid w:val="003C12A0"/>
    <w:rsid w:val="003C3795"/>
    <w:rsid w:val="003F5087"/>
    <w:rsid w:val="004017D7"/>
    <w:rsid w:val="00407CF5"/>
    <w:rsid w:val="0041016F"/>
    <w:rsid w:val="0042178F"/>
    <w:rsid w:val="00421F15"/>
    <w:rsid w:val="0043327C"/>
    <w:rsid w:val="004740A4"/>
    <w:rsid w:val="00487660"/>
    <w:rsid w:val="00495FEA"/>
    <w:rsid w:val="004A678B"/>
    <w:rsid w:val="004B1F50"/>
    <w:rsid w:val="004D6F35"/>
    <w:rsid w:val="004F3799"/>
    <w:rsid w:val="005012F6"/>
    <w:rsid w:val="00505066"/>
    <w:rsid w:val="0050736B"/>
    <w:rsid w:val="005111AC"/>
    <w:rsid w:val="00514ACB"/>
    <w:rsid w:val="005232AD"/>
    <w:rsid w:val="0053080E"/>
    <w:rsid w:val="0053679B"/>
    <w:rsid w:val="005412BD"/>
    <w:rsid w:val="00553189"/>
    <w:rsid w:val="00577AF5"/>
    <w:rsid w:val="005820F1"/>
    <w:rsid w:val="005827DE"/>
    <w:rsid w:val="00585622"/>
    <w:rsid w:val="00587F87"/>
    <w:rsid w:val="00590302"/>
    <w:rsid w:val="005A4F5C"/>
    <w:rsid w:val="005B44E4"/>
    <w:rsid w:val="005D4C76"/>
    <w:rsid w:val="005E4860"/>
    <w:rsid w:val="005E6976"/>
    <w:rsid w:val="00600635"/>
    <w:rsid w:val="00617010"/>
    <w:rsid w:val="00626FD1"/>
    <w:rsid w:val="006604F9"/>
    <w:rsid w:val="00674227"/>
    <w:rsid w:val="00686271"/>
    <w:rsid w:val="00687E16"/>
    <w:rsid w:val="006A56AA"/>
    <w:rsid w:val="006A675D"/>
    <w:rsid w:val="006B1974"/>
    <w:rsid w:val="006C19F8"/>
    <w:rsid w:val="006F3BAC"/>
    <w:rsid w:val="006F76AF"/>
    <w:rsid w:val="007023F1"/>
    <w:rsid w:val="007026AE"/>
    <w:rsid w:val="007043C4"/>
    <w:rsid w:val="00710791"/>
    <w:rsid w:val="00720D91"/>
    <w:rsid w:val="00733356"/>
    <w:rsid w:val="00760661"/>
    <w:rsid w:val="007663E9"/>
    <w:rsid w:val="00772395"/>
    <w:rsid w:val="007747D1"/>
    <w:rsid w:val="00783992"/>
    <w:rsid w:val="00784E96"/>
    <w:rsid w:val="007C09CA"/>
    <w:rsid w:val="007C5103"/>
    <w:rsid w:val="007C70CB"/>
    <w:rsid w:val="007F387B"/>
    <w:rsid w:val="0080080A"/>
    <w:rsid w:val="00814167"/>
    <w:rsid w:val="00821695"/>
    <w:rsid w:val="0082218C"/>
    <w:rsid w:val="00835FB1"/>
    <w:rsid w:val="00856988"/>
    <w:rsid w:val="00856CDC"/>
    <w:rsid w:val="00864F9A"/>
    <w:rsid w:val="00867424"/>
    <w:rsid w:val="008862F3"/>
    <w:rsid w:val="008877EE"/>
    <w:rsid w:val="008A1D46"/>
    <w:rsid w:val="008A3741"/>
    <w:rsid w:val="008A374C"/>
    <w:rsid w:val="008A61DE"/>
    <w:rsid w:val="008B20AE"/>
    <w:rsid w:val="008C2600"/>
    <w:rsid w:val="008C2F0F"/>
    <w:rsid w:val="008C46FA"/>
    <w:rsid w:val="008F0243"/>
    <w:rsid w:val="00903BC2"/>
    <w:rsid w:val="009052D4"/>
    <w:rsid w:val="00931C42"/>
    <w:rsid w:val="00964068"/>
    <w:rsid w:val="00966425"/>
    <w:rsid w:val="0097048F"/>
    <w:rsid w:val="00972D4F"/>
    <w:rsid w:val="009963D7"/>
    <w:rsid w:val="00997734"/>
    <w:rsid w:val="009B1E5A"/>
    <w:rsid w:val="009B6CEE"/>
    <w:rsid w:val="009C7C86"/>
    <w:rsid w:val="009D1326"/>
    <w:rsid w:val="009F0285"/>
    <w:rsid w:val="009F3264"/>
    <w:rsid w:val="00A16343"/>
    <w:rsid w:val="00A209D8"/>
    <w:rsid w:val="00A302D7"/>
    <w:rsid w:val="00A745F1"/>
    <w:rsid w:val="00A97DFA"/>
    <w:rsid w:val="00AB1545"/>
    <w:rsid w:val="00AD1FC4"/>
    <w:rsid w:val="00AD36F0"/>
    <w:rsid w:val="00AD4D5B"/>
    <w:rsid w:val="00AF2010"/>
    <w:rsid w:val="00AF2745"/>
    <w:rsid w:val="00AF4AD5"/>
    <w:rsid w:val="00B00F48"/>
    <w:rsid w:val="00B156C1"/>
    <w:rsid w:val="00B157C1"/>
    <w:rsid w:val="00B20D80"/>
    <w:rsid w:val="00B34835"/>
    <w:rsid w:val="00B41190"/>
    <w:rsid w:val="00B50774"/>
    <w:rsid w:val="00B508E7"/>
    <w:rsid w:val="00B61864"/>
    <w:rsid w:val="00B62E97"/>
    <w:rsid w:val="00B7359B"/>
    <w:rsid w:val="00B76E8F"/>
    <w:rsid w:val="00B778E7"/>
    <w:rsid w:val="00BA4236"/>
    <w:rsid w:val="00BB2F4E"/>
    <w:rsid w:val="00BC0655"/>
    <w:rsid w:val="00BC4726"/>
    <w:rsid w:val="00BC7BFB"/>
    <w:rsid w:val="00BD645B"/>
    <w:rsid w:val="00BE16AB"/>
    <w:rsid w:val="00BE2739"/>
    <w:rsid w:val="00C033F9"/>
    <w:rsid w:val="00C3270D"/>
    <w:rsid w:val="00C33ABD"/>
    <w:rsid w:val="00C4585E"/>
    <w:rsid w:val="00C63892"/>
    <w:rsid w:val="00C65945"/>
    <w:rsid w:val="00C82D7A"/>
    <w:rsid w:val="00C90971"/>
    <w:rsid w:val="00CA2ACC"/>
    <w:rsid w:val="00CA622F"/>
    <w:rsid w:val="00CB0D9E"/>
    <w:rsid w:val="00CC27A1"/>
    <w:rsid w:val="00CC457A"/>
    <w:rsid w:val="00CD605A"/>
    <w:rsid w:val="00CE21AB"/>
    <w:rsid w:val="00CE4CE5"/>
    <w:rsid w:val="00CE5994"/>
    <w:rsid w:val="00CF787A"/>
    <w:rsid w:val="00D04385"/>
    <w:rsid w:val="00D0668E"/>
    <w:rsid w:val="00D15BA4"/>
    <w:rsid w:val="00D20857"/>
    <w:rsid w:val="00D3268E"/>
    <w:rsid w:val="00D37A6C"/>
    <w:rsid w:val="00D436BC"/>
    <w:rsid w:val="00D458F8"/>
    <w:rsid w:val="00D53D10"/>
    <w:rsid w:val="00D60E4C"/>
    <w:rsid w:val="00D633D8"/>
    <w:rsid w:val="00D64901"/>
    <w:rsid w:val="00D713A6"/>
    <w:rsid w:val="00D741A3"/>
    <w:rsid w:val="00D75C58"/>
    <w:rsid w:val="00D8013D"/>
    <w:rsid w:val="00D82BE3"/>
    <w:rsid w:val="00D85621"/>
    <w:rsid w:val="00DB2DB1"/>
    <w:rsid w:val="00DC5713"/>
    <w:rsid w:val="00DD1C67"/>
    <w:rsid w:val="00DD2177"/>
    <w:rsid w:val="00DF3942"/>
    <w:rsid w:val="00E405AB"/>
    <w:rsid w:val="00E4785B"/>
    <w:rsid w:val="00E50D09"/>
    <w:rsid w:val="00E65C40"/>
    <w:rsid w:val="00E66DB2"/>
    <w:rsid w:val="00E67AF3"/>
    <w:rsid w:val="00E84BD8"/>
    <w:rsid w:val="00E952EB"/>
    <w:rsid w:val="00E96D48"/>
    <w:rsid w:val="00EB017C"/>
    <w:rsid w:val="00EC0FC4"/>
    <w:rsid w:val="00ED2182"/>
    <w:rsid w:val="00ED2742"/>
    <w:rsid w:val="00F05597"/>
    <w:rsid w:val="00F279E0"/>
    <w:rsid w:val="00F318EF"/>
    <w:rsid w:val="00F31991"/>
    <w:rsid w:val="00F330BC"/>
    <w:rsid w:val="00F51205"/>
    <w:rsid w:val="00F62EAA"/>
    <w:rsid w:val="00F73EEE"/>
    <w:rsid w:val="00F815F2"/>
    <w:rsid w:val="00F848DE"/>
    <w:rsid w:val="00FB6A04"/>
    <w:rsid w:val="00FC3C1C"/>
    <w:rsid w:val="00FD3C04"/>
    <w:rsid w:val="00FE4F91"/>
    <w:rsid w:val="00FE59BD"/>
    <w:rsid w:val="00FF3E97"/>
    <w:rsid w:val="00FF4E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29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3"/>
        <w:szCs w:val="23"/>
        <w:lang w:val="en-NZ" w:eastAsia="en-NZ"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10" w:qFormat="1"/>
    <w:lsdException w:name="heading 6" w:semiHidden="1" w:uiPriority="10" w:qFormat="1"/>
    <w:lsdException w:name="heading 7" w:semiHidden="1" w:uiPriority="10" w:qFormat="1"/>
    <w:lsdException w:name="heading 8" w:semiHidden="1" w:uiPriority="10" w:qFormat="1"/>
    <w:lsdException w:name="heading 9" w:semiHidden="1" w:uiPriority="1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8"/>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lsdException w:name="envelope address" w:semiHidden="1" w:unhideWhenUsed="1"/>
    <w:lsdException w:name="envelope return" w:semiHidden="1" w:unhideWhenUsed="1"/>
    <w:lsdException w:name="footnote reference" w:uiPriority="8"/>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856988"/>
    <w:pPr>
      <w:jc w:val="both"/>
    </w:pPr>
    <w:rPr>
      <w:sz w:val="24"/>
    </w:rPr>
  </w:style>
  <w:style w:type="paragraph" w:styleId="Heading1">
    <w:name w:val="heading 1"/>
    <w:basedOn w:val="Title"/>
    <w:next w:val="Normal"/>
    <w:link w:val="Heading1Char"/>
    <w:uiPriority w:val="2"/>
    <w:qFormat/>
    <w:rsid w:val="008C2600"/>
    <w:pPr>
      <w:keepNext/>
      <w:jc w:val="left"/>
      <w:outlineLvl w:val="0"/>
    </w:pPr>
    <w:rPr>
      <w:sz w:val="28"/>
    </w:rPr>
  </w:style>
  <w:style w:type="paragraph" w:styleId="Heading2">
    <w:name w:val="heading 2"/>
    <w:basedOn w:val="Heading1"/>
    <w:next w:val="ListParagraph"/>
    <w:link w:val="Heading2Char"/>
    <w:uiPriority w:val="2"/>
    <w:qFormat/>
    <w:rsid w:val="006604F9"/>
    <w:pPr>
      <w:outlineLvl w:val="1"/>
    </w:pPr>
    <w:rPr>
      <w:caps w:val="0"/>
      <w:sz w:val="24"/>
    </w:rPr>
  </w:style>
  <w:style w:type="paragraph" w:styleId="Heading3">
    <w:name w:val="heading 3"/>
    <w:basedOn w:val="Heading2"/>
    <w:next w:val="ListParagraph"/>
    <w:link w:val="Heading3Char"/>
    <w:uiPriority w:val="2"/>
    <w:qFormat/>
    <w:rsid w:val="006604F9"/>
    <w:pPr>
      <w:outlineLvl w:val="2"/>
    </w:pPr>
    <w:rPr>
      <w:sz w:val="20"/>
    </w:rPr>
  </w:style>
  <w:style w:type="paragraph" w:styleId="Heading4">
    <w:name w:val="heading 4"/>
    <w:basedOn w:val="Heading3"/>
    <w:next w:val="ListParagraph"/>
    <w:link w:val="Heading4Char"/>
    <w:uiPriority w:val="2"/>
    <w:rsid w:val="000816EC"/>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C2600"/>
    <w:rPr>
      <w:b/>
      <w:caps/>
      <w:sz w:val="28"/>
    </w:rPr>
  </w:style>
  <w:style w:type="paragraph" w:styleId="NoSpacing">
    <w:name w:val="No Spacing"/>
    <w:uiPriority w:val="1"/>
    <w:semiHidden/>
    <w:rsid w:val="00D04385"/>
    <w:pPr>
      <w:spacing w:after="0"/>
    </w:pPr>
    <w:rPr>
      <w:rFonts w:ascii="Verdana" w:hAnsi="Verdana"/>
      <w:sz w:val="20"/>
    </w:rPr>
  </w:style>
  <w:style w:type="character" w:styleId="UnresolvedMention">
    <w:name w:val="Unresolved Mention"/>
    <w:basedOn w:val="DefaultParagraphFont"/>
    <w:uiPriority w:val="99"/>
    <w:semiHidden/>
    <w:unhideWhenUsed/>
    <w:rsid w:val="00204391"/>
    <w:rPr>
      <w:color w:val="605E5C"/>
      <w:shd w:val="clear" w:color="auto" w:fill="E1DFDD"/>
    </w:rPr>
  </w:style>
  <w:style w:type="character" w:customStyle="1" w:styleId="Heading2Char">
    <w:name w:val="Heading 2 Char"/>
    <w:basedOn w:val="DefaultParagraphFont"/>
    <w:link w:val="Heading2"/>
    <w:uiPriority w:val="2"/>
    <w:rsid w:val="006604F9"/>
    <w:rPr>
      <w:b/>
      <w:sz w:val="24"/>
    </w:rPr>
  </w:style>
  <w:style w:type="character" w:customStyle="1" w:styleId="Heading3Char">
    <w:name w:val="Heading 3 Char"/>
    <w:basedOn w:val="DefaultParagraphFont"/>
    <w:link w:val="Heading3"/>
    <w:uiPriority w:val="2"/>
    <w:rsid w:val="006604F9"/>
    <w:rPr>
      <w:b/>
      <w:sz w:val="20"/>
    </w:rPr>
  </w:style>
  <w:style w:type="character" w:customStyle="1" w:styleId="Heading4Char">
    <w:name w:val="Heading 4 Char"/>
    <w:basedOn w:val="DefaultParagraphFont"/>
    <w:link w:val="Heading4"/>
    <w:uiPriority w:val="2"/>
    <w:rsid w:val="009052D4"/>
    <w:rPr>
      <w:rFonts w:eastAsiaTheme="majorEastAsia" w:cstheme="majorBidi"/>
      <w:bCs/>
      <w:szCs w:val="28"/>
    </w:rPr>
  </w:style>
  <w:style w:type="paragraph" w:styleId="Title">
    <w:name w:val="Title"/>
    <w:basedOn w:val="Normal"/>
    <w:next w:val="Normal"/>
    <w:link w:val="TitleChar"/>
    <w:uiPriority w:val="2"/>
    <w:rsid w:val="00E50D09"/>
    <w:rPr>
      <w:b/>
      <w:caps/>
    </w:rPr>
  </w:style>
  <w:style w:type="character" w:customStyle="1" w:styleId="TitleChar">
    <w:name w:val="Title Char"/>
    <w:basedOn w:val="DefaultParagraphFont"/>
    <w:link w:val="Title"/>
    <w:uiPriority w:val="2"/>
    <w:rsid w:val="00E50D09"/>
    <w:rPr>
      <w:b/>
      <w:caps/>
      <w:sz w:val="24"/>
    </w:rPr>
  </w:style>
  <w:style w:type="character" w:styleId="Strong">
    <w:name w:val="Strong"/>
    <w:basedOn w:val="DefaultParagraphFont"/>
    <w:uiPriority w:val="22"/>
    <w:semiHidden/>
    <w:qFormat/>
    <w:rsid w:val="00C65945"/>
    <w:rPr>
      <w:b/>
      <w:bCs/>
    </w:rPr>
  </w:style>
  <w:style w:type="paragraph" w:styleId="Header">
    <w:name w:val="header"/>
    <w:basedOn w:val="Normal"/>
    <w:link w:val="HeaderChar"/>
    <w:uiPriority w:val="99"/>
    <w:rsid w:val="001B757B"/>
    <w:pPr>
      <w:tabs>
        <w:tab w:val="center" w:pos="4513"/>
        <w:tab w:val="right" w:pos="9026"/>
      </w:tabs>
      <w:spacing w:after="0"/>
    </w:pPr>
    <w:rPr>
      <w:sz w:val="20"/>
    </w:rPr>
  </w:style>
  <w:style w:type="character" w:customStyle="1" w:styleId="HeaderChar">
    <w:name w:val="Header Char"/>
    <w:basedOn w:val="DefaultParagraphFont"/>
    <w:link w:val="Header"/>
    <w:uiPriority w:val="99"/>
    <w:rsid w:val="001B757B"/>
    <w:rPr>
      <w:sz w:val="20"/>
    </w:rPr>
  </w:style>
  <w:style w:type="paragraph" w:styleId="Footer">
    <w:name w:val="footer"/>
    <w:basedOn w:val="Normal"/>
    <w:link w:val="FooterChar"/>
    <w:uiPriority w:val="99"/>
    <w:semiHidden/>
    <w:rsid w:val="00F31991"/>
    <w:pPr>
      <w:tabs>
        <w:tab w:val="center" w:pos="4513"/>
        <w:tab w:val="right" w:pos="9026"/>
      </w:tabs>
      <w:spacing w:after="0"/>
    </w:pPr>
  </w:style>
  <w:style w:type="character" w:customStyle="1" w:styleId="FooterChar">
    <w:name w:val="Footer Char"/>
    <w:basedOn w:val="DefaultParagraphFont"/>
    <w:link w:val="Footer"/>
    <w:uiPriority w:val="99"/>
    <w:semiHidden/>
    <w:rsid w:val="009052D4"/>
  </w:style>
  <w:style w:type="paragraph" w:customStyle="1" w:styleId="BulletedParagraph">
    <w:name w:val="Bulleted Paragraph"/>
    <w:basedOn w:val="Normal"/>
    <w:uiPriority w:val="1"/>
    <w:qFormat/>
    <w:rsid w:val="00856CDC"/>
    <w:pPr>
      <w:numPr>
        <w:numId w:val="4"/>
      </w:numPr>
    </w:pPr>
  </w:style>
  <w:style w:type="paragraph" w:styleId="Quote">
    <w:name w:val="Quote"/>
    <w:basedOn w:val="Normal"/>
    <w:link w:val="QuoteChar"/>
    <w:uiPriority w:val="7"/>
    <w:qFormat/>
    <w:rsid w:val="008C2600"/>
    <w:pPr>
      <w:tabs>
        <w:tab w:val="left" w:pos="709"/>
      </w:tabs>
      <w:ind w:left="1440" w:right="720"/>
    </w:pPr>
  </w:style>
  <w:style w:type="character" w:customStyle="1" w:styleId="QuoteChar">
    <w:name w:val="Quote Char"/>
    <w:basedOn w:val="DefaultParagraphFont"/>
    <w:link w:val="Quote"/>
    <w:uiPriority w:val="7"/>
    <w:rsid w:val="001D6CA1"/>
  </w:style>
  <w:style w:type="character" w:customStyle="1" w:styleId="Emphasis-Bold">
    <w:name w:val="Emphasis - Bold"/>
    <w:basedOn w:val="DefaultParagraphFont"/>
    <w:uiPriority w:val="3"/>
    <w:qFormat/>
    <w:rsid w:val="009052D4"/>
    <w:rPr>
      <w:b/>
      <w:i w:val="0"/>
    </w:rPr>
  </w:style>
  <w:style w:type="paragraph" w:styleId="BalloonText">
    <w:name w:val="Balloon Text"/>
    <w:basedOn w:val="Normal"/>
    <w:link w:val="BalloonTextChar"/>
    <w:uiPriority w:val="99"/>
    <w:semiHidden/>
    <w:unhideWhenUsed/>
    <w:rsid w:val="007026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6AE"/>
    <w:rPr>
      <w:rFonts w:ascii="Tahoma" w:hAnsi="Tahoma" w:cs="Tahoma"/>
      <w:sz w:val="16"/>
      <w:szCs w:val="16"/>
    </w:rPr>
  </w:style>
  <w:style w:type="character" w:styleId="PlaceholderText">
    <w:name w:val="Placeholder Text"/>
    <w:basedOn w:val="DefaultParagraphFont"/>
    <w:uiPriority w:val="99"/>
    <w:semiHidden/>
    <w:rsid w:val="002C3131"/>
    <w:rPr>
      <w:color w:val="808080"/>
    </w:rPr>
  </w:style>
  <w:style w:type="character" w:customStyle="1" w:styleId="Emphasis-Italic">
    <w:name w:val="Emphasis - Italic"/>
    <w:basedOn w:val="DefaultParagraphFont"/>
    <w:uiPriority w:val="4"/>
    <w:qFormat/>
    <w:rsid w:val="002C2E88"/>
    <w:rPr>
      <w:i/>
    </w:rPr>
  </w:style>
  <w:style w:type="character" w:customStyle="1" w:styleId="Emphasis-BoldItalic">
    <w:name w:val="Emphasis - Bold + Italic"/>
    <w:basedOn w:val="DefaultParagraphFont"/>
    <w:uiPriority w:val="5"/>
    <w:qFormat/>
    <w:rsid w:val="009052D4"/>
    <w:rPr>
      <w:b/>
      <w:i/>
    </w:rPr>
  </w:style>
  <w:style w:type="paragraph" w:styleId="FootnoteText">
    <w:name w:val="footnote text"/>
    <w:basedOn w:val="Normal"/>
    <w:link w:val="FootnoteTextChar"/>
    <w:uiPriority w:val="10"/>
    <w:rsid w:val="001B757B"/>
    <w:pPr>
      <w:spacing w:after="0"/>
    </w:pPr>
    <w:rPr>
      <w:sz w:val="18"/>
      <w:szCs w:val="20"/>
    </w:rPr>
  </w:style>
  <w:style w:type="character" w:customStyle="1" w:styleId="FootnoteTextChar">
    <w:name w:val="Footnote Text Char"/>
    <w:basedOn w:val="DefaultParagraphFont"/>
    <w:link w:val="FootnoteText"/>
    <w:uiPriority w:val="10"/>
    <w:rsid w:val="001B757B"/>
    <w:rPr>
      <w:sz w:val="18"/>
      <w:szCs w:val="20"/>
    </w:rPr>
  </w:style>
  <w:style w:type="character" w:styleId="FootnoteReference">
    <w:name w:val="footnote reference"/>
    <w:basedOn w:val="DefaultParagraphFont"/>
    <w:uiPriority w:val="9"/>
    <w:rsid w:val="00A97DFA"/>
    <w:rPr>
      <w:rFonts w:ascii="Arial" w:hAnsi="Arial"/>
      <w:sz w:val="20"/>
      <w:vertAlign w:val="superscript"/>
    </w:rPr>
  </w:style>
  <w:style w:type="paragraph" w:customStyle="1" w:styleId="Quote-Italic">
    <w:name w:val="Quote - Italic"/>
    <w:basedOn w:val="Quote"/>
    <w:uiPriority w:val="8"/>
    <w:qFormat/>
    <w:rsid w:val="00DC5713"/>
    <w:rPr>
      <w:i/>
    </w:rPr>
  </w:style>
  <w:style w:type="paragraph" w:styleId="Caption">
    <w:name w:val="caption"/>
    <w:basedOn w:val="Normal"/>
    <w:next w:val="Normal"/>
    <w:uiPriority w:val="35"/>
    <w:qFormat/>
    <w:rsid w:val="005D4C76"/>
    <w:pPr>
      <w:keepNext/>
      <w:spacing w:after="120"/>
      <w:jc w:val="center"/>
    </w:pPr>
    <w:rPr>
      <w:b/>
      <w:bCs/>
      <w:sz w:val="20"/>
      <w:szCs w:val="20"/>
    </w:rPr>
  </w:style>
  <w:style w:type="paragraph" w:customStyle="1" w:styleId="Figure">
    <w:name w:val="Figure"/>
    <w:basedOn w:val="Normal"/>
    <w:next w:val="Normal"/>
    <w:uiPriority w:val="36"/>
    <w:qFormat/>
    <w:rsid w:val="008A1D46"/>
    <w:pPr>
      <w:jc w:val="center"/>
    </w:pPr>
  </w:style>
  <w:style w:type="table" w:styleId="TableGrid">
    <w:name w:val="Table Grid"/>
    <w:basedOn w:val="TableNormal"/>
    <w:uiPriority w:val="59"/>
    <w:rsid w:val="004332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
    <w:name w:val="Table Row"/>
    <w:basedOn w:val="Normal"/>
    <w:uiPriority w:val="10"/>
    <w:qFormat/>
    <w:rsid w:val="008C2600"/>
    <w:pPr>
      <w:tabs>
        <w:tab w:val="left" w:pos="709"/>
      </w:tabs>
      <w:spacing w:before="80" w:after="80"/>
    </w:pPr>
    <w:rPr>
      <w:sz w:val="20"/>
      <w:szCs w:val="20"/>
    </w:rPr>
  </w:style>
  <w:style w:type="paragraph" w:customStyle="1" w:styleId="TableHeading">
    <w:name w:val="Table Heading"/>
    <w:basedOn w:val="Normal"/>
    <w:uiPriority w:val="10"/>
    <w:qFormat/>
    <w:rsid w:val="008C2600"/>
    <w:pPr>
      <w:tabs>
        <w:tab w:val="left" w:pos="709"/>
      </w:tabs>
      <w:spacing w:before="80" w:after="80"/>
    </w:pPr>
    <w:rPr>
      <w:b/>
      <w:sz w:val="20"/>
      <w:szCs w:val="20"/>
    </w:rPr>
  </w:style>
  <w:style w:type="character" w:styleId="Hyperlink">
    <w:name w:val="Hyperlink"/>
    <w:basedOn w:val="DefaultParagraphFont"/>
    <w:uiPriority w:val="99"/>
    <w:unhideWhenUsed/>
    <w:rsid w:val="00056241"/>
    <w:rPr>
      <w:color w:val="0000FF" w:themeColor="hyperlink"/>
      <w:u w:val="single"/>
    </w:rPr>
  </w:style>
  <w:style w:type="character" w:styleId="FollowedHyperlink">
    <w:name w:val="FollowedHyperlink"/>
    <w:basedOn w:val="DefaultParagraphFont"/>
    <w:uiPriority w:val="99"/>
    <w:semiHidden/>
    <w:unhideWhenUsed/>
    <w:rsid w:val="005B44E4"/>
    <w:rPr>
      <w:color w:val="800080" w:themeColor="followedHyperlink"/>
      <w:u w:val="single"/>
    </w:rPr>
  </w:style>
  <w:style w:type="paragraph" w:styleId="ListParagraph">
    <w:name w:val="List Paragraph"/>
    <w:basedOn w:val="Normal"/>
    <w:uiPriority w:val="34"/>
    <w:qFormat/>
    <w:rsid w:val="008C2600"/>
    <w:pPr>
      <w:numPr>
        <w:numId w:val="1"/>
      </w:numPr>
    </w:pPr>
  </w:style>
  <w:style w:type="character" w:styleId="CommentReference">
    <w:name w:val="annotation reference"/>
    <w:basedOn w:val="DefaultParagraphFont"/>
    <w:uiPriority w:val="99"/>
    <w:semiHidden/>
    <w:unhideWhenUsed/>
    <w:rsid w:val="001665D1"/>
    <w:rPr>
      <w:sz w:val="16"/>
      <w:szCs w:val="16"/>
    </w:rPr>
  </w:style>
  <w:style w:type="paragraph" w:styleId="CommentText">
    <w:name w:val="annotation text"/>
    <w:basedOn w:val="Normal"/>
    <w:link w:val="CommentTextChar"/>
    <w:uiPriority w:val="99"/>
    <w:semiHidden/>
    <w:unhideWhenUsed/>
    <w:rsid w:val="001665D1"/>
    <w:rPr>
      <w:sz w:val="20"/>
      <w:szCs w:val="20"/>
    </w:rPr>
  </w:style>
  <w:style w:type="character" w:customStyle="1" w:styleId="CommentTextChar">
    <w:name w:val="Comment Text Char"/>
    <w:basedOn w:val="DefaultParagraphFont"/>
    <w:link w:val="CommentText"/>
    <w:uiPriority w:val="99"/>
    <w:semiHidden/>
    <w:rsid w:val="001665D1"/>
    <w:rPr>
      <w:sz w:val="20"/>
      <w:szCs w:val="20"/>
    </w:rPr>
  </w:style>
  <w:style w:type="paragraph" w:styleId="CommentSubject">
    <w:name w:val="annotation subject"/>
    <w:basedOn w:val="CommentText"/>
    <w:next w:val="CommentText"/>
    <w:link w:val="CommentSubjectChar"/>
    <w:uiPriority w:val="99"/>
    <w:semiHidden/>
    <w:unhideWhenUsed/>
    <w:rsid w:val="001665D1"/>
    <w:rPr>
      <w:b/>
      <w:bCs/>
    </w:rPr>
  </w:style>
  <w:style w:type="character" w:customStyle="1" w:styleId="CommentSubjectChar">
    <w:name w:val="Comment Subject Char"/>
    <w:basedOn w:val="CommentTextChar"/>
    <w:link w:val="CommentSubject"/>
    <w:uiPriority w:val="99"/>
    <w:semiHidden/>
    <w:rsid w:val="001665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RNZDocument" ma:contentTypeID="0x0101000B461733DE48CC4985E239AAFC9C41590100670D0BD9AB7101418FC69E4F42B3A5BC" ma:contentTypeVersion="19" ma:contentTypeDescription="Inland Revenue NZ Document" ma:contentTypeScope="" ma:versionID="a08b23e5e65b377d8ba59208d0e3ef32">
  <xsd:schema xmlns:xsd="http://www.w3.org/2001/XMLSchema" xmlns:xs="http://www.w3.org/2001/XMLSchema" xmlns:p="http://schemas.microsoft.com/office/2006/metadata/properties" xmlns:ns1="http://schemas.microsoft.com/sharepoint/v3" xmlns:ns2="http://schemas.microsoft.com/sharepoint/v3/fields" xmlns:ns3="a4a9dc13-bb31-46d7-b689-a0a4d48a0c28" xmlns:ns4="86f2116b-51b8-4a6f-8648-0c472a1911ee" targetNamespace="http://schemas.microsoft.com/office/2006/metadata/properties" ma:root="true" ma:fieldsID="fe668fbfb2b1bbe055ef84fa0169edfc" ns1:_="" ns2:_="" ns3:_="" ns4:_="">
    <xsd:import namespace="http://schemas.microsoft.com/sharepoint/v3"/>
    <xsd:import namespace="http://schemas.microsoft.com/sharepoint/v3/fields"/>
    <xsd:import namespace="a4a9dc13-bb31-46d7-b689-a0a4d48a0c28"/>
    <xsd:import namespace="86f2116b-51b8-4a6f-8648-0c472a1911ee"/>
    <xsd:element name="properties">
      <xsd:complexType>
        <xsd:sequence>
          <xsd:element name="documentManagement">
            <xsd:complexType>
              <xsd:all>
                <xsd:element ref="ns2:_Version" minOccurs="0"/>
                <xsd:element ref="ns2:wic_System_Copyright" minOccurs="0"/>
                <xsd:element ref="ns1:SecurityClassificationTaxHTField" minOccurs="0"/>
                <xsd:element ref="ns3:TaxCatchAll" minOccurs="0"/>
                <xsd:element ref="ns3:TaxCatchAllLabel" minOccurs="0"/>
                <xsd:element ref="ns1:InformationTypeTaxHTField" minOccurs="0"/>
                <xsd:element ref="ns1:BusinessUnitTaxHTField" minOccurs="0"/>
                <xsd:element ref="ns1:BusinessActivityTaxHTField" minOccurs="0"/>
                <xsd:element ref="ns1:DocumentStatusTaxHTFiel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ClassificationTaxHTField" ma:index="11" nillable="true" ma:taxonomy="true" ma:internalName="SecurityClassificationTaxHTField" ma:taxonomyFieldName="SecurityClassification" ma:displayName="Security Classification" ma:default="3;#In Confidence|5fccf67f-7cb1-4561-8450-fe0d2ea19178" ma:fieldId="{76bda448-5a77-4130-b8de-8185dcd65a91}" ma:sspId="5927ce2a-d703-4d88-aeb0-762fc977e677" ma:termSetId="8ca4c15b-f438-4b25-aeeb-6af3186238a8" ma:anchorId="00000000-0000-0000-0000-000000000000" ma:open="false" ma:isKeyword="false">
      <xsd:complexType>
        <xsd:sequence>
          <xsd:element ref="pc:Terms" minOccurs="0" maxOccurs="1"/>
        </xsd:sequence>
      </xsd:complexType>
    </xsd:element>
    <xsd:element name="InformationTypeTaxHTField" ma:index="16" nillable="true" ma:taxonomy="true" ma:internalName="InformationTypeTaxHTField" ma:taxonomyFieldName="InformationType" ma:displayName="Information Type" ma:default="" ma:fieldId="{938aad21-cff7-4dca-833b-a1bbb338d354}" ma:sspId="5927ce2a-d703-4d88-aeb0-762fc977e677" ma:termSetId="fb36316d-ed76-4880-8cc4-a796bc5567d4" ma:anchorId="00000000-0000-0000-0000-000000000000" ma:open="false" ma:isKeyword="false">
      <xsd:complexType>
        <xsd:sequence>
          <xsd:element ref="pc:Terms" minOccurs="0" maxOccurs="1"/>
        </xsd:sequence>
      </xsd:complexType>
    </xsd:element>
    <xsd:element name="BusinessUnitTaxHTField" ma:index="18" nillable="true" ma:taxonomy="true" ma:internalName="BusinessUnitTaxHTField" ma:taxonomyFieldName="BusinessUnit" ma:displayName="Business Unit" ma:default="2;#Policy ＆ Regulatory Stewardship|5c6da56c-2219-46c1-9c7b-c15fc3fd45a5" ma:fieldId="{f80a1294-b2e7-4a71-b7be-d61534866804}" ma:sspId="5927ce2a-d703-4d88-aeb0-762fc977e677" ma:termSetId="8ed8c9ea-7052-4c1d-a4d7-b9c10bffea6f" ma:anchorId="00000000-0000-0000-0000-000000000000" ma:open="false" ma:isKeyword="false">
      <xsd:complexType>
        <xsd:sequence>
          <xsd:element ref="pc:Terms" minOccurs="0" maxOccurs="1"/>
        </xsd:sequence>
      </xsd:complexType>
    </xsd:element>
    <xsd:element name="BusinessActivityTaxHTField" ma:index="20" nillable="true" ma:taxonomy="true" ma:internalName="BusinessActivityTaxHTField" ma:taxonomyFieldName="BusinessActivity" ma:displayName="Business Activity" ma:default="1;#Tax policy work|c05dfd7c-a5ba-47bf-969f-3422104229d3" ma:fieldId="{0ec16b58-d5fd-4253-84ca-dff6b1381633}" ma:sspId="5927ce2a-d703-4d88-aeb0-762fc977e677" ma:termSetId="27f16461-a9a1-4d80-ad53-ffc6708317a7" ma:anchorId="00000000-0000-0000-0000-000000000000" ma:open="false" ma:isKeyword="false">
      <xsd:complexType>
        <xsd:sequence>
          <xsd:element ref="pc:Terms" minOccurs="0" maxOccurs="1"/>
        </xsd:sequence>
      </xsd:complexType>
    </xsd:element>
    <xsd:element name="DocumentStatusTaxHTField" ma:index="22" nillable="true" ma:taxonomy="true" ma:internalName="DocumentStatusTaxHTField" ma:taxonomyFieldName="DocumentStatus" ma:displayName="Document Status" ma:default="" ma:fieldId="{7abcd88e-0ab1-49ca-a7fa-11100397ec8e}" ma:sspId="5927ce2a-d703-4d88-aeb0-762fc977e677" ma:termSetId="3358e485-0f01-450b-a1f2-018b96e592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element name="wic_System_Copyright" ma:index="10" nillable="true" ma:displayName="Copyright" ma:default="Inland Revenue NZ"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9dc13-bb31-46d7-b689-a0a4d48a0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7e08482-66f5-478b-ac74-405b7b291969}" ma:internalName="TaxCatchAll" ma:showField="CatchAllData"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7e08482-66f5-478b-ac74-405b7b291969}" ma:internalName="TaxCatchAllLabel" ma:readOnly="true" ma:showField="CatchAllDataLabel"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f2116b-51b8-4a6f-8648-0c472a1911e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element name="MediaServiceDateTaken" ma:index="3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TypeTaxHTField xmlns="http://schemas.microsoft.com/sharepoint/v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07b2358e-9dfa-4224-9507-68d25cdb2d6b</TermId>
        </TermInfo>
      </Terms>
    </InformationTypeTaxHTField>
    <DocumentStatusTaxHTField xmlns="http://schemas.microsoft.com/sharepoint/v3">
      <Terms xmlns="http://schemas.microsoft.com/office/infopath/2007/PartnerControls"/>
    </DocumentStatusTaxHTField>
    <BusinessUnitTaxHTField xmlns="http://schemas.microsoft.com/sharepoint/v3">
      <Terms xmlns="http://schemas.microsoft.com/office/infopath/2007/PartnerControls"/>
    </BusinessUnitTaxHTField>
    <TaxCatchAllLabel xmlns="a4a9dc13-bb31-46d7-b689-a0a4d48a0c28" xsi:nil="true"/>
    <SecurityClassificationTaxHTField xmlns="http://schemas.microsoft.com/sharepoint/v3">
      <Terms xmlns="http://schemas.microsoft.com/office/infopath/2007/PartnerControls"/>
    </SecurityClassificationTaxHTField>
    <BusinessActivityTaxHTField xmlns="http://schemas.microsoft.com/sharepoint/v3">
      <Terms xmlns="http://schemas.microsoft.com/office/infopath/2007/PartnerControls"/>
    </BusinessActivityTaxHTField>
    <SharedWithUsers xmlns="a4a9dc13-bb31-46d7-b689-a0a4d48a0c28">
      <UserInfo>
        <DisplayName/>
        <AccountId xsi:nil="true"/>
        <AccountType/>
      </UserInfo>
    </SharedWithUsers>
    <wic_System_Copyright xmlns="http://schemas.microsoft.com/sharepoint/v3/fields" xsi:nil="true"/>
    <_Version xmlns="http://schemas.microsoft.com/sharepoint/v3/fields" xsi:nil="true"/>
    <lcf76f155ced4ddcb4097134ff3c332f xmlns="86f2116b-51b8-4a6f-8648-0c472a1911ee">
      <Terms xmlns="http://schemas.microsoft.com/office/infopath/2007/PartnerControls"/>
    </lcf76f155ced4ddcb4097134ff3c332f>
    <TaxCatchAll xmlns="a4a9dc13-bb31-46d7-b689-a0a4d48a0c28">
      <Value>5</Value>
    </TaxCatchAll>
  </documentManagement>
</p:properties>
</file>

<file path=customXml/itemProps1.xml><?xml version="1.0" encoding="utf-8"?>
<ds:datastoreItem xmlns:ds="http://schemas.openxmlformats.org/officeDocument/2006/customXml" ds:itemID="{C20E5A56-2CD0-446F-93C7-38EFB673E21B}"/>
</file>

<file path=customXml/itemProps2.xml><?xml version="1.0" encoding="utf-8"?>
<ds:datastoreItem xmlns:ds="http://schemas.openxmlformats.org/officeDocument/2006/customXml" ds:itemID="{73594DC0-CCCF-47DA-A324-60B3BC96625E}"/>
</file>

<file path=customXml/itemProps3.xml><?xml version="1.0" encoding="utf-8"?>
<ds:datastoreItem xmlns:ds="http://schemas.openxmlformats.org/officeDocument/2006/customXml" ds:itemID="{A4EB1033-6E54-4620-AF9F-D5E1307DEE27}"/>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2022-03-24T09:27:00Z</dcterms:created>
  <dcterms:modified xsi:type="dcterms:W3CDTF">2022-03-24T09:28:00Z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3bc26a-ca06-4f83-a49a-54da0c892e4f_Enabled">
    <vt:lpwstr>true</vt:lpwstr>
  </property>
  <property fmtid="{D5CDD505-2E9C-101B-9397-08002B2CF9AE}" pid="3" name="MSIP_Label_993bc26a-ca06-4f83-a49a-54da0c892e4f_SetDate">
    <vt:lpwstr>2022-03-24T09:28:11Z</vt:lpwstr>
  </property>
  <property fmtid="{D5CDD505-2E9C-101B-9397-08002B2CF9AE}" pid="4" name="MSIP_Label_993bc26a-ca06-4f83-a49a-54da0c892e4f_Method">
    <vt:lpwstr>Privileged</vt:lpwstr>
  </property>
  <property fmtid="{D5CDD505-2E9C-101B-9397-08002B2CF9AE}" pid="5" name="MSIP_Label_993bc26a-ca06-4f83-a49a-54da0c892e4f_Name">
    <vt:lpwstr>993bc26a-ca06-4f83-a49a-54da0c892e4f</vt:lpwstr>
  </property>
  <property fmtid="{D5CDD505-2E9C-101B-9397-08002B2CF9AE}" pid="6" name="MSIP_Label_993bc26a-ca06-4f83-a49a-54da0c892e4f_SiteId">
    <vt:lpwstr>fb39e3e9-23a9-404e-93a2-b42a87d94f35</vt:lpwstr>
  </property>
  <property fmtid="{D5CDD505-2E9C-101B-9397-08002B2CF9AE}" pid="7" name="MSIP_Label_993bc26a-ca06-4f83-a49a-54da0c892e4f_ActionId">
    <vt:lpwstr>d010fe9a-0ea7-4ca9-9881-6cbf4ec878c7</vt:lpwstr>
  </property>
  <property fmtid="{D5CDD505-2E9C-101B-9397-08002B2CF9AE}" pid="8" name="MSIP_Label_993bc26a-ca06-4f83-a49a-54da0c892e4f_ContentBits">
    <vt:lpwstr>0</vt:lpwstr>
  </property>
  <property fmtid="{D5CDD505-2E9C-101B-9397-08002B2CF9AE}" pid="9" name="InformationType">
    <vt:lpwstr>5;#Template|07b2358e-9dfa-4224-9507-68d25cdb2d6b</vt:lpwstr>
  </property>
  <property fmtid="{D5CDD505-2E9C-101B-9397-08002B2CF9AE}" pid="10" name="Order">
    <vt:r8>1511700</vt:r8>
  </property>
  <property fmtid="{D5CDD505-2E9C-101B-9397-08002B2CF9AE}" pid="11" name="MSIP_Label_665369cb-4b57-4918-891b-be45ced60474_Name">
    <vt:lpwstr>665369cb-4b57-4918-891b-be45ced60474</vt:lpwstr>
  </property>
  <property fmtid="{D5CDD505-2E9C-101B-9397-08002B2CF9AE}" pid="12" name="BusinessUnit">
    <vt:lpwstr/>
  </property>
  <property fmtid="{D5CDD505-2E9C-101B-9397-08002B2CF9AE}" pid="13" name="MediaServiceImageTags">
    <vt:lpwstr/>
  </property>
  <property fmtid="{D5CDD505-2E9C-101B-9397-08002B2CF9AE}" pid="14" name="xd_ProgID">
    <vt:lpwstr/>
  </property>
  <property fmtid="{D5CDD505-2E9C-101B-9397-08002B2CF9AE}" pid="15" name="ContentTypeId">
    <vt:lpwstr>0x0101000B461733DE48CC4985E239AAFC9C41590100670D0BD9AB7101418FC69E4F42B3A5BC</vt:lpwstr>
  </property>
  <property fmtid="{D5CDD505-2E9C-101B-9397-08002B2CF9AE}" pid="16" name="SecurityClassification">
    <vt:lpwstr/>
  </property>
  <property fmtid="{D5CDD505-2E9C-101B-9397-08002B2CF9AE}" pid="17" name="MSIP_Label_665369cb-4b57-4918-891b-be45ced60474_SiteId">
    <vt:lpwstr>fb39e3e9-23a9-404e-93a2-b42a87d94f35</vt:lpwstr>
  </property>
  <property fmtid="{D5CDD505-2E9C-101B-9397-08002B2CF9AE}" pid="18" name="MSIP_Label_665369cb-4b57-4918-891b-be45ced60474_Method">
    <vt:lpwstr>Privileged</vt:lpwstr>
  </property>
  <property fmtid="{D5CDD505-2E9C-101B-9397-08002B2CF9AE}" pid="19" name="MSIP_Label_665369cb-4b57-4918-891b-be45ced60474_Enabled">
    <vt:lpwstr>true</vt:lpwstr>
  </property>
  <property fmtid="{D5CDD505-2E9C-101B-9397-08002B2CF9AE}" pid="20" name="ComplianceAssetId">
    <vt:lpwstr/>
  </property>
  <property fmtid="{D5CDD505-2E9C-101B-9397-08002B2CF9AE}" pid="21" name="TemplateUrl">
    <vt:lpwstr/>
  </property>
  <property fmtid="{D5CDD505-2E9C-101B-9397-08002B2CF9AE}" pid="22" name="FinishedYes/No">
    <vt:bool>true</vt:bool>
  </property>
  <property fmtid="{D5CDD505-2E9C-101B-9397-08002B2CF9AE}" pid="23" name="MSIP_Label_665369cb-4b57-4918-891b-be45ced60474_SetDate">
    <vt:lpwstr>2022-03-14T20:49:09Z</vt:lpwstr>
  </property>
  <property fmtid="{D5CDD505-2E9C-101B-9397-08002B2CF9AE}" pid="24" name="_ExtendedDescription">
    <vt:lpwstr/>
  </property>
  <property fmtid="{D5CDD505-2E9C-101B-9397-08002B2CF9AE}" pid="25" name="TriggerFlowInfo">
    <vt:lpwstr/>
  </property>
  <property fmtid="{D5CDD505-2E9C-101B-9397-08002B2CF9AE}" pid="26" name="MSIP_Label_665369cb-4b57-4918-891b-be45ced60474_ContentBits">
    <vt:lpwstr>1</vt:lpwstr>
  </property>
  <property fmtid="{D5CDD505-2E9C-101B-9397-08002B2CF9AE}" pid="27" name="BusinessActivity">
    <vt:lpwstr/>
  </property>
  <property fmtid="{D5CDD505-2E9C-101B-9397-08002B2CF9AE}" pid="28" name="MSIP_Label_665369cb-4b57-4918-891b-be45ced60474_ActionId">
    <vt:lpwstr>8c54e9f8-0fd3-43d1-abcb-7756b1ec9808</vt:lpwstr>
  </property>
  <property fmtid="{D5CDD505-2E9C-101B-9397-08002B2CF9AE}" pid="29" name="xd_Signature">
    <vt:bool>false</vt:bool>
  </property>
  <property fmtid="{D5CDD505-2E9C-101B-9397-08002B2CF9AE}" pid="30" name="DocumentStatus">
    <vt:lpwstr/>
  </property>
</Properties>
</file>