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FDFF" w14:textId="77777777" w:rsidR="003E6BB5" w:rsidRDefault="00C75047" w:rsidP="003E6BB5">
      <w:pPr>
        <w:pStyle w:val="MOTNormal"/>
        <w:jc w:val="right"/>
        <w:rPr>
          <w:lang w:val="en-NZ"/>
        </w:rPr>
      </w:pPr>
      <w:bookmarkStart w:id="0" w:name="_GoBack"/>
      <w:bookmarkEnd w:id="0"/>
      <w:r>
        <w:rPr>
          <w:lang w:val="en-NZ"/>
        </w:rPr>
        <w:t>IN-CONFIDENCE</w:t>
      </w:r>
    </w:p>
    <w:p w14:paraId="0248002F" w14:textId="77777777" w:rsidR="0034696C" w:rsidRDefault="0034696C" w:rsidP="008D201B">
      <w:pPr>
        <w:pStyle w:val="MOTNormal"/>
        <w:jc w:val="right"/>
        <w:rPr>
          <w:lang w:val="en-NZ"/>
        </w:rPr>
      </w:pPr>
      <w:r>
        <w:rPr>
          <w:lang w:val="en-NZ"/>
        </w:rPr>
        <w:t xml:space="preserve">Office of the Minister of Revenue </w:t>
      </w:r>
    </w:p>
    <w:p w14:paraId="1F3BB0D7" w14:textId="77777777" w:rsidR="00C75047" w:rsidRDefault="00C75047" w:rsidP="008D201B">
      <w:pPr>
        <w:pStyle w:val="MOTNormal"/>
        <w:jc w:val="right"/>
        <w:rPr>
          <w:lang w:val="en-NZ"/>
        </w:rPr>
      </w:pPr>
    </w:p>
    <w:p w14:paraId="4FFBF090" w14:textId="77777777" w:rsidR="00C75047" w:rsidRDefault="00C75047" w:rsidP="008D201B">
      <w:pPr>
        <w:pStyle w:val="MOTNormal"/>
        <w:jc w:val="right"/>
        <w:rPr>
          <w:lang w:val="en-NZ"/>
        </w:rPr>
      </w:pPr>
    </w:p>
    <w:p w14:paraId="0F48A799" w14:textId="77777777" w:rsidR="00C75047" w:rsidRDefault="00C75047" w:rsidP="008D201B">
      <w:pPr>
        <w:pStyle w:val="MOTNormal"/>
        <w:jc w:val="right"/>
        <w:rPr>
          <w:lang w:val="en-NZ"/>
        </w:rPr>
      </w:pPr>
    </w:p>
    <w:p w14:paraId="71523F8B" w14:textId="77777777" w:rsidR="00C75047" w:rsidRDefault="00C75047" w:rsidP="008D201B">
      <w:pPr>
        <w:pStyle w:val="MOTNormal"/>
        <w:jc w:val="right"/>
        <w:rPr>
          <w:lang w:val="en-NZ"/>
        </w:rPr>
      </w:pPr>
    </w:p>
    <w:p w14:paraId="7B5CA2B7" w14:textId="77777777" w:rsidR="00C75047" w:rsidRDefault="00C75047" w:rsidP="008D201B">
      <w:pPr>
        <w:pStyle w:val="MOTNormal"/>
        <w:jc w:val="right"/>
        <w:rPr>
          <w:lang w:val="en-NZ"/>
        </w:rPr>
      </w:pPr>
    </w:p>
    <w:p w14:paraId="2BDB43FD" w14:textId="77777777" w:rsidR="00C75047" w:rsidRPr="00B67BAD" w:rsidRDefault="00C75047" w:rsidP="008D201B">
      <w:pPr>
        <w:pStyle w:val="MOTNormal"/>
        <w:jc w:val="right"/>
        <w:rPr>
          <w:lang w:val="en-NZ"/>
        </w:rPr>
      </w:pPr>
    </w:p>
    <w:p w14:paraId="15CBFDFB" w14:textId="77777777" w:rsidR="00E779A3" w:rsidRPr="00B67BAD" w:rsidRDefault="00E779A3" w:rsidP="008D201B">
      <w:pPr>
        <w:pStyle w:val="MOTNormal"/>
        <w:rPr>
          <w:lang w:val="en-NZ"/>
        </w:rPr>
      </w:pPr>
      <w:r w:rsidRPr="00B67BAD">
        <w:rPr>
          <w:lang w:val="en-NZ"/>
        </w:rPr>
        <w:t>Chair</w:t>
      </w:r>
    </w:p>
    <w:p w14:paraId="4DDB3B15" w14:textId="77777777" w:rsidR="00E779A3" w:rsidRPr="00B67BAD" w:rsidRDefault="00E779A3" w:rsidP="00B63237">
      <w:pPr>
        <w:pStyle w:val="MOTBodyText"/>
      </w:pPr>
      <w:r w:rsidRPr="00B67BAD">
        <w:t xml:space="preserve">Cabinet </w:t>
      </w:r>
      <w:bookmarkStart w:id="1" w:name="Committee"/>
      <w:bookmarkEnd w:id="1"/>
      <w:r w:rsidR="0008075C">
        <w:t xml:space="preserve">Legislation </w:t>
      </w:r>
      <w:r w:rsidRPr="00B67BAD">
        <w:t xml:space="preserve">Committee </w:t>
      </w:r>
    </w:p>
    <w:p w14:paraId="6E76779B" w14:textId="77777777" w:rsidR="00E779A3" w:rsidRDefault="00FB7559" w:rsidP="00B63237">
      <w:pPr>
        <w:pStyle w:val="MOTTitle"/>
        <w:rPr>
          <w:sz w:val="28"/>
          <w:lang w:val="en-NZ"/>
        </w:rPr>
      </w:pPr>
      <w:bookmarkStart w:id="2" w:name="PaperTitle"/>
      <w:bookmarkEnd w:id="2"/>
      <w:r>
        <w:rPr>
          <w:sz w:val="28"/>
          <w:lang w:val="en-NZ"/>
        </w:rPr>
        <w:t xml:space="preserve">orders in council for </w:t>
      </w:r>
      <w:r w:rsidR="002C61F7">
        <w:rPr>
          <w:sz w:val="28"/>
          <w:lang w:val="en-NZ"/>
        </w:rPr>
        <w:t>NEW ZEALAND GREEN INVESTMENT FINANCE lIMITED</w:t>
      </w:r>
      <w:r w:rsidR="00692C70" w:rsidRPr="00C75047">
        <w:rPr>
          <w:sz w:val="28"/>
          <w:lang w:val="en-NZ"/>
        </w:rPr>
        <w:t xml:space="preserve"> </w:t>
      </w:r>
    </w:p>
    <w:p w14:paraId="51D7737D" w14:textId="77777777" w:rsidR="00E779A3" w:rsidRPr="00B67BAD" w:rsidRDefault="00E779A3" w:rsidP="00B63237">
      <w:pPr>
        <w:pStyle w:val="MOTHeading1"/>
      </w:pPr>
      <w:r w:rsidRPr="00B67BAD">
        <w:t>Proposal</w:t>
      </w:r>
    </w:p>
    <w:p w14:paraId="517657C1" w14:textId="77777777" w:rsidR="009C0DA6" w:rsidRPr="00273F0F" w:rsidRDefault="009A2A45" w:rsidP="009C0DA6">
      <w:pPr>
        <w:pStyle w:val="MOTLevel1NumberedParagraph"/>
        <w:tabs>
          <w:tab w:val="clear" w:pos="709"/>
          <w:tab w:val="num" w:pos="567"/>
        </w:tabs>
        <w:ind w:left="567" w:hanging="567"/>
        <w:rPr>
          <w:rFonts w:cs="Arial"/>
          <w:lang w:eastAsia="en-GB"/>
        </w:rPr>
      </w:pPr>
      <w:bookmarkStart w:id="3" w:name="Start"/>
      <w:bookmarkEnd w:id="3"/>
      <w:r w:rsidRPr="00273F0F">
        <w:rPr>
          <w:rFonts w:cs="Arial"/>
          <w:lang w:eastAsia="en-GB"/>
        </w:rPr>
        <w:t xml:space="preserve">This paper seeks </w:t>
      </w:r>
      <w:r w:rsidR="009C0DA6" w:rsidRPr="00273F0F">
        <w:rPr>
          <w:rFonts w:cs="Arial"/>
          <w:lang w:eastAsia="en-GB"/>
        </w:rPr>
        <w:t>the Committee’s</w:t>
      </w:r>
      <w:r w:rsidRPr="00273F0F">
        <w:rPr>
          <w:rFonts w:cs="Arial"/>
          <w:lang w:eastAsia="en-GB"/>
        </w:rPr>
        <w:t xml:space="preserve"> authorisation to submit the attached Order</w:t>
      </w:r>
      <w:r w:rsidR="009C0DA6" w:rsidRPr="00273F0F">
        <w:rPr>
          <w:rFonts w:cs="Arial"/>
          <w:lang w:eastAsia="en-GB"/>
        </w:rPr>
        <w:t>s</w:t>
      </w:r>
      <w:r w:rsidRPr="00273F0F">
        <w:rPr>
          <w:rFonts w:cs="Arial"/>
          <w:lang w:eastAsia="en-GB"/>
        </w:rPr>
        <w:t xml:space="preserve"> in Council to the </w:t>
      </w:r>
      <w:r w:rsidR="0034497B" w:rsidRPr="00273F0F">
        <w:rPr>
          <w:rFonts w:cs="Arial"/>
          <w:lang w:eastAsia="en-GB"/>
        </w:rPr>
        <w:t>Executive Council to:</w:t>
      </w:r>
    </w:p>
    <w:p w14:paraId="44115CAE" w14:textId="77777777" w:rsidR="009A2A45" w:rsidRDefault="009A2A45" w:rsidP="0034497B">
      <w:pPr>
        <w:pStyle w:val="MOTLevel4NumberedParagraph"/>
        <w:numPr>
          <w:ilvl w:val="3"/>
          <w:numId w:val="6"/>
        </w:numPr>
        <w:tabs>
          <w:tab w:val="clear" w:pos="2835"/>
          <w:tab w:val="left" w:pos="1134"/>
        </w:tabs>
        <w:ind w:left="1134" w:hanging="567"/>
      </w:pPr>
      <w:r w:rsidRPr="009C0DA6">
        <w:t xml:space="preserve">add </w:t>
      </w:r>
      <w:r w:rsidR="009C0DA6">
        <w:t xml:space="preserve">New Zealand Green Investment Finance </w:t>
      </w:r>
      <w:r w:rsidRPr="009C0DA6">
        <w:t>Limited</w:t>
      </w:r>
      <w:r w:rsidR="009C0DA6">
        <w:t xml:space="preserve"> (NZGIF)</w:t>
      </w:r>
      <w:r w:rsidRPr="009C0DA6">
        <w:t xml:space="preserve"> to Schedu</w:t>
      </w:r>
      <w:r w:rsidR="009C0DA6">
        <w:t>le 4A of th</w:t>
      </w:r>
      <w:r w:rsidR="0034497B">
        <w:t>e Public Finance Act 1989 (PFA); and</w:t>
      </w:r>
    </w:p>
    <w:p w14:paraId="691D69AF" w14:textId="77777777" w:rsidR="009C0DA6" w:rsidRPr="009C0DA6" w:rsidRDefault="009C0DA6" w:rsidP="0034497B">
      <w:pPr>
        <w:pStyle w:val="MOTLevel4NumberedParagraph"/>
        <w:numPr>
          <w:ilvl w:val="3"/>
          <w:numId w:val="6"/>
        </w:numPr>
        <w:tabs>
          <w:tab w:val="clear" w:pos="2835"/>
          <w:tab w:val="left" w:pos="1134"/>
        </w:tabs>
        <w:ind w:left="1134" w:hanging="567"/>
      </w:pPr>
      <w:r>
        <w:t xml:space="preserve">add NZGIF to </w:t>
      </w:r>
      <w:r w:rsidRPr="009C0DA6">
        <w:t>schedule 35</w:t>
      </w:r>
      <w:r>
        <w:t xml:space="preserve"> of the Income Tax Act 2007</w:t>
      </w:r>
      <w:r w:rsidR="000C1A74">
        <w:t>.</w:t>
      </w:r>
    </w:p>
    <w:p w14:paraId="286C3CB0" w14:textId="77777777" w:rsidR="00E779A3" w:rsidRDefault="00A62D1D" w:rsidP="0075399C">
      <w:pPr>
        <w:pStyle w:val="MOTHeading1"/>
      </w:pPr>
      <w:r>
        <w:t xml:space="preserve">Background </w:t>
      </w:r>
    </w:p>
    <w:p w14:paraId="5B60E4CF" w14:textId="77777777" w:rsidR="002C61F7" w:rsidRPr="002C61F7" w:rsidRDefault="0034497B" w:rsidP="00776E30">
      <w:pPr>
        <w:pStyle w:val="MOTLevel1NumberedParagraph"/>
        <w:numPr>
          <w:ilvl w:val="0"/>
          <w:numId w:val="0"/>
        </w:numPr>
        <w:ind w:left="567"/>
        <w:rPr>
          <w:i/>
          <w:u w:val="single"/>
        </w:rPr>
      </w:pPr>
      <w:r>
        <w:rPr>
          <w:i/>
          <w:u w:val="single"/>
        </w:rPr>
        <w:t>T</w:t>
      </w:r>
      <w:r w:rsidR="002C61F7" w:rsidRPr="002C61F7">
        <w:rPr>
          <w:i/>
          <w:u w:val="single"/>
        </w:rPr>
        <w:t>he Public Finance (</w:t>
      </w:r>
      <w:r w:rsidR="00F5593C">
        <w:rPr>
          <w:i/>
          <w:u w:val="single"/>
        </w:rPr>
        <w:t>N</w:t>
      </w:r>
      <w:r w:rsidR="00776E30">
        <w:rPr>
          <w:i/>
          <w:u w:val="single"/>
        </w:rPr>
        <w:t xml:space="preserve">ew </w:t>
      </w:r>
      <w:r w:rsidR="00F5593C">
        <w:rPr>
          <w:i/>
          <w:u w:val="single"/>
        </w:rPr>
        <w:t>Z</w:t>
      </w:r>
      <w:r w:rsidR="00776E30">
        <w:rPr>
          <w:i/>
          <w:u w:val="single"/>
        </w:rPr>
        <w:t xml:space="preserve">ealand </w:t>
      </w:r>
      <w:r w:rsidR="00F5593C">
        <w:rPr>
          <w:i/>
          <w:u w:val="single"/>
        </w:rPr>
        <w:t>G</w:t>
      </w:r>
      <w:r w:rsidR="00776E30">
        <w:rPr>
          <w:i/>
          <w:u w:val="single"/>
        </w:rPr>
        <w:t xml:space="preserve">reen </w:t>
      </w:r>
      <w:r w:rsidR="00F5593C">
        <w:rPr>
          <w:i/>
          <w:u w:val="single"/>
        </w:rPr>
        <w:t>I</w:t>
      </w:r>
      <w:r w:rsidR="00776E30">
        <w:rPr>
          <w:i/>
          <w:u w:val="single"/>
        </w:rPr>
        <w:t xml:space="preserve">nvestment </w:t>
      </w:r>
      <w:r w:rsidR="00F5593C">
        <w:rPr>
          <w:i/>
          <w:u w:val="single"/>
        </w:rPr>
        <w:t>F</w:t>
      </w:r>
      <w:r w:rsidR="00776E30">
        <w:rPr>
          <w:i/>
          <w:u w:val="single"/>
        </w:rPr>
        <w:t>inance Limited</w:t>
      </w:r>
      <w:r w:rsidR="002C61F7">
        <w:rPr>
          <w:i/>
          <w:u w:val="single"/>
        </w:rPr>
        <w:t>)</w:t>
      </w:r>
      <w:r w:rsidR="00776E30">
        <w:rPr>
          <w:i/>
          <w:u w:val="single"/>
        </w:rPr>
        <w:t xml:space="preserve"> </w:t>
      </w:r>
      <w:r w:rsidR="00F5593C" w:rsidRPr="00F5593C">
        <w:rPr>
          <w:i/>
          <w:u w:val="single"/>
        </w:rPr>
        <w:t>O</w:t>
      </w:r>
      <w:r w:rsidR="00F5593C">
        <w:rPr>
          <w:i/>
          <w:u w:val="single"/>
        </w:rPr>
        <w:t>rder 2</w:t>
      </w:r>
      <w:r w:rsidR="00F5593C" w:rsidRPr="00F5593C">
        <w:rPr>
          <w:i/>
          <w:u w:val="single"/>
        </w:rPr>
        <w:t>019</w:t>
      </w:r>
    </w:p>
    <w:p w14:paraId="2F36ADDF" w14:textId="1367810A" w:rsidR="00AC2F5E" w:rsidRPr="00273F0F" w:rsidRDefault="00AC2F5E" w:rsidP="0034497B">
      <w:pPr>
        <w:pStyle w:val="MOTLevel1NumberedParagraph"/>
        <w:tabs>
          <w:tab w:val="clear" w:pos="709"/>
          <w:tab w:val="num" w:pos="567"/>
        </w:tabs>
        <w:ind w:left="567" w:hanging="567"/>
        <w:rPr>
          <w:rFonts w:cs="Arial"/>
          <w:lang w:eastAsia="en-GB"/>
        </w:rPr>
      </w:pPr>
      <w:r w:rsidRPr="00273F0F">
        <w:rPr>
          <w:rFonts w:cs="Arial"/>
          <w:lang w:eastAsia="en-GB"/>
        </w:rPr>
        <w:t>On 7 November 2018 the Cabinet Economic Development Committee agreed that NZGIF be established as an independent 100% Crown-owned company listed in Schedule 4A of the Public Finance Act 1989 (DEV-18-MIN-0257)</w:t>
      </w:r>
      <w:r w:rsidR="00273F0F">
        <w:rPr>
          <w:rFonts w:cs="Arial"/>
          <w:lang w:eastAsia="en-GB"/>
        </w:rPr>
        <w:t>.</w:t>
      </w:r>
      <w:r w:rsidRPr="00273F0F">
        <w:rPr>
          <w:rFonts w:cs="Arial"/>
          <w:lang w:eastAsia="en-GB"/>
        </w:rPr>
        <w:t xml:space="preserve"> </w:t>
      </w:r>
      <w:r w:rsidR="001B41E7">
        <w:rPr>
          <w:rFonts w:cs="Arial"/>
          <w:lang w:eastAsia="en-GB"/>
        </w:rPr>
        <w:t xml:space="preserve">The </w:t>
      </w:r>
      <w:r w:rsidR="001B41E7" w:rsidRPr="00FC1BF0">
        <w:t xml:space="preserve">purpose </w:t>
      </w:r>
      <w:r w:rsidR="001B6DBD">
        <w:t xml:space="preserve">of the company will be </w:t>
      </w:r>
      <w:r w:rsidR="001B41E7" w:rsidRPr="00FC1BF0">
        <w:t>to accelerate domestic, lower emissions investment</w:t>
      </w:r>
      <w:r w:rsidR="001B6DBD">
        <w:t>.</w:t>
      </w:r>
    </w:p>
    <w:p w14:paraId="5FB9013A" w14:textId="69E12600" w:rsidR="009A2A45" w:rsidRPr="00273F0F" w:rsidRDefault="009A2A45" w:rsidP="0034497B">
      <w:pPr>
        <w:pStyle w:val="MOTLevel1NumberedParagraph"/>
        <w:tabs>
          <w:tab w:val="clear" w:pos="709"/>
          <w:tab w:val="num" w:pos="567"/>
        </w:tabs>
        <w:ind w:left="567" w:hanging="567"/>
        <w:rPr>
          <w:rFonts w:cs="Arial"/>
          <w:lang w:eastAsia="en-GB"/>
        </w:rPr>
      </w:pPr>
      <w:r w:rsidRPr="00273F0F">
        <w:rPr>
          <w:rFonts w:cs="Arial"/>
          <w:lang w:eastAsia="en-GB"/>
        </w:rPr>
        <w:t xml:space="preserve">The Company was incorporated </w:t>
      </w:r>
      <w:r w:rsidR="009C0DA6" w:rsidRPr="00273F0F">
        <w:rPr>
          <w:rFonts w:cs="Arial"/>
          <w:lang w:eastAsia="en-GB"/>
        </w:rPr>
        <w:t xml:space="preserve">and registered with the Companies Office </w:t>
      </w:r>
      <w:r w:rsidRPr="00273F0F">
        <w:rPr>
          <w:rFonts w:cs="Arial"/>
          <w:lang w:eastAsia="en-GB"/>
        </w:rPr>
        <w:t xml:space="preserve">on </w:t>
      </w:r>
      <w:r w:rsidR="00453C6B">
        <w:rPr>
          <w:rFonts w:cs="Arial"/>
          <w:lang w:eastAsia="en-GB"/>
        </w:rPr>
        <w:t>12</w:t>
      </w:r>
      <w:r w:rsidRPr="00273F0F">
        <w:rPr>
          <w:rFonts w:cs="Arial"/>
          <w:lang w:eastAsia="en-GB"/>
        </w:rPr>
        <w:t xml:space="preserve"> </w:t>
      </w:r>
      <w:r w:rsidR="009C0DA6" w:rsidRPr="00273F0F">
        <w:rPr>
          <w:rFonts w:cs="Arial"/>
          <w:lang w:eastAsia="en-GB"/>
        </w:rPr>
        <w:t xml:space="preserve">April </w:t>
      </w:r>
      <w:r w:rsidRPr="00273F0F">
        <w:rPr>
          <w:rFonts w:cs="Arial"/>
          <w:lang w:eastAsia="en-GB"/>
        </w:rPr>
        <w:t>201</w:t>
      </w:r>
      <w:r w:rsidR="009C0DA6" w:rsidRPr="00273F0F">
        <w:rPr>
          <w:rFonts w:cs="Arial"/>
          <w:lang w:eastAsia="en-GB"/>
        </w:rPr>
        <w:t>9</w:t>
      </w:r>
      <w:r w:rsidRPr="00273F0F">
        <w:rPr>
          <w:rFonts w:cs="Arial"/>
          <w:lang w:eastAsia="en-GB"/>
        </w:rPr>
        <w:t xml:space="preserve">. </w:t>
      </w:r>
    </w:p>
    <w:p w14:paraId="5770F745" w14:textId="77777777" w:rsidR="002C61F7" w:rsidRPr="00273F0F" w:rsidRDefault="002C61F7" w:rsidP="0034497B">
      <w:pPr>
        <w:pStyle w:val="MOTLevel1NumberedParagraph"/>
        <w:tabs>
          <w:tab w:val="clear" w:pos="709"/>
          <w:tab w:val="num" w:pos="567"/>
        </w:tabs>
        <w:ind w:left="567" w:hanging="567"/>
        <w:rPr>
          <w:rFonts w:cs="Arial"/>
          <w:lang w:eastAsia="en-GB"/>
        </w:rPr>
      </w:pPr>
      <w:r w:rsidRPr="00273F0F">
        <w:rPr>
          <w:rFonts w:cs="Arial"/>
          <w:lang w:eastAsia="en-GB"/>
        </w:rPr>
        <w:t xml:space="preserve">The Order in Council will add NZGIF to Schedule 4A of the PFA and apply to NZGIF certain financial powers restrictions under section 161 to 164 of the Crown Entities Act 2004.  </w:t>
      </w:r>
    </w:p>
    <w:p w14:paraId="15ACC5FC" w14:textId="6D7EC8E3" w:rsidR="00A5344D" w:rsidRPr="00A5344D" w:rsidRDefault="002C61F7" w:rsidP="00A5344D">
      <w:pPr>
        <w:pStyle w:val="MOTLevel1NumberedParagraph"/>
        <w:tabs>
          <w:tab w:val="clear" w:pos="709"/>
          <w:tab w:val="num" w:pos="567"/>
        </w:tabs>
        <w:ind w:left="567" w:hanging="567"/>
        <w:rPr>
          <w:rFonts w:cs="Arial"/>
          <w:lang w:eastAsia="en-GB"/>
        </w:rPr>
      </w:pPr>
      <w:r w:rsidRPr="00A5344D">
        <w:rPr>
          <w:rFonts w:cs="Arial"/>
          <w:lang w:eastAsia="en-GB"/>
        </w:rPr>
        <w:t xml:space="preserve">NZGIF will need the ability to invest in equity and debt securities, </w:t>
      </w:r>
      <w:r w:rsidR="005A229B" w:rsidRPr="00A5344D">
        <w:rPr>
          <w:rFonts w:cs="Arial"/>
          <w:lang w:eastAsia="en-GB"/>
        </w:rPr>
        <w:t xml:space="preserve">may need to </w:t>
      </w:r>
      <w:r w:rsidRPr="00A5344D">
        <w:rPr>
          <w:rFonts w:cs="Arial"/>
          <w:lang w:eastAsia="en-GB"/>
        </w:rPr>
        <w:t xml:space="preserve">borrow, give guarantees and/or indemnities </w:t>
      </w:r>
      <w:r w:rsidR="00CF1BE5" w:rsidRPr="00A5344D">
        <w:rPr>
          <w:rFonts w:cs="Arial"/>
          <w:lang w:eastAsia="en-GB"/>
        </w:rPr>
        <w:t>and</w:t>
      </w:r>
      <w:r w:rsidRPr="00A5344D">
        <w:rPr>
          <w:rFonts w:cs="Arial"/>
          <w:lang w:eastAsia="en-GB"/>
        </w:rPr>
        <w:t xml:space="preserve"> </w:t>
      </w:r>
      <w:r w:rsidR="00CF1BE5" w:rsidRPr="00A5344D">
        <w:rPr>
          <w:rFonts w:cs="Arial"/>
          <w:lang w:eastAsia="en-GB"/>
        </w:rPr>
        <w:t xml:space="preserve">possibly </w:t>
      </w:r>
      <w:r w:rsidRPr="00A5344D">
        <w:rPr>
          <w:rFonts w:cs="Arial"/>
          <w:lang w:eastAsia="en-GB"/>
        </w:rPr>
        <w:t>use derivatives</w:t>
      </w:r>
      <w:r w:rsidR="00CF1BE5" w:rsidRPr="00A5344D">
        <w:rPr>
          <w:rFonts w:cs="Arial"/>
          <w:lang w:eastAsia="en-GB"/>
        </w:rPr>
        <w:t xml:space="preserve">.  Once NZGIF </w:t>
      </w:r>
      <w:r w:rsidR="00A5344D" w:rsidRPr="00A5344D">
        <w:rPr>
          <w:rFonts w:cs="Arial"/>
          <w:lang w:eastAsia="en-GB"/>
        </w:rPr>
        <w:t xml:space="preserve">has established appropriate risk management frameworks </w:t>
      </w:r>
      <w:r w:rsidR="00CF1BE5" w:rsidRPr="00A5344D">
        <w:rPr>
          <w:rFonts w:cs="Arial"/>
          <w:lang w:eastAsia="en-GB"/>
        </w:rPr>
        <w:t xml:space="preserve">it will </w:t>
      </w:r>
      <w:r w:rsidRPr="00A5344D">
        <w:rPr>
          <w:rFonts w:cs="Arial"/>
          <w:lang w:eastAsia="en-GB"/>
        </w:rPr>
        <w:t xml:space="preserve">apply </w:t>
      </w:r>
      <w:r w:rsidR="00A5344D" w:rsidRPr="00A5344D">
        <w:rPr>
          <w:rFonts w:cs="Arial"/>
          <w:lang w:eastAsia="en-GB"/>
        </w:rPr>
        <w:t>to its shareholding Ministers for joint approval to exercise the financial powers it requires</w:t>
      </w:r>
      <w:r w:rsidR="00A5344D">
        <w:rPr>
          <w:rFonts w:cs="Arial"/>
          <w:lang w:eastAsia="en-GB"/>
        </w:rPr>
        <w:t>.</w:t>
      </w:r>
    </w:p>
    <w:p w14:paraId="3AEB7367" w14:textId="77777777" w:rsidR="002C61F7" w:rsidRPr="00273F0F" w:rsidRDefault="002C61F7" w:rsidP="0034497B">
      <w:pPr>
        <w:pStyle w:val="MOTLevel1NumberedParagraph"/>
        <w:tabs>
          <w:tab w:val="clear" w:pos="709"/>
          <w:tab w:val="num" w:pos="567"/>
        </w:tabs>
        <w:ind w:left="567" w:hanging="567"/>
        <w:rPr>
          <w:rFonts w:cs="Arial"/>
          <w:lang w:eastAsia="en-GB"/>
        </w:rPr>
      </w:pPr>
      <w:r w:rsidRPr="00273F0F">
        <w:rPr>
          <w:rFonts w:cs="Arial"/>
          <w:lang w:eastAsia="en-GB"/>
        </w:rPr>
        <w:lastRenderedPageBreak/>
        <w:t>Schedule 4A companies must comply with certain provisions of the Crown Entities Act 2004, as set out in section 45OA of the PFA.  These include</w:t>
      </w:r>
      <w:r>
        <w:t xml:space="preserve"> </w:t>
      </w:r>
      <w:r w:rsidRPr="00273F0F">
        <w:rPr>
          <w:rFonts w:cs="Arial"/>
          <w:lang w:eastAsia="en-GB"/>
        </w:rPr>
        <w:t xml:space="preserve">obligations to provide information to shareholding Ministers, to prepare a statement of intent, to be a good employer, to give effect to directions to support a whole of government </w:t>
      </w:r>
      <w:proofErr w:type="gramStart"/>
      <w:r w:rsidRPr="00273F0F">
        <w:rPr>
          <w:rFonts w:cs="Arial"/>
          <w:lang w:eastAsia="en-GB"/>
        </w:rPr>
        <w:t>approach, and</w:t>
      </w:r>
      <w:proofErr w:type="gramEnd"/>
      <w:r w:rsidRPr="00273F0F">
        <w:rPr>
          <w:rFonts w:cs="Arial"/>
          <w:lang w:eastAsia="en-GB"/>
        </w:rPr>
        <w:t xml:space="preserve"> reporting obligations.  The provisions of the Official Information Act 1982 and the Ombudsmen Act 1975 will also apply to NZGIF.</w:t>
      </w:r>
    </w:p>
    <w:p w14:paraId="75B704B7" w14:textId="77777777" w:rsidR="002C61F7" w:rsidRPr="00273F0F" w:rsidRDefault="002C61F7" w:rsidP="0034497B">
      <w:pPr>
        <w:pStyle w:val="MOTLevel1NumberedParagraph"/>
        <w:tabs>
          <w:tab w:val="clear" w:pos="709"/>
          <w:tab w:val="num" w:pos="567"/>
        </w:tabs>
        <w:ind w:left="567" w:hanging="567"/>
        <w:rPr>
          <w:rFonts w:cs="Arial"/>
          <w:lang w:eastAsia="en-GB"/>
        </w:rPr>
      </w:pPr>
      <w:r w:rsidRPr="00273F0F">
        <w:rPr>
          <w:rFonts w:cs="Arial"/>
          <w:lang w:eastAsia="en-GB"/>
        </w:rPr>
        <w:t>The Public Finance (</w:t>
      </w:r>
      <w:r w:rsidR="00F5593C" w:rsidRPr="00273F0F">
        <w:rPr>
          <w:rFonts w:cs="Arial"/>
          <w:lang w:eastAsia="en-GB"/>
        </w:rPr>
        <w:t>NZGIF</w:t>
      </w:r>
      <w:r w:rsidRPr="00273F0F">
        <w:rPr>
          <w:rFonts w:cs="Arial"/>
          <w:lang w:eastAsia="en-GB"/>
        </w:rPr>
        <w:t>) Order 201</w:t>
      </w:r>
      <w:r w:rsidR="00CF1BE5" w:rsidRPr="00273F0F">
        <w:rPr>
          <w:rFonts w:cs="Arial"/>
          <w:lang w:eastAsia="en-GB"/>
        </w:rPr>
        <w:t>9</w:t>
      </w:r>
      <w:r w:rsidRPr="00273F0F">
        <w:rPr>
          <w:rFonts w:cs="Arial"/>
          <w:lang w:eastAsia="en-GB"/>
        </w:rPr>
        <w:t xml:space="preserve"> is necessary to implement previous Cabinet decisions and does not require any new policy decisions to be made.</w:t>
      </w:r>
    </w:p>
    <w:p w14:paraId="093CD991" w14:textId="77777777" w:rsidR="00776E30" w:rsidRPr="002C61F7" w:rsidRDefault="00F5593C" w:rsidP="00776E30">
      <w:pPr>
        <w:pStyle w:val="MOTLevel1NumberedParagraph"/>
        <w:numPr>
          <w:ilvl w:val="0"/>
          <w:numId w:val="0"/>
        </w:numPr>
        <w:ind w:left="567"/>
        <w:rPr>
          <w:i/>
          <w:u w:val="single"/>
        </w:rPr>
      </w:pPr>
      <w:r w:rsidRPr="000232F3">
        <w:rPr>
          <w:i/>
          <w:u w:val="single"/>
        </w:rPr>
        <w:t>The Income Tax (</w:t>
      </w:r>
      <w:r w:rsidR="00776E30">
        <w:rPr>
          <w:i/>
          <w:u w:val="single"/>
        </w:rPr>
        <w:t xml:space="preserve">New Zealand Green Investment Finance Limited) </w:t>
      </w:r>
      <w:r w:rsidR="00776E30" w:rsidRPr="00F5593C">
        <w:rPr>
          <w:i/>
          <w:u w:val="single"/>
        </w:rPr>
        <w:t>O</w:t>
      </w:r>
      <w:r w:rsidR="00776E30">
        <w:rPr>
          <w:i/>
          <w:u w:val="single"/>
        </w:rPr>
        <w:t>rder 2</w:t>
      </w:r>
      <w:r w:rsidR="00776E30" w:rsidRPr="00F5593C">
        <w:rPr>
          <w:i/>
          <w:u w:val="single"/>
        </w:rPr>
        <w:t>019</w:t>
      </w:r>
    </w:p>
    <w:p w14:paraId="7E735787" w14:textId="6A4A6B7F" w:rsidR="00D84ADC" w:rsidRPr="00AB6E34" w:rsidRDefault="00A37A66" w:rsidP="0082402F">
      <w:pPr>
        <w:pStyle w:val="MOTLevel1NumberedParagraph"/>
        <w:tabs>
          <w:tab w:val="clear" w:pos="709"/>
          <w:tab w:val="num" w:pos="567"/>
        </w:tabs>
        <w:ind w:left="567" w:hanging="567"/>
        <w:rPr>
          <w:rFonts w:cs="Arial"/>
          <w:lang w:eastAsia="en-GB"/>
        </w:rPr>
      </w:pPr>
      <w:r w:rsidRPr="00AB6E34">
        <w:rPr>
          <w:rFonts w:cs="Arial"/>
          <w:lang w:eastAsia="en-GB"/>
        </w:rPr>
        <w:t xml:space="preserve">On </w:t>
      </w:r>
      <w:r w:rsidR="00AB6E34" w:rsidRPr="00AB6E34">
        <w:rPr>
          <w:rFonts w:cs="Arial"/>
          <w:lang w:eastAsia="en-GB"/>
        </w:rPr>
        <w:t>29</w:t>
      </w:r>
      <w:r w:rsidRPr="00AB6E34">
        <w:rPr>
          <w:rFonts w:cs="Arial"/>
          <w:lang w:eastAsia="en-GB"/>
        </w:rPr>
        <w:t xml:space="preserve"> </w:t>
      </w:r>
      <w:r w:rsidR="00AB6E34" w:rsidRPr="00AB6E34">
        <w:rPr>
          <w:rFonts w:cs="Arial"/>
          <w:lang w:eastAsia="en-GB"/>
        </w:rPr>
        <w:t>March</w:t>
      </w:r>
      <w:r w:rsidRPr="00AB6E34">
        <w:rPr>
          <w:rFonts w:cs="Arial"/>
          <w:lang w:eastAsia="en-GB"/>
        </w:rPr>
        <w:t xml:space="preserve"> 2019 </w:t>
      </w:r>
      <w:r w:rsidR="006A4DED">
        <w:rPr>
          <w:rFonts w:cs="Arial"/>
          <w:lang w:eastAsia="en-GB"/>
        </w:rPr>
        <w:t xml:space="preserve">I </w:t>
      </w:r>
      <w:r w:rsidRPr="00AB6E34">
        <w:rPr>
          <w:rFonts w:cs="Arial"/>
          <w:lang w:eastAsia="en-GB"/>
        </w:rPr>
        <w:t>agreed that NZGIF</w:t>
      </w:r>
      <w:r w:rsidR="00AB6E34" w:rsidRPr="00AB6E34">
        <w:rPr>
          <w:rFonts w:cs="Arial"/>
          <w:lang w:eastAsia="en-GB"/>
        </w:rPr>
        <w:t xml:space="preserve"> should be added </w:t>
      </w:r>
      <w:r w:rsidR="00446835">
        <w:rPr>
          <w:rFonts w:cs="Arial"/>
          <w:lang w:eastAsia="en-GB"/>
        </w:rPr>
        <w:t xml:space="preserve">to </w:t>
      </w:r>
      <w:r w:rsidR="00AB6E34" w:rsidRPr="00AB6E34">
        <w:rPr>
          <w:rFonts w:cs="Arial"/>
          <w:lang w:eastAsia="en-GB"/>
        </w:rPr>
        <w:t>Schedule 35 of the Income Tax Act 200</w:t>
      </w:r>
      <w:r w:rsidR="00633C04">
        <w:rPr>
          <w:rFonts w:cs="Arial"/>
          <w:lang w:eastAsia="en-GB"/>
        </w:rPr>
        <w:t xml:space="preserve">7 </w:t>
      </w:r>
      <w:r w:rsidR="00AB6E34">
        <w:rPr>
          <w:rFonts w:cs="Arial"/>
          <w:lang w:eastAsia="en-GB"/>
        </w:rPr>
        <w:t xml:space="preserve">on the basis that it met the </w:t>
      </w:r>
      <w:r w:rsidR="00446835">
        <w:rPr>
          <w:rFonts w:cs="Arial"/>
          <w:lang w:eastAsia="en-GB"/>
        </w:rPr>
        <w:t xml:space="preserve">necessary </w:t>
      </w:r>
      <w:r w:rsidR="00AB6E34">
        <w:rPr>
          <w:rFonts w:cs="Arial"/>
          <w:lang w:eastAsia="en-GB"/>
        </w:rPr>
        <w:t xml:space="preserve">criteria outlined </w:t>
      </w:r>
      <w:r w:rsidR="00633C04">
        <w:rPr>
          <w:rFonts w:cs="Arial"/>
          <w:lang w:eastAsia="en-GB"/>
        </w:rPr>
        <w:t xml:space="preserve">in </w:t>
      </w:r>
      <w:r w:rsidR="00446835">
        <w:rPr>
          <w:rFonts w:cs="Arial"/>
          <w:lang w:eastAsia="en-GB"/>
        </w:rPr>
        <w:t>that Act (see</w:t>
      </w:r>
      <w:r w:rsidR="00AB6E34">
        <w:rPr>
          <w:rFonts w:cs="Arial"/>
          <w:lang w:eastAsia="en-GB"/>
        </w:rPr>
        <w:t xml:space="preserve"> </w:t>
      </w:r>
      <w:r w:rsidRPr="00AB6E34">
        <w:rPr>
          <w:rFonts w:cs="Arial"/>
          <w:lang w:eastAsia="en-GB"/>
        </w:rPr>
        <w:t xml:space="preserve">paragraph </w:t>
      </w:r>
      <w:r w:rsidR="00AB6E34">
        <w:rPr>
          <w:rFonts w:cs="Arial"/>
          <w:lang w:eastAsia="en-GB"/>
        </w:rPr>
        <w:t>15</w:t>
      </w:r>
      <w:r w:rsidR="00446835">
        <w:rPr>
          <w:rFonts w:cs="Arial"/>
          <w:lang w:eastAsia="en-GB"/>
        </w:rPr>
        <w:t>)</w:t>
      </w:r>
      <w:r w:rsidR="00AB6E34">
        <w:rPr>
          <w:rFonts w:cs="Arial"/>
          <w:lang w:eastAsia="en-GB"/>
        </w:rPr>
        <w:t>.</w:t>
      </w:r>
      <w:r w:rsidR="00E9256F" w:rsidRPr="00AB6E34">
        <w:rPr>
          <w:rFonts w:cs="Arial"/>
          <w:lang w:eastAsia="en-GB"/>
        </w:rPr>
        <w:t xml:space="preserve"> </w:t>
      </w:r>
    </w:p>
    <w:p w14:paraId="29F1DDAA" w14:textId="300AEF89" w:rsidR="00E9256F" w:rsidRPr="00273F0F" w:rsidRDefault="00E9256F" w:rsidP="0034497B">
      <w:pPr>
        <w:pStyle w:val="MOTLevel1NumberedParagraph"/>
        <w:tabs>
          <w:tab w:val="clear" w:pos="709"/>
          <w:tab w:val="num" w:pos="567"/>
        </w:tabs>
        <w:ind w:left="567" w:hanging="567"/>
        <w:rPr>
          <w:rFonts w:cs="Arial"/>
          <w:lang w:eastAsia="en-GB"/>
        </w:rPr>
      </w:pPr>
      <w:r w:rsidRPr="00273F0F">
        <w:rPr>
          <w:rFonts w:cs="Arial"/>
          <w:lang w:eastAsia="en-GB"/>
        </w:rPr>
        <w:t xml:space="preserve">The effect </w:t>
      </w:r>
      <w:r w:rsidR="007B6A75">
        <w:rPr>
          <w:rFonts w:cs="Arial"/>
          <w:lang w:eastAsia="en-GB"/>
        </w:rPr>
        <w:t xml:space="preserve">of </w:t>
      </w:r>
      <w:r w:rsidRPr="00273F0F">
        <w:rPr>
          <w:rFonts w:cs="Arial"/>
          <w:lang w:eastAsia="en-GB"/>
        </w:rPr>
        <w:t xml:space="preserve">NZGIF’s addition to Schedule 35 is that it will be exempt from income tax, </w:t>
      </w:r>
      <w:r w:rsidR="00AB6E34">
        <w:rPr>
          <w:rFonts w:cs="Arial"/>
          <w:lang w:eastAsia="en-GB"/>
        </w:rPr>
        <w:t>better en</w:t>
      </w:r>
      <w:r w:rsidRPr="00273F0F">
        <w:rPr>
          <w:rFonts w:cs="Arial"/>
          <w:lang w:eastAsia="en-GB"/>
        </w:rPr>
        <w:t>able</w:t>
      </w:r>
      <w:r w:rsidR="00AB6E34">
        <w:rPr>
          <w:rFonts w:cs="Arial"/>
          <w:lang w:eastAsia="en-GB"/>
        </w:rPr>
        <w:t>d</w:t>
      </w:r>
      <w:r w:rsidRPr="00273F0F">
        <w:rPr>
          <w:rFonts w:cs="Arial"/>
          <w:lang w:eastAsia="en-GB"/>
        </w:rPr>
        <w:t xml:space="preserve"> to claim back the goods and services tax paid on its purchases and </w:t>
      </w:r>
      <w:r w:rsidR="00B66D06" w:rsidRPr="00273F0F">
        <w:rPr>
          <w:rFonts w:cs="Arial"/>
          <w:lang w:eastAsia="en-GB"/>
        </w:rPr>
        <w:t xml:space="preserve">be </w:t>
      </w:r>
      <w:r w:rsidRPr="00273F0F">
        <w:rPr>
          <w:rFonts w:cs="Arial"/>
          <w:lang w:eastAsia="en-GB"/>
        </w:rPr>
        <w:t xml:space="preserve">eligible for a resident withholding tax exemption certificate.  </w:t>
      </w:r>
    </w:p>
    <w:p w14:paraId="3ED193E8" w14:textId="77777777" w:rsidR="00B66D06" w:rsidRPr="00273F0F" w:rsidRDefault="00B66D06" w:rsidP="0034497B">
      <w:pPr>
        <w:pStyle w:val="MOTLevel1NumberedParagraph"/>
        <w:tabs>
          <w:tab w:val="clear" w:pos="709"/>
          <w:tab w:val="num" w:pos="567"/>
        </w:tabs>
        <w:ind w:left="567" w:hanging="567"/>
        <w:rPr>
          <w:rFonts w:cs="Arial"/>
          <w:lang w:eastAsia="en-GB"/>
        </w:rPr>
      </w:pPr>
      <w:r w:rsidRPr="00273F0F">
        <w:rPr>
          <w:rFonts w:cs="Arial"/>
          <w:lang w:eastAsia="en-GB"/>
        </w:rPr>
        <w:t>The Income Tax (NZGIF) Order 2019 is necessary to implement the NZGIF’s addition to Schedule 35 and does not require any new policy decisions to be made.</w:t>
      </w:r>
    </w:p>
    <w:p w14:paraId="0923FA42" w14:textId="77777777" w:rsidR="009E7B29" w:rsidRPr="008831EA" w:rsidRDefault="00A62D1D" w:rsidP="009E7B29">
      <w:pPr>
        <w:pStyle w:val="MOTLevel1NumberedParagraph"/>
        <w:numPr>
          <w:ilvl w:val="0"/>
          <w:numId w:val="0"/>
        </w:numPr>
        <w:rPr>
          <w:b/>
        </w:rPr>
      </w:pPr>
      <w:r>
        <w:rPr>
          <w:b/>
        </w:rPr>
        <w:t xml:space="preserve">The </w:t>
      </w:r>
      <w:r w:rsidRPr="00A62D1D">
        <w:rPr>
          <w:b/>
        </w:rPr>
        <w:t>Public Finance (</w:t>
      </w:r>
      <w:r w:rsidR="00776E30" w:rsidRPr="00776E30">
        <w:rPr>
          <w:b/>
        </w:rPr>
        <w:t>New Zealand Green Investment Finance Limited</w:t>
      </w:r>
      <w:r w:rsidR="00E9256F">
        <w:rPr>
          <w:b/>
        </w:rPr>
        <w:t>) Order 2019</w:t>
      </w:r>
    </w:p>
    <w:p w14:paraId="44447AB0" w14:textId="77777777" w:rsidR="00D84ADC" w:rsidRPr="00273F0F" w:rsidRDefault="00D84ADC" w:rsidP="0034497B">
      <w:pPr>
        <w:pStyle w:val="MOTLevel1NumberedParagraph"/>
        <w:tabs>
          <w:tab w:val="clear" w:pos="709"/>
          <w:tab w:val="num" w:pos="567"/>
        </w:tabs>
        <w:ind w:left="567" w:hanging="567"/>
        <w:rPr>
          <w:rFonts w:cs="Arial"/>
          <w:lang w:eastAsia="en-GB"/>
        </w:rPr>
      </w:pPr>
      <w:r w:rsidRPr="00273F0F">
        <w:rPr>
          <w:rFonts w:cs="Arial"/>
          <w:lang w:eastAsia="en-GB"/>
        </w:rPr>
        <w:t>Section 3</w:t>
      </w:r>
      <w:proofErr w:type="gramStart"/>
      <w:r w:rsidRPr="00273F0F">
        <w:rPr>
          <w:rFonts w:cs="Arial"/>
          <w:lang w:eastAsia="en-GB"/>
        </w:rPr>
        <w:t>AB(</w:t>
      </w:r>
      <w:proofErr w:type="gramEnd"/>
      <w:r w:rsidRPr="00273F0F">
        <w:rPr>
          <w:rFonts w:cs="Arial"/>
          <w:lang w:eastAsia="en-GB"/>
        </w:rPr>
        <w:t xml:space="preserve">1) of the PFA authorises the Governor-General by Order in Council made on the recommendation of the Minister of Finance to add the name of a company to Schedule 4A to the PFA and to apply to the company any provision of the Crown Entities Act 2004 that appears in Schedule 4A of the PFA. </w:t>
      </w:r>
    </w:p>
    <w:p w14:paraId="12237B12" w14:textId="77777777" w:rsidR="00D84ADC" w:rsidRPr="00273F0F" w:rsidRDefault="00D84ADC" w:rsidP="0034497B">
      <w:pPr>
        <w:pStyle w:val="MOTLevel1NumberedParagraph"/>
        <w:tabs>
          <w:tab w:val="clear" w:pos="709"/>
          <w:tab w:val="num" w:pos="567"/>
        </w:tabs>
        <w:ind w:left="567" w:hanging="567"/>
        <w:rPr>
          <w:rFonts w:cs="Arial"/>
          <w:lang w:eastAsia="en-GB"/>
        </w:rPr>
      </w:pPr>
      <w:r w:rsidRPr="00273F0F">
        <w:rPr>
          <w:rFonts w:cs="Arial"/>
          <w:lang w:eastAsia="en-GB"/>
        </w:rPr>
        <w:t>Section 3</w:t>
      </w:r>
      <w:proofErr w:type="gramStart"/>
      <w:r w:rsidRPr="00273F0F">
        <w:rPr>
          <w:rFonts w:cs="Arial"/>
          <w:lang w:eastAsia="en-GB"/>
        </w:rPr>
        <w:t>AB(</w:t>
      </w:r>
      <w:proofErr w:type="gramEnd"/>
      <w:r w:rsidRPr="00273F0F">
        <w:rPr>
          <w:rFonts w:cs="Arial"/>
          <w:lang w:eastAsia="en-GB"/>
        </w:rPr>
        <w:t>1) of the PFA provides that such an Order in Council may be made only if the following requirements are met:</w:t>
      </w:r>
    </w:p>
    <w:p w14:paraId="76351FCD" w14:textId="77777777" w:rsidR="00D84ADC" w:rsidRPr="00273F0F" w:rsidRDefault="00D84ADC" w:rsidP="00A4091E">
      <w:pPr>
        <w:pStyle w:val="MOTLevel4NumberedParagraph"/>
        <w:numPr>
          <w:ilvl w:val="3"/>
          <w:numId w:val="36"/>
        </w:numPr>
        <w:tabs>
          <w:tab w:val="left" w:pos="1134"/>
        </w:tabs>
        <w:ind w:left="1134" w:hanging="567"/>
      </w:pPr>
      <w:r w:rsidRPr="00273F0F">
        <w:t>more than 50% of the issued ordinary shares in the capital of the company to which the Order relates are held by Ministers of the Crown on behalf of the Crown;</w:t>
      </w:r>
    </w:p>
    <w:p w14:paraId="6F11F980" w14:textId="77777777" w:rsidR="00D84ADC" w:rsidRPr="00273F0F" w:rsidRDefault="00D84ADC" w:rsidP="00A4091E">
      <w:pPr>
        <w:pStyle w:val="MOTLevel4NumberedParagraph"/>
        <w:numPr>
          <w:ilvl w:val="3"/>
          <w:numId w:val="36"/>
        </w:numPr>
        <w:tabs>
          <w:tab w:val="left" w:pos="1134"/>
        </w:tabs>
        <w:ind w:left="1134" w:hanging="567"/>
      </w:pPr>
      <w:r w:rsidRPr="00273F0F">
        <w:t xml:space="preserve">shares in the company are not listed on a registered market (within the meaning of the Securities Markets Act 1988); and </w:t>
      </w:r>
    </w:p>
    <w:p w14:paraId="1F9D916C" w14:textId="77777777" w:rsidR="00D84ADC" w:rsidRPr="00273F0F" w:rsidRDefault="00D84ADC" w:rsidP="00A4091E">
      <w:pPr>
        <w:pStyle w:val="MOTLevel4NumberedParagraph"/>
        <w:numPr>
          <w:ilvl w:val="3"/>
          <w:numId w:val="36"/>
        </w:numPr>
        <w:tabs>
          <w:tab w:val="left" w:pos="1134"/>
        </w:tabs>
        <w:ind w:left="1134" w:hanging="567"/>
      </w:pPr>
      <w:r w:rsidRPr="00273F0F">
        <w:t xml:space="preserve">the company is not a Crown </w:t>
      </w:r>
      <w:proofErr w:type="gramStart"/>
      <w:r w:rsidRPr="00273F0F">
        <w:t>entity</w:t>
      </w:r>
      <w:proofErr w:type="gramEnd"/>
      <w:r w:rsidRPr="00273F0F">
        <w:t xml:space="preserve"> or a State enterprise named in Schedule 1 of the State-Owned Enterprises Act 1986.</w:t>
      </w:r>
    </w:p>
    <w:p w14:paraId="7AE0A1B1" w14:textId="08C494BE" w:rsidR="00A37A66" w:rsidRPr="00273F0F" w:rsidRDefault="00A37A66" w:rsidP="0034497B">
      <w:pPr>
        <w:pStyle w:val="MOTLevel1NumberedParagraph"/>
        <w:tabs>
          <w:tab w:val="clear" w:pos="709"/>
          <w:tab w:val="num" w:pos="567"/>
        </w:tabs>
        <w:ind w:left="567" w:hanging="567"/>
        <w:rPr>
          <w:rFonts w:cs="Arial"/>
          <w:lang w:eastAsia="en-GB"/>
        </w:rPr>
      </w:pPr>
      <w:r w:rsidRPr="00273F0F">
        <w:rPr>
          <w:rFonts w:cs="Arial"/>
          <w:lang w:eastAsia="en-GB"/>
        </w:rPr>
        <w:lastRenderedPageBreak/>
        <w:t xml:space="preserve">These requirements have been met. </w:t>
      </w:r>
      <w:r w:rsidR="00E9256F" w:rsidRPr="00273F0F">
        <w:rPr>
          <w:rFonts w:cs="Arial"/>
          <w:lang w:eastAsia="en-GB"/>
        </w:rPr>
        <w:t xml:space="preserve"> NZGIF </w:t>
      </w:r>
      <w:r w:rsidRPr="00273F0F">
        <w:rPr>
          <w:rFonts w:cs="Arial"/>
          <w:lang w:eastAsia="en-GB"/>
        </w:rPr>
        <w:t xml:space="preserve">was incorporated under the Companies Act 1993 on </w:t>
      </w:r>
      <w:r w:rsidR="00A5344D">
        <w:rPr>
          <w:rFonts w:cs="Arial"/>
          <w:lang w:eastAsia="en-GB"/>
        </w:rPr>
        <w:t>12</w:t>
      </w:r>
      <w:r w:rsidR="00A5344D" w:rsidRPr="00273F0F">
        <w:rPr>
          <w:rFonts w:cs="Arial"/>
          <w:lang w:eastAsia="en-GB"/>
        </w:rPr>
        <w:t xml:space="preserve"> April 2019</w:t>
      </w:r>
      <w:r w:rsidRPr="00273F0F">
        <w:rPr>
          <w:rFonts w:cs="Arial"/>
          <w:lang w:eastAsia="en-GB"/>
        </w:rPr>
        <w:t xml:space="preserve">, with the Minister of Finance and Minister for </w:t>
      </w:r>
      <w:r w:rsidR="000C1A74" w:rsidRPr="00273F0F">
        <w:rPr>
          <w:rFonts w:cs="Arial"/>
          <w:lang w:eastAsia="en-GB"/>
        </w:rPr>
        <w:t>Climate Change</w:t>
      </w:r>
      <w:r w:rsidRPr="00273F0F">
        <w:rPr>
          <w:rFonts w:cs="Arial"/>
          <w:lang w:eastAsia="en-GB"/>
        </w:rPr>
        <w:t xml:space="preserve">, on behalf of the Crown, each holding 50% of the issued ordinary shares in the capital of the company. </w:t>
      </w:r>
    </w:p>
    <w:p w14:paraId="16A7EBC1" w14:textId="77777777" w:rsidR="000C1A74" w:rsidRPr="000C1A74" w:rsidRDefault="000C1A74" w:rsidP="000C1A74">
      <w:pPr>
        <w:pStyle w:val="MOTLevel1NumberedParagraph"/>
        <w:numPr>
          <w:ilvl w:val="0"/>
          <w:numId w:val="0"/>
        </w:numPr>
        <w:rPr>
          <w:b/>
        </w:rPr>
      </w:pPr>
      <w:r w:rsidRPr="000C1A74">
        <w:rPr>
          <w:b/>
        </w:rPr>
        <w:t xml:space="preserve">The </w:t>
      </w:r>
      <w:r w:rsidR="00B66D06">
        <w:rPr>
          <w:b/>
        </w:rPr>
        <w:t xml:space="preserve">Income Tax </w:t>
      </w:r>
      <w:r w:rsidRPr="000C1A74">
        <w:rPr>
          <w:b/>
        </w:rPr>
        <w:t>(</w:t>
      </w:r>
      <w:r w:rsidR="00776E30" w:rsidRPr="00776E30">
        <w:rPr>
          <w:b/>
        </w:rPr>
        <w:t>New Zealand Green Investment Finance Limited</w:t>
      </w:r>
      <w:r w:rsidR="00776E30">
        <w:rPr>
          <w:b/>
        </w:rPr>
        <w:t>)</w:t>
      </w:r>
      <w:r w:rsidRPr="000C1A74">
        <w:rPr>
          <w:b/>
        </w:rPr>
        <w:t xml:space="preserve"> Order 2019</w:t>
      </w:r>
    </w:p>
    <w:p w14:paraId="430C06AE" w14:textId="77777777" w:rsidR="001B0AC8" w:rsidRPr="00273F0F" w:rsidRDefault="001B0AC8" w:rsidP="0034497B">
      <w:pPr>
        <w:pStyle w:val="MOTLevel1NumberedParagraph"/>
        <w:tabs>
          <w:tab w:val="clear" w:pos="709"/>
          <w:tab w:val="num" w:pos="567"/>
        </w:tabs>
        <w:ind w:left="567" w:hanging="567"/>
        <w:rPr>
          <w:rFonts w:cs="Arial"/>
          <w:lang w:eastAsia="en-GB"/>
        </w:rPr>
      </w:pPr>
      <w:r w:rsidRPr="00273F0F">
        <w:rPr>
          <w:rFonts w:cs="Arial"/>
          <w:lang w:eastAsia="en-GB"/>
        </w:rPr>
        <w:t xml:space="preserve">Section CW 38B of the Income Tax Act 2007 authorises the Governor-General by Order in Council made on the recommendation of the Minister of Revenue to add the name of a company to Schedule 35 of the Income Tax Act 2007.  </w:t>
      </w:r>
    </w:p>
    <w:p w14:paraId="3F692A8F" w14:textId="46538F18" w:rsidR="001B0AC8" w:rsidRPr="00273F0F" w:rsidRDefault="00AB6E34" w:rsidP="0034497B">
      <w:pPr>
        <w:pStyle w:val="MOTLevel1NumberedParagraph"/>
        <w:tabs>
          <w:tab w:val="clear" w:pos="709"/>
          <w:tab w:val="num" w:pos="567"/>
        </w:tabs>
        <w:ind w:left="567" w:hanging="567"/>
        <w:rPr>
          <w:rFonts w:cs="Arial"/>
          <w:lang w:eastAsia="en-GB"/>
        </w:rPr>
      </w:pPr>
      <w:r>
        <w:rPr>
          <w:rFonts w:cs="Arial"/>
          <w:lang w:eastAsia="en-GB"/>
        </w:rPr>
        <w:t>C</w:t>
      </w:r>
      <w:r w:rsidR="001B0AC8" w:rsidRPr="00273F0F">
        <w:rPr>
          <w:rFonts w:cs="Arial"/>
          <w:lang w:eastAsia="en-GB"/>
        </w:rPr>
        <w:t xml:space="preserve">ertain criteria </w:t>
      </w:r>
      <w:r>
        <w:rPr>
          <w:rFonts w:cs="Arial"/>
          <w:lang w:eastAsia="en-GB"/>
        </w:rPr>
        <w:t xml:space="preserve">must be met </w:t>
      </w:r>
      <w:r w:rsidR="001B0AC8" w:rsidRPr="00273F0F">
        <w:rPr>
          <w:rFonts w:cs="Arial"/>
          <w:lang w:eastAsia="en-GB"/>
        </w:rPr>
        <w:t xml:space="preserve">before </w:t>
      </w:r>
      <w:r>
        <w:rPr>
          <w:rFonts w:cs="Arial"/>
          <w:lang w:eastAsia="en-GB"/>
        </w:rPr>
        <w:t>a</w:t>
      </w:r>
      <w:r w:rsidR="001B0AC8" w:rsidRPr="00273F0F">
        <w:rPr>
          <w:rFonts w:cs="Arial"/>
          <w:lang w:eastAsia="en-GB"/>
        </w:rPr>
        <w:t xml:space="preserve"> company is added to Schedule 35</w:t>
      </w:r>
      <w:r w:rsidR="00AE6331">
        <w:rPr>
          <w:rFonts w:cs="Arial"/>
          <w:lang w:eastAsia="en-GB"/>
        </w:rPr>
        <w:t>.  These criteria are that:</w:t>
      </w:r>
    </w:p>
    <w:p w14:paraId="409298A0" w14:textId="42D0A9A5" w:rsidR="00AE6331" w:rsidRPr="00AE6331" w:rsidRDefault="00B66D06" w:rsidP="00A4091E">
      <w:pPr>
        <w:pStyle w:val="MOTLevel4NumberedParagraph"/>
        <w:numPr>
          <w:ilvl w:val="3"/>
          <w:numId w:val="38"/>
        </w:numPr>
        <w:tabs>
          <w:tab w:val="left" w:pos="1134"/>
        </w:tabs>
        <w:ind w:left="1134" w:hanging="567"/>
      </w:pPr>
      <w:r w:rsidRPr="00AE6331">
        <w:t xml:space="preserve">the company is listed in </w:t>
      </w:r>
      <w:r w:rsidR="001B0AC8" w:rsidRPr="00AE6331">
        <w:t>S</w:t>
      </w:r>
      <w:r w:rsidRPr="00AE6331">
        <w:t xml:space="preserve">chedule 4A or it is a subsidiary of a </w:t>
      </w:r>
      <w:r w:rsidR="00AE6331">
        <w:t xml:space="preserve">company listed in </w:t>
      </w:r>
      <w:r w:rsidR="001B0AC8" w:rsidRPr="00AE6331">
        <w:t>S</w:t>
      </w:r>
      <w:r w:rsidRPr="00AE6331">
        <w:t>chedule 4A</w:t>
      </w:r>
      <w:r w:rsidR="00AE6331">
        <w:t>;</w:t>
      </w:r>
      <w:r w:rsidRPr="00AE6331">
        <w:t xml:space="preserve"> </w:t>
      </w:r>
    </w:p>
    <w:p w14:paraId="52F60273" w14:textId="77777777" w:rsidR="00AE6331" w:rsidRDefault="00AE6331" w:rsidP="00A4091E">
      <w:pPr>
        <w:pStyle w:val="MOTLevel4NumberedParagraph"/>
        <w:numPr>
          <w:ilvl w:val="3"/>
          <w:numId w:val="38"/>
        </w:numPr>
        <w:tabs>
          <w:tab w:val="left" w:pos="1134"/>
        </w:tabs>
        <w:ind w:left="1134" w:hanging="567"/>
      </w:pPr>
      <w:r>
        <w:t xml:space="preserve">Ministers of the Crown hold, on behalf of the Crown, more than 50% of the voting interests in the company; </w:t>
      </w:r>
    </w:p>
    <w:p w14:paraId="42C8C4D4" w14:textId="77777777" w:rsidR="00AE6331" w:rsidRDefault="00AE6331" w:rsidP="00A4091E">
      <w:pPr>
        <w:pStyle w:val="MOTLevel4NumberedParagraph"/>
        <w:numPr>
          <w:ilvl w:val="3"/>
          <w:numId w:val="38"/>
        </w:numPr>
        <w:tabs>
          <w:tab w:val="left" w:pos="1134"/>
        </w:tabs>
        <w:ind w:left="1134" w:hanging="567"/>
      </w:pPr>
      <w:r>
        <w:t>all other voting interests, if any, in the company are held by local authorities; and</w:t>
      </w:r>
    </w:p>
    <w:p w14:paraId="2B33C4B2" w14:textId="62C4F12E" w:rsidR="00AE6331" w:rsidRPr="00AE6331" w:rsidRDefault="00E77444" w:rsidP="00A4091E">
      <w:pPr>
        <w:pStyle w:val="MOTLevel4NumberedParagraph"/>
        <w:numPr>
          <w:ilvl w:val="3"/>
          <w:numId w:val="38"/>
        </w:numPr>
        <w:tabs>
          <w:tab w:val="left" w:pos="1134"/>
        </w:tabs>
        <w:ind w:left="1134" w:hanging="567"/>
        <w:rPr>
          <w:rFonts w:cs="Arial"/>
          <w:lang w:eastAsia="en-GB"/>
        </w:rPr>
      </w:pPr>
      <w:r>
        <w:t>t</w:t>
      </w:r>
      <w:r w:rsidR="00AE6331">
        <w:t>he company’s primary purpose is the carrying out of a public policy objective of the Government</w:t>
      </w:r>
      <w:r w:rsidR="00446835">
        <w:t xml:space="preserve"> of New Zealand</w:t>
      </w:r>
      <w:r w:rsidR="00AE6331">
        <w:t>.</w:t>
      </w:r>
    </w:p>
    <w:p w14:paraId="7C0DA5AB" w14:textId="4BD45706" w:rsidR="0034497B" w:rsidRPr="00273F0F" w:rsidRDefault="00AB6E34" w:rsidP="00AE6331">
      <w:pPr>
        <w:pStyle w:val="MOTLevel1NumberedParagraph"/>
        <w:tabs>
          <w:tab w:val="clear" w:pos="709"/>
          <w:tab w:val="num" w:pos="567"/>
        </w:tabs>
        <w:ind w:left="567" w:hanging="567"/>
        <w:rPr>
          <w:rFonts w:cs="Arial"/>
          <w:lang w:eastAsia="en-GB"/>
        </w:rPr>
      </w:pPr>
      <w:r>
        <w:t>The first criterion will have been met by the time the Income Tax (NZGIF) Order 2019 is made, as the Public Finance (NZGIF) Order 2019 will have inserted NZGIF into the list in Schedule 4A of the P</w:t>
      </w:r>
      <w:r w:rsidR="00FD1490">
        <w:t>FA</w:t>
      </w:r>
      <w:r>
        <w:t xml:space="preserve">.  The other criteria have already been met, </w:t>
      </w:r>
      <w:r w:rsidR="0034497B" w:rsidRPr="00273F0F">
        <w:rPr>
          <w:rFonts w:cs="Arial"/>
          <w:lang w:eastAsia="en-GB"/>
        </w:rPr>
        <w:t xml:space="preserve">with the </w:t>
      </w:r>
      <w:r w:rsidR="002E5B76" w:rsidRPr="00273F0F">
        <w:rPr>
          <w:rFonts w:cs="Arial"/>
          <w:lang w:eastAsia="en-GB"/>
        </w:rPr>
        <w:t xml:space="preserve">Minister of Finance </w:t>
      </w:r>
      <w:r w:rsidR="0034497B" w:rsidRPr="00273F0F">
        <w:rPr>
          <w:rFonts w:cs="Arial"/>
          <w:lang w:eastAsia="en-GB"/>
        </w:rPr>
        <w:t xml:space="preserve">and Minister for Climate Change </w:t>
      </w:r>
      <w:r w:rsidR="002E5B76" w:rsidRPr="00273F0F">
        <w:rPr>
          <w:rFonts w:cs="Arial"/>
          <w:lang w:eastAsia="en-GB"/>
        </w:rPr>
        <w:t xml:space="preserve">each </w:t>
      </w:r>
      <w:r w:rsidR="0034497B" w:rsidRPr="00273F0F">
        <w:rPr>
          <w:rFonts w:cs="Arial"/>
          <w:lang w:eastAsia="en-GB"/>
        </w:rPr>
        <w:t>holding, on behalf of the Crown, 50% of the voting shares in NZGIF.  NZGIF has the primary purpose of accelerating and facilitating low emissions investment, a public policy objective of the Government.</w:t>
      </w:r>
    </w:p>
    <w:p w14:paraId="32999C7D" w14:textId="77777777" w:rsidR="0053473E" w:rsidRPr="002E5B76" w:rsidRDefault="0053473E" w:rsidP="006378DE">
      <w:pPr>
        <w:pStyle w:val="MOTLevel1NumberedParagraph"/>
        <w:numPr>
          <w:ilvl w:val="0"/>
          <w:numId w:val="0"/>
        </w:numPr>
        <w:rPr>
          <w:b/>
        </w:rPr>
      </w:pPr>
      <w:r w:rsidRPr="002E5B76">
        <w:rPr>
          <w:b/>
        </w:rPr>
        <w:t>Timing and 28-day rule</w:t>
      </w:r>
    </w:p>
    <w:p w14:paraId="4A153B8E" w14:textId="3BC95E5B" w:rsidR="00E779A3" w:rsidRDefault="009440B1" w:rsidP="00776E30">
      <w:pPr>
        <w:pStyle w:val="MOTLevel1NumberedParagraph"/>
        <w:tabs>
          <w:tab w:val="num" w:pos="567"/>
        </w:tabs>
        <w:ind w:left="567" w:hanging="567"/>
        <w:rPr>
          <w:rFonts w:cs="Arial"/>
          <w:lang w:eastAsia="en-GB"/>
        </w:rPr>
      </w:pPr>
      <w:bookmarkStart w:id="4" w:name="_Ref488243930"/>
      <w:r w:rsidRPr="00776E30">
        <w:rPr>
          <w:rFonts w:cs="Arial"/>
          <w:lang w:eastAsia="en-GB"/>
        </w:rPr>
        <w:t xml:space="preserve">It is proposed that the </w:t>
      </w:r>
      <w:r w:rsidR="000F3197" w:rsidRPr="00776E30">
        <w:rPr>
          <w:rFonts w:cs="Arial"/>
          <w:lang w:eastAsia="en-GB"/>
        </w:rPr>
        <w:t>28-</w:t>
      </w:r>
      <w:r w:rsidRPr="00776E30">
        <w:rPr>
          <w:rFonts w:cs="Arial"/>
          <w:lang w:eastAsia="en-GB"/>
        </w:rPr>
        <w:t>day rule be waived</w:t>
      </w:r>
      <w:r w:rsidR="0015514E" w:rsidRPr="00776E30">
        <w:rPr>
          <w:rFonts w:cs="Arial"/>
          <w:lang w:eastAsia="en-GB"/>
        </w:rPr>
        <w:t xml:space="preserve"> for </w:t>
      </w:r>
      <w:r w:rsidR="00273F0F" w:rsidRPr="00776E30">
        <w:rPr>
          <w:rFonts w:cs="Arial"/>
          <w:lang w:eastAsia="en-GB"/>
        </w:rPr>
        <w:t xml:space="preserve">both </w:t>
      </w:r>
      <w:r w:rsidR="0015514E" w:rsidRPr="00776E30">
        <w:rPr>
          <w:rFonts w:cs="Arial"/>
          <w:lang w:eastAsia="en-GB"/>
        </w:rPr>
        <w:t>Order</w:t>
      </w:r>
      <w:r w:rsidR="00273F0F" w:rsidRPr="00776E30">
        <w:rPr>
          <w:rFonts w:cs="Arial"/>
          <w:lang w:eastAsia="en-GB"/>
        </w:rPr>
        <w:t>s</w:t>
      </w:r>
      <w:r w:rsidR="0015514E" w:rsidRPr="00776E30">
        <w:rPr>
          <w:rFonts w:cs="Arial"/>
          <w:lang w:eastAsia="en-GB"/>
        </w:rPr>
        <w:t>, on the grounds that the Order</w:t>
      </w:r>
      <w:r w:rsidR="00273F0F" w:rsidRPr="00776E30">
        <w:rPr>
          <w:rFonts w:cs="Arial"/>
          <w:lang w:eastAsia="en-GB"/>
        </w:rPr>
        <w:t>s</w:t>
      </w:r>
      <w:r w:rsidR="0015514E" w:rsidRPr="00776E30">
        <w:rPr>
          <w:rFonts w:cs="Arial"/>
          <w:lang w:eastAsia="en-GB"/>
        </w:rPr>
        <w:t xml:space="preserve"> ha</w:t>
      </w:r>
      <w:r w:rsidR="00273F0F" w:rsidRPr="00776E30">
        <w:rPr>
          <w:rFonts w:cs="Arial"/>
          <w:lang w:eastAsia="en-GB"/>
        </w:rPr>
        <w:t>ve</w:t>
      </w:r>
      <w:r w:rsidR="0015514E" w:rsidRPr="00776E30">
        <w:rPr>
          <w:rFonts w:cs="Arial"/>
          <w:lang w:eastAsia="en-GB"/>
        </w:rPr>
        <w:t xml:space="preserve"> little or no effect on the public and that </w:t>
      </w:r>
      <w:r w:rsidR="00273F0F" w:rsidRPr="00776E30">
        <w:rPr>
          <w:rFonts w:cs="Arial"/>
          <w:lang w:eastAsia="en-GB"/>
        </w:rPr>
        <w:t xml:space="preserve">the establishment of NZGIF has already been well publicised, including by proactive release of the relevant </w:t>
      </w:r>
      <w:r w:rsidR="00273F0F" w:rsidRPr="00273F0F">
        <w:rPr>
          <w:rFonts w:cs="Arial"/>
          <w:lang w:eastAsia="en-GB"/>
        </w:rPr>
        <w:t>Cabinet Economic Development Committee</w:t>
      </w:r>
      <w:r w:rsidR="00273F0F" w:rsidRPr="00776E30">
        <w:rPr>
          <w:rFonts w:cs="Arial"/>
          <w:lang w:eastAsia="en-GB"/>
        </w:rPr>
        <w:t xml:space="preserve"> paper</w:t>
      </w:r>
      <w:r w:rsidR="0015514E" w:rsidRPr="00776E30">
        <w:rPr>
          <w:rFonts w:cs="Arial"/>
          <w:lang w:eastAsia="en-GB"/>
        </w:rPr>
        <w:t>.</w:t>
      </w:r>
      <w:bookmarkEnd w:id="4"/>
    </w:p>
    <w:p w14:paraId="37359C14" w14:textId="7F4E81FD" w:rsidR="007909D9" w:rsidRDefault="007909D9" w:rsidP="007909D9">
      <w:pPr>
        <w:pStyle w:val="MOTLevel1NumberedParagraph"/>
        <w:numPr>
          <w:ilvl w:val="0"/>
          <w:numId w:val="0"/>
        </w:numPr>
        <w:ind w:left="709" w:hanging="709"/>
        <w:rPr>
          <w:rFonts w:cs="Arial"/>
          <w:lang w:eastAsia="en-GB"/>
        </w:rPr>
      </w:pPr>
    </w:p>
    <w:p w14:paraId="01DDBC54" w14:textId="4A4BAAF7" w:rsidR="007909D9" w:rsidRDefault="007909D9" w:rsidP="007909D9">
      <w:pPr>
        <w:pStyle w:val="MOTLevel1NumberedParagraph"/>
        <w:numPr>
          <w:ilvl w:val="0"/>
          <w:numId w:val="0"/>
        </w:numPr>
        <w:ind w:left="709" w:hanging="709"/>
        <w:rPr>
          <w:rFonts w:cs="Arial"/>
          <w:lang w:eastAsia="en-GB"/>
        </w:rPr>
      </w:pPr>
    </w:p>
    <w:p w14:paraId="53EAA32A" w14:textId="77777777" w:rsidR="007909D9" w:rsidRDefault="007909D9" w:rsidP="007909D9">
      <w:pPr>
        <w:pStyle w:val="MOTLevel1NumberedParagraph"/>
        <w:numPr>
          <w:ilvl w:val="0"/>
          <w:numId w:val="0"/>
        </w:numPr>
        <w:ind w:left="709" w:hanging="709"/>
        <w:rPr>
          <w:rFonts w:cs="Arial"/>
          <w:lang w:eastAsia="en-GB"/>
        </w:rPr>
      </w:pPr>
    </w:p>
    <w:p w14:paraId="2B9A8FC1" w14:textId="77777777" w:rsidR="0053473E" w:rsidRDefault="0053473E" w:rsidP="0053473E">
      <w:pPr>
        <w:pStyle w:val="MOTLevel1NumberedParagraph"/>
        <w:numPr>
          <w:ilvl w:val="0"/>
          <w:numId w:val="0"/>
        </w:numPr>
      </w:pPr>
      <w:r>
        <w:rPr>
          <w:b/>
        </w:rPr>
        <w:lastRenderedPageBreak/>
        <w:t>Compliance</w:t>
      </w:r>
    </w:p>
    <w:p w14:paraId="6389986E" w14:textId="67DDCB0E" w:rsidR="0053473E" w:rsidRDefault="0053473E" w:rsidP="00C75047">
      <w:pPr>
        <w:pStyle w:val="MOTLevel1NumberedParagraph"/>
        <w:tabs>
          <w:tab w:val="clear" w:pos="709"/>
        </w:tabs>
        <w:ind w:left="567" w:hanging="567"/>
      </w:pPr>
      <w:r>
        <w:t>The Order</w:t>
      </w:r>
      <w:r w:rsidR="005356E2">
        <w:t>s</w:t>
      </w:r>
      <w:r>
        <w:t xml:space="preserve"> compl</w:t>
      </w:r>
      <w:r w:rsidR="005356E2">
        <w:t>y</w:t>
      </w:r>
      <w:r>
        <w:t xml:space="preserve"> with the: </w:t>
      </w:r>
    </w:p>
    <w:p w14:paraId="30A9B271" w14:textId="77777777" w:rsidR="0053473E" w:rsidRDefault="0053473E" w:rsidP="00A4091E">
      <w:pPr>
        <w:pStyle w:val="MOTLevel4NumberedParagraph"/>
        <w:numPr>
          <w:ilvl w:val="3"/>
          <w:numId w:val="40"/>
        </w:numPr>
        <w:tabs>
          <w:tab w:val="left" w:pos="1134"/>
        </w:tabs>
        <w:ind w:left="1134" w:hanging="567"/>
      </w:pPr>
      <w:r w:rsidRPr="00A4091E">
        <w:t>LAC guidelines: Guidelines on Process and Content of Legislation</w:t>
      </w:r>
      <w:r>
        <w:t>, a publication by the Legislation Advisory Committee</w:t>
      </w:r>
      <w:r w:rsidR="00641D66">
        <w:t>;</w:t>
      </w:r>
    </w:p>
    <w:p w14:paraId="792F63E7" w14:textId="77777777" w:rsidR="0053473E" w:rsidRDefault="0053473E" w:rsidP="00A4091E">
      <w:pPr>
        <w:pStyle w:val="MOTLevel4NumberedParagraph"/>
        <w:numPr>
          <w:ilvl w:val="3"/>
          <w:numId w:val="40"/>
        </w:numPr>
        <w:tabs>
          <w:tab w:val="left" w:pos="1134"/>
        </w:tabs>
        <w:ind w:left="1134" w:hanging="567"/>
      </w:pPr>
      <w:r>
        <w:t>New Zealand Bill of Rights Act 1990 and the Human Rights Act 1993</w:t>
      </w:r>
      <w:r w:rsidR="00641D66">
        <w:t>;</w:t>
      </w:r>
    </w:p>
    <w:p w14:paraId="2A18805E" w14:textId="77777777" w:rsidR="0053473E" w:rsidRDefault="0053473E" w:rsidP="00A4091E">
      <w:pPr>
        <w:pStyle w:val="MOTLevel4NumberedParagraph"/>
        <w:numPr>
          <w:ilvl w:val="3"/>
          <w:numId w:val="40"/>
        </w:numPr>
        <w:tabs>
          <w:tab w:val="left" w:pos="1134"/>
        </w:tabs>
        <w:ind w:left="1134" w:hanging="567"/>
      </w:pPr>
      <w:r>
        <w:t>principles and guidelines set out in the Privacy Act 1993</w:t>
      </w:r>
      <w:r w:rsidR="00641D66">
        <w:t>;</w:t>
      </w:r>
    </w:p>
    <w:p w14:paraId="09015BE9" w14:textId="77777777" w:rsidR="0053473E" w:rsidRDefault="0053473E" w:rsidP="00A4091E">
      <w:pPr>
        <w:pStyle w:val="MOTLevel4NumberedParagraph"/>
        <w:numPr>
          <w:ilvl w:val="3"/>
          <w:numId w:val="40"/>
        </w:numPr>
        <w:tabs>
          <w:tab w:val="left" w:pos="1134"/>
        </w:tabs>
        <w:ind w:left="1134" w:hanging="567"/>
      </w:pPr>
      <w:r>
        <w:t>relevant international standards and obligations</w:t>
      </w:r>
      <w:r w:rsidR="00641D66">
        <w:t>; and</w:t>
      </w:r>
    </w:p>
    <w:p w14:paraId="142FB13F" w14:textId="77777777" w:rsidR="0053473E" w:rsidRDefault="0053473E" w:rsidP="00A4091E">
      <w:pPr>
        <w:pStyle w:val="MOTLevel4NumberedParagraph"/>
        <w:numPr>
          <w:ilvl w:val="3"/>
          <w:numId w:val="40"/>
        </w:numPr>
        <w:tabs>
          <w:tab w:val="left" w:pos="1134"/>
        </w:tabs>
        <w:ind w:left="1134" w:hanging="567"/>
      </w:pPr>
      <w:r>
        <w:t>princ</w:t>
      </w:r>
      <w:r w:rsidR="008A34D2">
        <w:t>iples of the Treaty of Waitangi</w:t>
      </w:r>
      <w:r w:rsidR="000557D0">
        <w:t>.</w:t>
      </w:r>
    </w:p>
    <w:p w14:paraId="04AF68D3" w14:textId="77777777" w:rsidR="0053473E" w:rsidRDefault="0053473E" w:rsidP="00BF2B00">
      <w:pPr>
        <w:pStyle w:val="MOTLevel1NumberedParagraph"/>
        <w:numPr>
          <w:ilvl w:val="0"/>
          <w:numId w:val="0"/>
        </w:numPr>
        <w:rPr>
          <w:b/>
        </w:rPr>
      </w:pPr>
      <w:r>
        <w:rPr>
          <w:b/>
        </w:rPr>
        <w:t>Regulations Review Committee</w:t>
      </w:r>
    </w:p>
    <w:p w14:paraId="58551D33" w14:textId="77777777" w:rsidR="0053473E" w:rsidRDefault="0053473E" w:rsidP="0053473E">
      <w:pPr>
        <w:pStyle w:val="MOTLevel1NumberedParagraph"/>
      </w:pPr>
      <w:r>
        <w:t>There are no grounds for the Regulations Review Committee to draw the Order</w:t>
      </w:r>
      <w:r w:rsidR="00273F0F">
        <w:t>s</w:t>
      </w:r>
      <w:r>
        <w:t xml:space="preserve"> to the attention of the House under </w:t>
      </w:r>
      <w:r w:rsidRPr="007C5CC5">
        <w:t>Standing Order 31</w:t>
      </w:r>
      <w:r w:rsidR="004A7C01">
        <w:t>9</w:t>
      </w:r>
      <w:r w:rsidRPr="007C5CC5">
        <w:t>.</w:t>
      </w:r>
      <w:r>
        <w:t xml:space="preserve"> </w:t>
      </w:r>
    </w:p>
    <w:p w14:paraId="544E105B" w14:textId="77777777" w:rsidR="0053473E" w:rsidRDefault="0053473E" w:rsidP="0053473E">
      <w:pPr>
        <w:pStyle w:val="MOTLevel1NumberedParagraph"/>
        <w:numPr>
          <w:ilvl w:val="0"/>
          <w:numId w:val="0"/>
        </w:numPr>
        <w:rPr>
          <w:b/>
        </w:rPr>
      </w:pPr>
      <w:r>
        <w:rPr>
          <w:b/>
        </w:rPr>
        <w:t>Certification by Parliamentary Counsel</w:t>
      </w:r>
    </w:p>
    <w:p w14:paraId="51D6634D" w14:textId="77777777" w:rsidR="00273F0F" w:rsidRPr="002C61F7" w:rsidRDefault="00273F0F" w:rsidP="00273F0F">
      <w:pPr>
        <w:pStyle w:val="MOTLevel1NumberedParagraph"/>
        <w:numPr>
          <w:ilvl w:val="0"/>
          <w:numId w:val="0"/>
        </w:numPr>
        <w:ind w:left="709" w:hanging="142"/>
        <w:rPr>
          <w:i/>
          <w:u w:val="single"/>
        </w:rPr>
      </w:pPr>
      <w:r>
        <w:rPr>
          <w:i/>
          <w:u w:val="single"/>
        </w:rPr>
        <w:t>T</w:t>
      </w:r>
      <w:r w:rsidRPr="002C61F7">
        <w:rPr>
          <w:i/>
          <w:u w:val="single"/>
        </w:rPr>
        <w:t>he Public Finance (</w:t>
      </w:r>
      <w:r>
        <w:rPr>
          <w:i/>
          <w:u w:val="single"/>
        </w:rPr>
        <w:t xml:space="preserve">NZGIF) </w:t>
      </w:r>
      <w:r w:rsidRPr="00F5593C">
        <w:rPr>
          <w:i/>
          <w:u w:val="single"/>
        </w:rPr>
        <w:t>O</w:t>
      </w:r>
      <w:r>
        <w:rPr>
          <w:i/>
          <w:u w:val="single"/>
        </w:rPr>
        <w:t>rder 2</w:t>
      </w:r>
      <w:r w:rsidRPr="00F5593C">
        <w:rPr>
          <w:i/>
          <w:u w:val="single"/>
        </w:rPr>
        <w:t>019</w:t>
      </w:r>
    </w:p>
    <w:p w14:paraId="28AC5E8F" w14:textId="77777777" w:rsidR="003A24C9" w:rsidRPr="00273F0F" w:rsidRDefault="0053473E" w:rsidP="00273F0F">
      <w:pPr>
        <w:pStyle w:val="MOTLevel1NumberedParagraph"/>
        <w:tabs>
          <w:tab w:val="clear" w:pos="709"/>
          <w:tab w:val="num" w:pos="567"/>
        </w:tabs>
        <w:ind w:left="567" w:hanging="567"/>
        <w:rPr>
          <w:rFonts w:cs="Arial"/>
          <w:lang w:eastAsia="en-GB"/>
        </w:rPr>
      </w:pPr>
      <w:r w:rsidRPr="00273F0F">
        <w:rPr>
          <w:rFonts w:cs="Arial"/>
          <w:lang w:eastAsia="en-GB"/>
        </w:rPr>
        <w:t>Parliamentary Counsel has certified the Order as being in order for submission to Cabinet</w:t>
      </w:r>
      <w:r w:rsidR="003A24C9" w:rsidRPr="00273F0F">
        <w:rPr>
          <w:rFonts w:cs="Arial"/>
          <w:lang w:eastAsia="en-GB"/>
        </w:rPr>
        <w:t>:</w:t>
      </w:r>
    </w:p>
    <w:p w14:paraId="77B468C4" w14:textId="22C07C1B" w:rsidR="003A24C9" w:rsidRDefault="003A24C9" w:rsidP="00A4091E">
      <w:pPr>
        <w:pStyle w:val="MOTLevel4NumberedParagraph"/>
        <w:numPr>
          <w:ilvl w:val="3"/>
          <w:numId w:val="42"/>
        </w:numPr>
        <w:tabs>
          <w:tab w:val="left" w:pos="1134"/>
        </w:tabs>
        <w:ind w:left="1134" w:hanging="567"/>
      </w:pPr>
      <w:r>
        <w:t>except that the Order will come into force earlier than the 28</w:t>
      </w:r>
      <w:r w:rsidRPr="003A24C9">
        <w:t>th</w:t>
      </w:r>
      <w:r>
        <w:t xml:space="preserve"> day after its notification in the </w:t>
      </w:r>
      <w:r w:rsidRPr="00273F0F">
        <w:t>Gazette</w:t>
      </w:r>
      <w:r>
        <w:t xml:space="preserve"> (as explained at paragraph </w:t>
      </w:r>
      <w:r w:rsidR="002C460A">
        <w:t>1</w:t>
      </w:r>
      <w:r w:rsidR="006B3243">
        <w:t xml:space="preserve">7 </w:t>
      </w:r>
      <w:r>
        <w:t>above); and</w:t>
      </w:r>
    </w:p>
    <w:p w14:paraId="5F2418B8" w14:textId="52F94EC8" w:rsidR="003A24C9" w:rsidRDefault="003A24C9" w:rsidP="00A4091E">
      <w:pPr>
        <w:pStyle w:val="MOTLevel4NumberedParagraph"/>
        <w:numPr>
          <w:ilvl w:val="3"/>
          <w:numId w:val="42"/>
        </w:numPr>
        <w:tabs>
          <w:tab w:val="left" w:pos="1134"/>
        </w:tabs>
        <w:ind w:left="1134" w:hanging="567"/>
      </w:pPr>
      <w:r>
        <w:t>provided that a recommendation has been given in accordance with section 3AB of the P</w:t>
      </w:r>
      <w:r w:rsidR="00FD1490">
        <w:t>FA</w:t>
      </w:r>
      <w:r>
        <w:t xml:space="preserve"> – </w:t>
      </w:r>
      <w:r w:rsidR="00273F0F">
        <w:t>the Minister of Finance</w:t>
      </w:r>
      <w:r>
        <w:t xml:space="preserve"> will provide such a recommendation to the Governor General.</w:t>
      </w:r>
    </w:p>
    <w:p w14:paraId="06D52BE1" w14:textId="2F36BC5F" w:rsidR="002C460A" w:rsidRPr="002C460A" w:rsidRDefault="002C460A" w:rsidP="002C460A">
      <w:pPr>
        <w:pStyle w:val="MOTLevel1NumberedParagraph"/>
        <w:numPr>
          <w:ilvl w:val="0"/>
          <w:numId w:val="0"/>
        </w:numPr>
        <w:ind w:left="567"/>
        <w:rPr>
          <w:rFonts w:cs="Arial"/>
          <w:i/>
          <w:u w:val="single"/>
          <w:lang w:eastAsia="en-GB"/>
        </w:rPr>
      </w:pPr>
      <w:r w:rsidRPr="002C460A">
        <w:rPr>
          <w:rFonts w:cs="Arial"/>
          <w:i/>
          <w:u w:val="single"/>
          <w:lang w:eastAsia="en-GB"/>
        </w:rPr>
        <w:t xml:space="preserve">The </w:t>
      </w:r>
      <w:r>
        <w:rPr>
          <w:rFonts w:cs="Arial"/>
          <w:i/>
          <w:u w:val="single"/>
          <w:lang w:eastAsia="en-GB"/>
        </w:rPr>
        <w:t xml:space="preserve">Income Tax </w:t>
      </w:r>
      <w:r w:rsidR="005229F1">
        <w:rPr>
          <w:rFonts w:cs="Arial"/>
          <w:i/>
          <w:u w:val="single"/>
          <w:lang w:eastAsia="en-GB"/>
        </w:rPr>
        <w:t xml:space="preserve">(NZGIF) </w:t>
      </w:r>
      <w:r w:rsidRPr="002C460A">
        <w:rPr>
          <w:rFonts w:cs="Arial"/>
          <w:i/>
          <w:u w:val="single"/>
          <w:lang w:eastAsia="en-GB"/>
        </w:rPr>
        <w:t>Order 2019</w:t>
      </w:r>
    </w:p>
    <w:p w14:paraId="3B0112D5" w14:textId="77777777" w:rsidR="002C460A" w:rsidRPr="002C460A" w:rsidRDefault="002C460A" w:rsidP="002C460A">
      <w:pPr>
        <w:pStyle w:val="MOTLevel1NumberedParagraph"/>
        <w:tabs>
          <w:tab w:val="clear" w:pos="709"/>
          <w:tab w:val="num" w:pos="567"/>
        </w:tabs>
        <w:ind w:left="567" w:hanging="567"/>
        <w:rPr>
          <w:rFonts w:cs="Arial"/>
          <w:lang w:eastAsia="en-GB"/>
        </w:rPr>
      </w:pPr>
      <w:r w:rsidRPr="002C460A">
        <w:rPr>
          <w:rFonts w:cs="Arial"/>
          <w:lang w:eastAsia="en-GB"/>
        </w:rPr>
        <w:t>Parliamentary Counsel has certified the Order as being in order for submission to Cabinet:</w:t>
      </w:r>
    </w:p>
    <w:p w14:paraId="333C42C8" w14:textId="3CEE7E7C" w:rsidR="002C460A" w:rsidRDefault="002C460A" w:rsidP="00A4091E">
      <w:pPr>
        <w:pStyle w:val="MOTLevel4NumberedParagraph"/>
        <w:numPr>
          <w:ilvl w:val="3"/>
          <w:numId w:val="44"/>
        </w:numPr>
        <w:tabs>
          <w:tab w:val="left" w:pos="1134"/>
        </w:tabs>
        <w:ind w:left="1134" w:hanging="567"/>
      </w:pPr>
      <w:r>
        <w:t>except that the Order will come into force earlier than the 28</w:t>
      </w:r>
      <w:r w:rsidRPr="003A24C9">
        <w:t>th</w:t>
      </w:r>
      <w:r>
        <w:t xml:space="preserve"> day after its notification in the </w:t>
      </w:r>
      <w:r w:rsidRPr="00273F0F">
        <w:t>Gazette</w:t>
      </w:r>
      <w:r>
        <w:t xml:space="preserve"> (as explained at paragraph 1</w:t>
      </w:r>
      <w:r w:rsidR="003950D5">
        <w:t>7</w:t>
      </w:r>
      <w:r>
        <w:t xml:space="preserve"> above); and</w:t>
      </w:r>
    </w:p>
    <w:p w14:paraId="29DABE7C" w14:textId="582F121B" w:rsidR="002C460A" w:rsidRDefault="002C460A" w:rsidP="00A4091E">
      <w:pPr>
        <w:pStyle w:val="MOTLevel4NumberedParagraph"/>
        <w:numPr>
          <w:ilvl w:val="3"/>
          <w:numId w:val="44"/>
        </w:numPr>
        <w:tabs>
          <w:tab w:val="left" w:pos="1134"/>
        </w:tabs>
        <w:ind w:left="1134" w:hanging="567"/>
      </w:pPr>
      <w:r>
        <w:t xml:space="preserve">provided that a recommendation has been given in accordance with section </w:t>
      </w:r>
      <w:r w:rsidR="0034696C" w:rsidRPr="00273F0F">
        <w:rPr>
          <w:rFonts w:cs="Arial"/>
          <w:lang w:eastAsia="en-GB"/>
        </w:rPr>
        <w:t xml:space="preserve">CW 38B </w:t>
      </w:r>
      <w:r>
        <w:t xml:space="preserve">of the </w:t>
      </w:r>
      <w:r w:rsidR="0034696C">
        <w:t xml:space="preserve">Income Tax Act 2007 </w:t>
      </w:r>
      <w:r>
        <w:t xml:space="preserve">– the Minister of Revenue will provide such a recommendation to </w:t>
      </w:r>
      <w:r w:rsidR="007909D9">
        <w:t xml:space="preserve">the Governor General; and </w:t>
      </w:r>
    </w:p>
    <w:p w14:paraId="20D67BB7" w14:textId="75E7BDAC" w:rsidR="007909D9" w:rsidRDefault="007909D9" w:rsidP="00A4091E">
      <w:pPr>
        <w:pStyle w:val="MOTLevel4NumberedParagraph"/>
        <w:numPr>
          <w:ilvl w:val="3"/>
          <w:numId w:val="44"/>
        </w:numPr>
        <w:tabs>
          <w:tab w:val="left" w:pos="1134"/>
        </w:tabs>
        <w:ind w:left="1134" w:hanging="567"/>
      </w:pPr>
      <w:r>
        <w:lastRenderedPageBreak/>
        <w:t>provided that the Order will not be made until after the Public Finance (NZGIF) Order 2019 has been made (as explained at paragraphs 15 and 16)</w:t>
      </w:r>
    </w:p>
    <w:p w14:paraId="47CA6DFE" w14:textId="77777777" w:rsidR="009E5B0E" w:rsidRPr="003E6BB5" w:rsidRDefault="009E5B0E" w:rsidP="009E5B0E">
      <w:pPr>
        <w:pStyle w:val="MOTHeading1"/>
      </w:pPr>
      <w:r>
        <w:t>Regulatory Impact Analysis</w:t>
      </w:r>
    </w:p>
    <w:p w14:paraId="3BEA8609" w14:textId="77777777" w:rsidR="009E5B0E" w:rsidRPr="003E6BB5" w:rsidRDefault="009E5B0E" w:rsidP="009E5B0E">
      <w:pPr>
        <w:pStyle w:val="MOTLevel1NumberedParagraph"/>
      </w:pPr>
      <w:r>
        <w:t xml:space="preserve">A Regulatory Impact Statement has not been prepared because the </w:t>
      </w:r>
      <w:r w:rsidR="00BB1D40">
        <w:t>proposal</w:t>
      </w:r>
      <w:r w:rsidR="00273F0F">
        <w:t>s</w:t>
      </w:r>
      <w:r w:rsidR="00BB1D40">
        <w:t xml:space="preserve"> </w:t>
      </w:r>
      <w:r w:rsidR="00273F0F">
        <w:t>are</w:t>
      </w:r>
      <w:r w:rsidR="00BB1D40">
        <w:t xml:space="preserve"> exempt from Regulatory Impact Analysis requirements. </w:t>
      </w:r>
      <w:r w:rsidR="000C1A74">
        <w:t xml:space="preserve"> </w:t>
      </w:r>
    </w:p>
    <w:p w14:paraId="2F24DC2A" w14:textId="77777777" w:rsidR="003E6BB5" w:rsidRPr="003E6BB5" w:rsidRDefault="003E6BB5" w:rsidP="003E6BB5">
      <w:pPr>
        <w:pStyle w:val="MOTHeading1"/>
      </w:pPr>
      <w:r w:rsidRPr="003E6BB5">
        <w:t>Publicity</w:t>
      </w:r>
    </w:p>
    <w:p w14:paraId="341F0961" w14:textId="3C623823" w:rsidR="003E6BB5" w:rsidRDefault="003E6BB5" w:rsidP="003E6BB5">
      <w:pPr>
        <w:pStyle w:val="MOTLevel1NumberedParagraph"/>
      </w:pPr>
      <w:r w:rsidRPr="003E6BB5">
        <w:t>The Order</w:t>
      </w:r>
      <w:r w:rsidR="00273F0F">
        <w:t>s</w:t>
      </w:r>
      <w:r w:rsidRPr="003E6BB5">
        <w:t xml:space="preserve"> will </w:t>
      </w:r>
      <w:r w:rsidR="003A24C9">
        <w:t>be notified</w:t>
      </w:r>
      <w:r w:rsidRPr="003E6BB5">
        <w:t xml:space="preserve"> in the</w:t>
      </w:r>
      <w:r w:rsidRPr="003E6BB5">
        <w:rPr>
          <w:i/>
        </w:rPr>
        <w:t xml:space="preserve"> New Zealand Gazette</w:t>
      </w:r>
      <w:r w:rsidR="00B52E73">
        <w:t>.</w:t>
      </w:r>
      <w:r w:rsidR="003A24C9">
        <w:t xml:space="preserve"> </w:t>
      </w:r>
    </w:p>
    <w:p w14:paraId="3719E289" w14:textId="54BB16A0" w:rsidR="00C877CE" w:rsidRPr="00C877CE" w:rsidRDefault="00C877CE" w:rsidP="00C877CE">
      <w:pPr>
        <w:pStyle w:val="MOTHeading1"/>
      </w:pPr>
      <w:r w:rsidRPr="00C877CE">
        <w:t>Proactive release</w:t>
      </w:r>
    </w:p>
    <w:p w14:paraId="7F3459B4" w14:textId="4DA1345A" w:rsidR="00C877CE" w:rsidRPr="003E6BB5" w:rsidRDefault="00C877CE" w:rsidP="00C877CE">
      <w:pPr>
        <w:pStyle w:val="MOTLevel1NumberedParagraph"/>
      </w:pPr>
      <w:r>
        <w:t>We plan to proactively release this Cabinet paper, without redaction, and associated Cabinet minutes once the Orders in Council have been gazetted.</w:t>
      </w:r>
    </w:p>
    <w:p w14:paraId="25B7AB14" w14:textId="77777777" w:rsidR="00E779A3" w:rsidRPr="003E6BB5" w:rsidRDefault="00E779A3" w:rsidP="00877386">
      <w:pPr>
        <w:pStyle w:val="MOTHeading1"/>
      </w:pPr>
      <w:r w:rsidRPr="003E6BB5">
        <w:t>Consultation</w:t>
      </w:r>
    </w:p>
    <w:p w14:paraId="122AD3C4" w14:textId="77777777" w:rsidR="00FF4723" w:rsidRPr="003E6BB5" w:rsidRDefault="00123FE2" w:rsidP="00FF4723">
      <w:pPr>
        <w:pStyle w:val="MOTLevel1NumberedParagraph"/>
      </w:pPr>
      <w:r>
        <w:t>The following agencies have been informed of this paper: T</w:t>
      </w:r>
      <w:r w:rsidR="00232FD8">
        <w:t>he Auditor General</w:t>
      </w:r>
      <w:r>
        <w:t xml:space="preserve">, the </w:t>
      </w:r>
      <w:r w:rsidRPr="003E6BB5">
        <w:t>Department of the Prime Minister and Cabinet</w:t>
      </w:r>
      <w:r>
        <w:t>, t</w:t>
      </w:r>
      <w:r w:rsidRPr="003E6BB5">
        <w:t xml:space="preserve">he </w:t>
      </w:r>
      <w:r w:rsidRPr="00232FD8">
        <w:t>State Services Commission</w:t>
      </w:r>
      <w:r>
        <w:t xml:space="preserve">. </w:t>
      </w:r>
    </w:p>
    <w:p w14:paraId="100AD435" w14:textId="77777777" w:rsidR="00E779A3" w:rsidRPr="003E6BB5" w:rsidRDefault="00E779A3" w:rsidP="00965D40">
      <w:pPr>
        <w:pStyle w:val="MOTHeading1"/>
      </w:pPr>
      <w:r w:rsidRPr="003E6BB5">
        <w:t>Financial implications</w:t>
      </w:r>
    </w:p>
    <w:p w14:paraId="0A7BAC1B" w14:textId="77777777" w:rsidR="00E779A3" w:rsidRPr="003E6BB5" w:rsidRDefault="0053473E" w:rsidP="0053473E">
      <w:pPr>
        <w:pStyle w:val="MOTLevel1NumberedParagraph"/>
      </w:pPr>
      <w:r w:rsidRPr="003E6BB5">
        <w:t>The Order</w:t>
      </w:r>
      <w:r w:rsidR="006C6852">
        <w:t>s</w:t>
      </w:r>
      <w:r w:rsidRPr="003E6BB5">
        <w:t xml:space="preserve"> ha</w:t>
      </w:r>
      <w:r w:rsidR="006C6852">
        <w:t>ve</w:t>
      </w:r>
      <w:r w:rsidRPr="003E6BB5">
        <w:t xml:space="preserve"> </w:t>
      </w:r>
      <w:r w:rsidR="00273F0F">
        <w:t xml:space="preserve">no </w:t>
      </w:r>
      <w:r w:rsidRPr="003E6BB5">
        <w:t xml:space="preserve">financial implications. </w:t>
      </w:r>
    </w:p>
    <w:p w14:paraId="458639C9" w14:textId="77777777" w:rsidR="00E779A3" w:rsidRPr="00B67BAD" w:rsidRDefault="00E779A3" w:rsidP="00965D40">
      <w:pPr>
        <w:pStyle w:val="MOTHeading1"/>
      </w:pPr>
      <w:r w:rsidRPr="00B67BAD">
        <w:t>Legislative implications</w:t>
      </w:r>
    </w:p>
    <w:p w14:paraId="4963B3C7" w14:textId="77777777" w:rsidR="00E779A3" w:rsidRPr="00B67BAD" w:rsidRDefault="0053473E" w:rsidP="00965D40">
      <w:pPr>
        <w:pStyle w:val="MOTLevel1NumberedParagraph"/>
      </w:pPr>
      <w:r>
        <w:t>The Order</w:t>
      </w:r>
      <w:r w:rsidR="00273F0F">
        <w:t>s</w:t>
      </w:r>
      <w:r>
        <w:t xml:space="preserve"> amend the </w:t>
      </w:r>
      <w:r w:rsidR="00046EEE">
        <w:t>Public Finance Act 1989</w:t>
      </w:r>
      <w:r w:rsidR="00273F0F">
        <w:t xml:space="preserve"> and the </w:t>
      </w:r>
      <w:r w:rsidR="002C460A">
        <w:t>Income Tax Act 2007</w:t>
      </w:r>
      <w:r w:rsidR="0034696C">
        <w:t>.</w:t>
      </w:r>
    </w:p>
    <w:p w14:paraId="10F4B861" w14:textId="77777777" w:rsidR="005A229B" w:rsidRPr="005A229B" w:rsidRDefault="005A229B" w:rsidP="005A229B">
      <w:pPr>
        <w:pStyle w:val="MOTHeading1"/>
      </w:pPr>
      <w:bookmarkStart w:id="5" w:name="SignName1"/>
      <w:bookmarkEnd w:id="5"/>
      <w:r w:rsidRPr="005A229B">
        <w:t>Recommendations</w:t>
      </w:r>
    </w:p>
    <w:p w14:paraId="175227F9" w14:textId="77777777" w:rsidR="005A229B" w:rsidRPr="005A229B" w:rsidRDefault="005A229B" w:rsidP="005A229B">
      <w:pPr>
        <w:pStyle w:val="MOTLevel1NumberedParagraph"/>
        <w:numPr>
          <w:ilvl w:val="0"/>
          <w:numId w:val="0"/>
        </w:numPr>
        <w:ind w:left="709" w:hanging="709"/>
      </w:pPr>
      <w:r w:rsidRPr="005A229B">
        <w:t>I</w:t>
      </w:r>
      <w:r>
        <w:t>t</w:t>
      </w:r>
      <w:r w:rsidRPr="005A229B">
        <w:t xml:space="preserve"> </w:t>
      </w:r>
      <w:r w:rsidR="0054555C">
        <w:t xml:space="preserve">is </w:t>
      </w:r>
      <w:r w:rsidRPr="005A229B">
        <w:t>recommend</w:t>
      </w:r>
      <w:r w:rsidR="0054555C">
        <w:t xml:space="preserve">ed </w:t>
      </w:r>
      <w:r w:rsidRPr="005A229B">
        <w:t>that th</w:t>
      </w:r>
      <w:r w:rsidR="0054555C">
        <w:t>e</w:t>
      </w:r>
      <w:r w:rsidRPr="005A229B">
        <w:t xml:space="preserve"> Cabinet Legislation Committee:</w:t>
      </w:r>
    </w:p>
    <w:p w14:paraId="45D440EA" w14:textId="77777777" w:rsidR="005A229B" w:rsidRPr="005A229B" w:rsidRDefault="005A229B" w:rsidP="00FB7559">
      <w:pPr>
        <w:pStyle w:val="MOTLevel1NumberedParagraph"/>
        <w:numPr>
          <w:ilvl w:val="0"/>
          <w:numId w:val="33"/>
        </w:numPr>
      </w:pPr>
      <w:r w:rsidRPr="00FB7559">
        <w:rPr>
          <w:b/>
        </w:rPr>
        <w:t>note</w:t>
      </w:r>
      <w:r>
        <w:t xml:space="preserve"> that o</w:t>
      </w:r>
      <w:r w:rsidRPr="005A229B">
        <w:t>n 7 November 2018 the Cabinet Economic Development Committee agreed that NZGIF be established as an independent 100% Crown-owned company listed in Schedule 4A of the Public Finance Act 1989 (DEV-18-MIN-0257)</w:t>
      </w:r>
      <w:r w:rsidR="00E77444">
        <w:t>;</w:t>
      </w:r>
      <w:r w:rsidRPr="005A229B">
        <w:t xml:space="preserve"> </w:t>
      </w:r>
    </w:p>
    <w:p w14:paraId="7ACB3974" w14:textId="2E98F719" w:rsidR="005A229B" w:rsidRDefault="005A229B" w:rsidP="005A229B">
      <w:pPr>
        <w:pStyle w:val="MOTLevel1NumberedParagraph"/>
      </w:pPr>
      <w:r w:rsidRPr="004E05AA">
        <w:rPr>
          <w:b/>
        </w:rPr>
        <w:t>note</w:t>
      </w:r>
      <w:r w:rsidRPr="005A229B">
        <w:rPr>
          <w:b/>
        </w:rPr>
        <w:t xml:space="preserve"> </w:t>
      </w:r>
      <w:r w:rsidRPr="005A229B">
        <w:t xml:space="preserve">that </w:t>
      </w:r>
      <w:r>
        <w:t xml:space="preserve">NZGIF </w:t>
      </w:r>
      <w:r w:rsidRPr="005A229B">
        <w:t xml:space="preserve">will </w:t>
      </w:r>
      <w:r>
        <w:t xml:space="preserve">initially </w:t>
      </w:r>
      <w:r w:rsidRPr="005A229B">
        <w:t xml:space="preserve">be subject to the financial </w:t>
      </w:r>
      <w:proofErr w:type="gramStart"/>
      <w:r w:rsidRPr="005A229B">
        <w:t>powers</w:t>
      </w:r>
      <w:proofErr w:type="gramEnd"/>
      <w:r w:rsidRPr="005A229B">
        <w:t xml:space="preserve"> restrictions in sections 161 to 164 of the Crown Entities Act 2004</w:t>
      </w:r>
      <w:r w:rsidR="00E77444">
        <w:t>;</w:t>
      </w:r>
    </w:p>
    <w:p w14:paraId="0EAEEF0A" w14:textId="364F0AA7" w:rsidR="00A5344D" w:rsidRPr="00273F0F" w:rsidRDefault="00A5344D" w:rsidP="00A5344D">
      <w:pPr>
        <w:pStyle w:val="MOTLevel1NumberedParagraph"/>
        <w:rPr>
          <w:lang w:eastAsia="en-GB"/>
        </w:rPr>
      </w:pPr>
      <w:r w:rsidRPr="00A5344D">
        <w:rPr>
          <w:b/>
          <w:lang w:eastAsia="en-GB"/>
        </w:rPr>
        <w:lastRenderedPageBreak/>
        <w:t>note</w:t>
      </w:r>
      <w:r>
        <w:rPr>
          <w:lang w:eastAsia="en-GB"/>
        </w:rPr>
        <w:t xml:space="preserve"> that o</w:t>
      </w:r>
      <w:r w:rsidRPr="00273F0F">
        <w:rPr>
          <w:lang w:eastAsia="en-GB"/>
        </w:rPr>
        <w:t xml:space="preserve">nce NZGIF </w:t>
      </w:r>
      <w:r>
        <w:rPr>
          <w:lang w:eastAsia="en-GB"/>
        </w:rPr>
        <w:t xml:space="preserve">has established appropriate risk management frameworks </w:t>
      </w:r>
      <w:r w:rsidRPr="00273F0F">
        <w:rPr>
          <w:lang w:eastAsia="en-GB"/>
        </w:rPr>
        <w:t xml:space="preserve">it will apply to </w:t>
      </w:r>
      <w:r>
        <w:rPr>
          <w:lang w:eastAsia="en-GB"/>
        </w:rPr>
        <w:t xml:space="preserve">its shareholding </w:t>
      </w:r>
      <w:r w:rsidRPr="00273F0F">
        <w:rPr>
          <w:lang w:eastAsia="en-GB"/>
        </w:rPr>
        <w:t>Minister</w:t>
      </w:r>
      <w:r>
        <w:rPr>
          <w:lang w:eastAsia="en-GB"/>
        </w:rPr>
        <w:t>s</w:t>
      </w:r>
      <w:r w:rsidRPr="00273F0F">
        <w:rPr>
          <w:lang w:eastAsia="en-GB"/>
        </w:rPr>
        <w:t xml:space="preserve"> </w:t>
      </w:r>
      <w:r>
        <w:rPr>
          <w:lang w:eastAsia="en-GB"/>
        </w:rPr>
        <w:t>for joint approval to exercise the financial powers it requires;</w:t>
      </w:r>
    </w:p>
    <w:p w14:paraId="61681F49" w14:textId="3704461C" w:rsidR="005A229B" w:rsidRDefault="005A229B" w:rsidP="004E05AA">
      <w:pPr>
        <w:pStyle w:val="MOTLevel1NumberedParagraph"/>
      </w:pPr>
      <w:r w:rsidRPr="005A229B">
        <w:rPr>
          <w:b/>
        </w:rPr>
        <w:t>note</w:t>
      </w:r>
      <w:r w:rsidRPr="005A229B">
        <w:t xml:space="preserve"> that the Public Finance (</w:t>
      </w:r>
      <w:r w:rsidR="004E05AA" w:rsidRPr="004E05AA">
        <w:t>New Zealand Green Investment Finance Limited</w:t>
      </w:r>
      <w:r w:rsidRPr="005A229B">
        <w:t>) Order 201</w:t>
      </w:r>
      <w:r w:rsidR="004E05AA" w:rsidRPr="004E05AA">
        <w:t>9</w:t>
      </w:r>
      <w:r w:rsidRPr="005A229B">
        <w:t xml:space="preserve"> gives effect to the decisions referred to in paragraphs 1 and 2 above;</w:t>
      </w:r>
    </w:p>
    <w:p w14:paraId="72850F01" w14:textId="77777777" w:rsidR="005A229B" w:rsidRPr="005A229B" w:rsidRDefault="005A229B" w:rsidP="004E05AA">
      <w:pPr>
        <w:pStyle w:val="MOTLevel1NumberedParagraph"/>
      </w:pPr>
      <w:r w:rsidRPr="005A229B">
        <w:rPr>
          <w:b/>
        </w:rPr>
        <w:t xml:space="preserve">note </w:t>
      </w:r>
      <w:r w:rsidRPr="005A229B">
        <w:t>that section 3AB(1) of the Public Finance Act 1989 provides that an Order in Council may be made under that section only if: more than 50% of the issued ordinary shares in the capital of the company to which the Order relates are held by Ministers of the Crown on behalf of the Crown; shares in the company are not listed on a registered market (within the meaning of the Securities Markets Act 1988); and the company is not a Crown entity or a State enterprise named in Schedule 1 of the State-Owned Enterprises Act 1986;</w:t>
      </w:r>
    </w:p>
    <w:p w14:paraId="759D913F" w14:textId="7B5D0342" w:rsidR="005A229B" w:rsidRPr="005A229B" w:rsidRDefault="005A229B" w:rsidP="00776E30">
      <w:pPr>
        <w:pStyle w:val="MOTLevel1NumberedParagraph"/>
      </w:pPr>
      <w:r w:rsidRPr="005A229B">
        <w:rPr>
          <w:b/>
        </w:rPr>
        <w:t xml:space="preserve">note </w:t>
      </w:r>
      <w:r w:rsidRPr="005A229B">
        <w:t xml:space="preserve">that the requirements in paragraph </w:t>
      </w:r>
      <w:r w:rsidR="00637B58">
        <w:t>5</w:t>
      </w:r>
      <w:r w:rsidRPr="005A229B">
        <w:t xml:space="preserve"> above have been met</w:t>
      </w:r>
      <w:r w:rsidR="00637B58">
        <w:t xml:space="preserve"> by NZGIF and accordingly the Minister of Finance has recommended that the company be added to schedule 4A of the Public Finance Act 1989; </w:t>
      </w:r>
    </w:p>
    <w:p w14:paraId="38DA0FB4" w14:textId="77777777" w:rsidR="005A229B" w:rsidRPr="00776E30" w:rsidRDefault="005A229B" w:rsidP="00776E30">
      <w:pPr>
        <w:pStyle w:val="MOTLevel1NumberedParagraph"/>
      </w:pPr>
      <w:r w:rsidRPr="005A229B">
        <w:rPr>
          <w:b/>
        </w:rPr>
        <w:t xml:space="preserve">note </w:t>
      </w:r>
      <w:r w:rsidRPr="005A229B">
        <w:t>that Schedule 4A companies must comply with certain provisions of the Crown Entities Act 2004, the Official Information Act 1982 and the Ombudsmen Act 1975;</w:t>
      </w:r>
    </w:p>
    <w:p w14:paraId="209942EF" w14:textId="77777777" w:rsidR="000666CF" w:rsidRPr="005A229B" w:rsidRDefault="000666CF" w:rsidP="00776E30">
      <w:pPr>
        <w:pStyle w:val="MOTLevel1NumberedParagraph"/>
      </w:pPr>
      <w:r w:rsidRPr="005A229B">
        <w:rPr>
          <w:b/>
        </w:rPr>
        <w:t xml:space="preserve">authorise </w:t>
      </w:r>
      <w:r w:rsidRPr="005A229B">
        <w:t>the submission to the Executive Council of the</w:t>
      </w:r>
      <w:r w:rsidR="00776E30" w:rsidRPr="00776E30">
        <w:t xml:space="preserve"> </w:t>
      </w:r>
      <w:r w:rsidR="00776E30" w:rsidRPr="005A229B">
        <w:t>Public Finance (</w:t>
      </w:r>
      <w:r w:rsidR="00776E30" w:rsidRPr="00776E30">
        <w:t>New Zealand Green Investment Finance Limited</w:t>
      </w:r>
      <w:r w:rsidR="00776E30" w:rsidRPr="005A229B">
        <w:t>) Order 201</w:t>
      </w:r>
      <w:r w:rsidR="00776E30" w:rsidRPr="00776E30">
        <w:t>9</w:t>
      </w:r>
      <w:r w:rsidR="00776E30" w:rsidRPr="005A229B">
        <w:t xml:space="preserve"> </w:t>
      </w:r>
      <w:r w:rsidRPr="005A229B">
        <w:t xml:space="preserve">inserting the name of </w:t>
      </w:r>
      <w:r w:rsidR="00776E30" w:rsidRPr="00776E30">
        <w:t>NZGIF</w:t>
      </w:r>
      <w:r w:rsidRPr="005A229B">
        <w:t xml:space="preserve"> into Schedule 4A of the Public</w:t>
      </w:r>
      <w:r w:rsidRPr="005A229B">
        <w:rPr>
          <w:b/>
        </w:rPr>
        <w:t xml:space="preserve"> </w:t>
      </w:r>
      <w:r w:rsidRPr="005A229B">
        <w:t>Finance Act</w:t>
      </w:r>
      <w:r w:rsidRPr="005A229B">
        <w:rPr>
          <w:b/>
        </w:rPr>
        <w:t xml:space="preserve"> </w:t>
      </w:r>
      <w:r w:rsidRPr="005A229B">
        <w:t>1989 and applying sections 161,162,163 and 164 of the Crown Entities Act 2004 to</w:t>
      </w:r>
      <w:r w:rsidR="00776E30">
        <w:t xml:space="preserve"> NZGIF</w:t>
      </w:r>
      <w:r w:rsidR="00FB7559">
        <w:t>;</w:t>
      </w:r>
    </w:p>
    <w:p w14:paraId="32A99CCC" w14:textId="737221E8" w:rsidR="00776E30" w:rsidRDefault="00E77444" w:rsidP="00776E30">
      <w:pPr>
        <w:pStyle w:val="MOTLevel1NumberedParagraph"/>
        <w:rPr>
          <w:rFonts w:cs="Arial"/>
          <w:lang w:eastAsia="en-GB"/>
        </w:rPr>
      </w:pPr>
      <w:r w:rsidRPr="00E77444">
        <w:rPr>
          <w:rFonts w:cs="Arial"/>
          <w:b/>
          <w:lang w:eastAsia="en-GB"/>
        </w:rPr>
        <w:t>note</w:t>
      </w:r>
      <w:r>
        <w:rPr>
          <w:rFonts w:cs="Arial"/>
          <w:lang w:eastAsia="en-GB"/>
        </w:rPr>
        <w:t xml:space="preserve"> that </w:t>
      </w:r>
      <w:r w:rsidR="00AB6E34">
        <w:rPr>
          <w:rFonts w:cs="Arial"/>
          <w:lang w:eastAsia="en-GB"/>
        </w:rPr>
        <w:t>o</w:t>
      </w:r>
      <w:r w:rsidR="00776E30" w:rsidRPr="00776E30">
        <w:rPr>
          <w:rFonts w:cs="Arial"/>
          <w:lang w:eastAsia="en-GB"/>
        </w:rPr>
        <w:t xml:space="preserve">n </w:t>
      </w:r>
      <w:r w:rsidR="00AB6E34">
        <w:rPr>
          <w:rFonts w:cs="Arial"/>
          <w:lang w:eastAsia="en-GB"/>
        </w:rPr>
        <w:t>29</w:t>
      </w:r>
      <w:r w:rsidR="00776E30" w:rsidRPr="00776E30">
        <w:rPr>
          <w:rFonts w:cs="Arial"/>
          <w:lang w:eastAsia="en-GB"/>
        </w:rPr>
        <w:t xml:space="preserve"> </w:t>
      </w:r>
      <w:r w:rsidR="00AB6E34">
        <w:rPr>
          <w:rFonts w:cs="Arial"/>
          <w:lang w:eastAsia="en-GB"/>
        </w:rPr>
        <w:t xml:space="preserve">March </w:t>
      </w:r>
      <w:r w:rsidR="00776E30" w:rsidRPr="00776E30">
        <w:rPr>
          <w:rFonts w:cs="Arial"/>
          <w:lang w:eastAsia="en-GB"/>
        </w:rPr>
        <w:t xml:space="preserve">2019 the Minister of Revenue agreed that NZGIF </w:t>
      </w:r>
      <w:r w:rsidR="00AB6E34">
        <w:rPr>
          <w:rFonts w:cs="Arial"/>
          <w:lang w:eastAsia="en-GB"/>
        </w:rPr>
        <w:t xml:space="preserve">should be </w:t>
      </w:r>
      <w:r w:rsidR="00776E30" w:rsidRPr="00776E30">
        <w:rPr>
          <w:rFonts w:cs="Arial"/>
          <w:lang w:eastAsia="en-GB"/>
        </w:rPr>
        <w:t>added to Schedule 35 of the Income</w:t>
      </w:r>
      <w:r w:rsidR="00FB7559">
        <w:rPr>
          <w:rFonts w:cs="Arial"/>
          <w:lang w:eastAsia="en-GB"/>
        </w:rPr>
        <w:t xml:space="preserve"> Tax Act 2007;</w:t>
      </w:r>
      <w:r w:rsidR="00776E30" w:rsidRPr="00776E30">
        <w:rPr>
          <w:rFonts w:cs="Arial"/>
          <w:lang w:eastAsia="en-GB"/>
        </w:rPr>
        <w:t xml:space="preserve">  </w:t>
      </w:r>
    </w:p>
    <w:p w14:paraId="2FF10D03" w14:textId="51E7F6B2" w:rsidR="00E77444" w:rsidRPr="00E77444" w:rsidRDefault="00E77444" w:rsidP="00E77444">
      <w:pPr>
        <w:pStyle w:val="MOTLevel1NumberedParagraph"/>
        <w:rPr>
          <w:rFonts w:cs="Arial"/>
          <w:lang w:eastAsia="en-GB"/>
        </w:rPr>
      </w:pPr>
      <w:r w:rsidRPr="00E77444">
        <w:rPr>
          <w:rFonts w:cs="Arial"/>
          <w:b/>
          <w:lang w:eastAsia="en-GB"/>
        </w:rPr>
        <w:t>note</w:t>
      </w:r>
      <w:r w:rsidRPr="00E77444">
        <w:rPr>
          <w:rFonts w:cs="Arial"/>
          <w:lang w:eastAsia="en-GB"/>
        </w:rPr>
        <w:t xml:space="preserve"> that the </w:t>
      </w:r>
      <w:r>
        <w:rPr>
          <w:rFonts w:cs="Arial"/>
          <w:lang w:eastAsia="en-GB"/>
        </w:rPr>
        <w:t xml:space="preserve">Income Tax </w:t>
      </w:r>
      <w:r w:rsidRPr="00E77444">
        <w:rPr>
          <w:rFonts w:cs="Arial"/>
          <w:lang w:eastAsia="en-GB"/>
        </w:rPr>
        <w:t xml:space="preserve">(New Zealand Green Investment Finance Limited) Order 2019 gives effect to the decision referred to in paragraph </w:t>
      </w:r>
      <w:r w:rsidR="00E065B7">
        <w:rPr>
          <w:rFonts w:cs="Arial"/>
          <w:lang w:eastAsia="en-GB"/>
        </w:rPr>
        <w:t>9</w:t>
      </w:r>
      <w:r w:rsidRPr="00E77444">
        <w:rPr>
          <w:rFonts w:cs="Arial"/>
          <w:lang w:eastAsia="en-GB"/>
        </w:rPr>
        <w:t>;</w:t>
      </w:r>
    </w:p>
    <w:p w14:paraId="4D8CE9D5" w14:textId="0378A97F" w:rsidR="00E77444" w:rsidRPr="00E77444" w:rsidRDefault="00E77444" w:rsidP="00E77444">
      <w:pPr>
        <w:pStyle w:val="MOTLevel1NumberedParagraph"/>
        <w:rPr>
          <w:rFonts w:cs="Arial"/>
          <w:lang w:eastAsia="en-GB"/>
        </w:rPr>
      </w:pPr>
      <w:r w:rsidRPr="00E77444">
        <w:rPr>
          <w:rFonts w:cs="Arial"/>
          <w:b/>
          <w:lang w:eastAsia="en-GB"/>
        </w:rPr>
        <w:t>note</w:t>
      </w:r>
      <w:r w:rsidRPr="00E77444">
        <w:rPr>
          <w:rFonts w:cs="Arial"/>
          <w:lang w:eastAsia="en-GB"/>
        </w:rPr>
        <w:t xml:space="preserve"> that section CW 38B of Income Tax Act 2007 provides that an Order in Council may be made under that section only if:</w:t>
      </w:r>
      <w:r w:rsidRPr="00E77444">
        <w:t xml:space="preserve"> </w:t>
      </w:r>
      <w:r w:rsidRPr="00E77444">
        <w:rPr>
          <w:rFonts w:cs="Arial"/>
          <w:lang w:eastAsia="en-GB"/>
        </w:rPr>
        <w:t>the company is listed in Schedule 4A or it is a subsidiary of a company listed in Schedule 4A; Ministers of the Crown hold, on behalf of the Crown, more than 50% of the voting interests in the company; all other voting interests, if any, in the company are held by local authorities; and the company's primary purpose is the carrying out of a public pol</w:t>
      </w:r>
      <w:r w:rsidR="00FB7559">
        <w:rPr>
          <w:rFonts w:cs="Arial"/>
          <w:lang w:eastAsia="en-GB"/>
        </w:rPr>
        <w:t>icy objective of the Government;</w:t>
      </w:r>
    </w:p>
    <w:p w14:paraId="31F35DA2" w14:textId="5199BF94" w:rsidR="00E77444" w:rsidRPr="00E77444" w:rsidRDefault="00E77444" w:rsidP="00E77444">
      <w:pPr>
        <w:pStyle w:val="MOTLevel1NumberedParagraph"/>
        <w:rPr>
          <w:rFonts w:cs="Arial"/>
          <w:lang w:eastAsia="en-GB"/>
        </w:rPr>
      </w:pPr>
      <w:r w:rsidRPr="00E77444">
        <w:rPr>
          <w:rFonts w:cs="Arial"/>
          <w:b/>
          <w:lang w:eastAsia="en-GB"/>
        </w:rPr>
        <w:t xml:space="preserve">note </w:t>
      </w:r>
      <w:r w:rsidRPr="00E77444">
        <w:rPr>
          <w:rFonts w:cs="Arial"/>
          <w:lang w:eastAsia="en-GB"/>
        </w:rPr>
        <w:t xml:space="preserve">that </w:t>
      </w:r>
      <w:r w:rsidR="00AB6E34">
        <w:rPr>
          <w:rFonts w:cs="Arial"/>
          <w:lang w:eastAsia="en-GB"/>
        </w:rPr>
        <w:t xml:space="preserve">NZGIF meets </w:t>
      </w:r>
      <w:r w:rsidRPr="00E77444">
        <w:rPr>
          <w:rFonts w:cs="Arial"/>
          <w:lang w:eastAsia="en-GB"/>
        </w:rPr>
        <w:t xml:space="preserve">the </w:t>
      </w:r>
      <w:r>
        <w:rPr>
          <w:rFonts w:cs="Arial"/>
          <w:lang w:eastAsia="en-GB"/>
        </w:rPr>
        <w:t xml:space="preserve">criteria </w:t>
      </w:r>
      <w:r w:rsidRPr="00E77444">
        <w:rPr>
          <w:rFonts w:cs="Arial"/>
          <w:lang w:eastAsia="en-GB"/>
        </w:rPr>
        <w:t xml:space="preserve">in paragraph </w:t>
      </w:r>
      <w:r>
        <w:rPr>
          <w:rFonts w:cs="Arial"/>
          <w:lang w:eastAsia="en-GB"/>
        </w:rPr>
        <w:t>1</w:t>
      </w:r>
      <w:r w:rsidR="00E00265">
        <w:rPr>
          <w:rFonts w:cs="Arial"/>
          <w:lang w:eastAsia="en-GB"/>
        </w:rPr>
        <w:t>1</w:t>
      </w:r>
      <w:r w:rsidR="00AB6E34">
        <w:rPr>
          <w:rFonts w:cs="Arial"/>
          <w:lang w:eastAsia="en-GB"/>
        </w:rPr>
        <w:t>;</w:t>
      </w:r>
      <w:r>
        <w:rPr>
          <w:rFonts w:cs="Arial"/>
          <w:lang w:eastAsia="en-GB"/>
        </w:rPr>
        <w:t xml:space="preserve"> </w:t>
      </w:r>
    </w:p>
    <w:p w14:paraId="605BCDBE" w14:textId="15B61E75" w:rsidR="00FB7559" w:rsidRDefault="00E77444" w:rsidP="00FB7559">
      <w:pPr>
        <w:pStyle w:val="MOTLevel1NumberedParagraph"/>
        <w:rPr>
          <w:lang w:eastAsia="en-GB"/>
        </w:rPr>
      </w:pPr>
      <w:r w:rsidRPr="00FB7559">
        <w:rPr>
          <w:b/>
          <w:lang w:eastAsia="en-GB"/>
        </w:rPr>
        <w:lastRenderedPageBreak/>
        <w:t>authorise</w:t>
      </w:r>
      <w:r w:rsidRPr="00E77444">
        <w:rPr>
          <w:lang w:eastAsia="en-GB"/>
        </w:rPr>
        <w:t xml:space="preserve"> the submission to the Executive Council of the </w:t>
      </w:r>
      <w:r w:rsidR="00FB7559">
        <w:rPr>
          <w:lang w:eastAsia="en-GB"/>
        </w:rPr>
        <w:t xml:space="preserve">Income Tax </w:t>
      </w:r>
      <w:r w:rsidRPr="00E77444">
        <w:rPr>
          <w:lang w:eastAsia="en-GB"/>
        </w:rPr>
        <w:t xml:space="preserve">(New Zealand Green Investment Finance Limited) Order 2019 inserting the name of NZGIF into </w:t>
      </w:r>
      <w:r w:rsidR="00FB7559" w:rsidRPr="00776E30">
        <w:rPr>
          <w:lang w:eastAsia="en-GB"/>
        </w:rPr>
        <w:t>Schedule 35 of the Income</w:t>
      </w:r>
      <w:r w:rsidR="00FB7559">
        <w:rPr>
          <w:lang w:eastAsia="en-GB"/>
        </w:rPr>
        <w:t xml:space="preserve"> Tax Act 2007;</w:t>
      </w:r>
      <w:r w:rsidR="00FB7559" w:rsidRPr="00776E30">
        <w:rPr>
          <w:lang w:eastAsia="en-GB"/>
        </w:rPr>
        <w:t xml:space="preserve">  </w:t>
      </w:r>
    </w:p>
    <w:p w14:paraId="3CF0CD36" w14:textId="77777777" w:rsidR="005A229B" w:rsidRPr="005A229B" w:rsidRDefault="005A229B" w:rsidP="00FB7559">
      <w:pPr>
        <w:pStyle w:val="MOTLevel1NumberedParagraph"/>
        <w:rPr>
          <w:lang w:eastAsia="en-GB"/>
        </w:rPr>
      </w:pPr>
      <w:r w:rsidRPr="005A229B">
        <w:rPr>
          <w:b/>
          <w:lang w:eastAsia="en-GB"/>
        </w:rPr>
        <w:t>note</w:t>
      </w:r>
      <w:r w:rsidRPr="005A229B">
        <w:rPr>
          <w:lang w:eastAsia="en-GB"/>
        </w:rPr>
        <w:t xml:space="preserve"> that a waiver of the 28-day rule is sought:</w:t>
      </w:r>
    </w:p>
    <w:p w14:paraId="7CFD6CA0" w14:textId="77777777" w:rsidR="005A229B" w:rsidRPr="005A229B" w:rsidRDefault="005A229B" w:rsidP="00A4091E">
      <w:pPr>
        <w:pStyle w:val="MOTLevel4NumberedParagraph"/>
        <w:numPr>
          <w:ilvl w:val="3"/>
          <w:numId w:val="46"/>
        </w:numPr>
        <w:tabs>
          <w:tab w:val="left" w:pos="1134"/>
        </w:tabs>
        <w:ind w:left="1134" w:hanging="567"/>
      </w:pPr>
      <w:r w:rsidRPr="005A229B">
        <w:t>so that the Order</w:t>
      </w:r>
      <w:r w:rsidR="00FB7559" w:rsidRPr="00FB7559">
        <w:t>s</w:t>
      </w:r>
      <w:r w:rsidRPr="005A229B">
        <w:t xml:space="preserve"> can come into force as soon as possible;</w:t>
      </w:r>
    </w:p>
    <w:p w14:paraId="213D386D" w14:textId="77777777" w:rsidR="005A229B" w:rsidRPr="005A229B" w:rsidRDefault="005A229B" w:rsidP="00A4091E">
      <w:pPr>
        <w:pStyle w:val="MOTLevel4NumberedParagraph"/>
        <w:numPr>
          <w:ilvl w:val="3"/>
          <w:numId w:val="46"/>
        </w:numPr>
        <w:tabs>
          <w:tab w:val="left" w:pos="1134"/>
        </w:tabs>
        <w:ind w:left="1134" w:hanging="567"/>
      </w:pPr>
      <w:r w:rsidRPr="005A229B">
        <w:t>on the grounds that the Order</w:t>
      </w:r>
      <w:r w:rsidR="00FB7559" w:rsidRPr="00FB7559">
        <w:t>s</w:t>
      </w:r>
      <w:r w:rsidRPr="005A229B">
        <w:t xml:space="preserve"> ha</w:t>
      </w:r>
      <w:r w:rsidR="00FB7559" w:rsidRPr="00FB7559">
        <w:t>ve</w:t>
      </w:r>
      <w:r w:rsidRPr="005A229B">
        <w:t xml:space="preserve"> little or no effect on the public;</w:t>
      </w:r>
      <w:r w:rsidR="00FB7559">
        <w:t xml:space="preserve"> and</w:t>
      </w:r>
    </w:p>
    <w:p w14:paraId="44AA82A4" w14:textId="72D1117A" w:rsidR="005A229B" w:rsidRDefault="005A229B" w:rsidP="00FB7559">
      <w:pPr>
        <w:pStyle w:val="MOTLevel1NumberedParagraph"/>
        <w:rPr>
          <w:lang w:eastAsia="en-GB"/>
        </w:rPr>
      </w:pPr>
      <w:r w:rsidRPr="005A229B">
        <w:rPr>
          <w:b/>
          <w:lang w:eastAsia="en-GB"/>
        </w:rPr>
        <w:t xml:space="preserve">agree </w:t>
      </w:r>
      <w:r w:rsidRPr="005A229B">
        <w:rPr>
          <w:lang w:eastAsia="en-GB"/>
        </w:rPr>
        <w:t>to waive the 28-day rule so that the Order</w:t>
      </w:r>
      <w:r w:rsidR="00FB7559">
        <w:rPr>
          <w:lang w:eastAsia="en-GB"/>
        </w:rPr>
        <w:t>s</w:t>
      </w:r>
      <w:r w:rsidRPr="005A229B">
        <w:rPr>
          <w:lang w:eastAsia="en-GB"/>
        </w:rPr>
        <w:t xml:space="preserve"> can come into force on the day after the date of </w:t>
      </w:r>
      <w:r w:rsidR="00446835">
        <w:rPr>
          <w:lang w:eastAsia="en-GB"/>
        </w:rPr>
        <w:t>their</w:t>
      </w:r>
      <w:r w:rsidRPr="005A229B">
        <w:rPr>
          <w:lang w:eastAsia="en-GB"/>
        </w:rPr>
        <w:t xml:space="preserve"> notification in the Gazette</w:t>
      </w:r>
      <w:r w:rsidR="0054555C">
        <w:rPr>
          <w:lang w:eastAsia="en-GB"/>
        </w:rPr>
        <w:t>.</w:t>
      </w:r>
    </w:p>
    <w:p w14:paraId="26ABE8DF" w14:textId="77777777" w:rsidR="00276992" w:rsidRDefault="00A4091E" w:rsidP="00AE6331">
      <w:pPr>
        <w:pStyle w:val="MOTLevel1NumberedParagraph"/>
        <w:numPr>
          <w:ilvl w:val="0"/>
          <w:numId w:val="0"/>
        </w:numPr>
        <w:spacing w:after="0"/>
        <w:ind w:left="709" w:hanging="709"/>
        <w:rPr>
          <w:snapToGrid w:val="0"/>
        </w:rPr>
      </w:pPr>
      <w:r>
        <w:rPr>
          <w:snapToGrid w:val="0"/>
        </w:rPr>
        <w:br/>
      </w:r>
      <w:r>
        <w:rPr>
          <w:snapToGrid w:val="0"/>
        </w:rPr>
        <w:br/>
      </w:r>
      <w:r>
        <w:rPr>
          <w:snapToGrid w:val="0"/>
        </w:rPr>
        <w:br/>
      </w:r>
      <w:r>
        <w:rPr>
          <w:snapToGrid w:val="0"/>
        </w:rPr>
        <w:br/>
      </w:r>
      <w:r>
        <w:rPr>
          <w:snapToGrid w:val="0"/>
        </w:rPr>
        <w:br/>
      </w:r>
      <w:r w:rsidR="00FB7559">
        <w:rPr>
          <w:snapToGrid w:val="0"/>
        </w:rPr>
        <w:tab/>
      </w:r>
      <w:r w:rsidR="0054555C" w:rsidRPr="0054555C">
        <w:rPr>
          <w:snapToGrid w:val="0"/>
        </w:rPr>
        <w:t>Hon Stuart Nash</w:t>
      </w:r>
      <w:r w:rsidR="00AE6331">
        <w:rPr>
          <w:snapToGrid w:val="0"/>
        </w:rPr>
        <w:t xml:space="preserve"> </w:t>
      </w:r>
      <w:r w:rsidR="00AE6331">
        <w:rPr>
          <w:snapToGrid w:val="0"/>
        </w:rPr>
        <w:tab/>
      </w:r>
      <w:r w:rsidR="00AE6331">
        <w:rPr>
          <w:snapToGrid w:val="0"/>
        </w:rPr>
        <w:tab/>
      </w:r>
      <w:bookmarkStart w:id="6" w:name="SignPos1"/>
      <w:bookmarkStart w:id="7" w:name="SignPos2"/>
      <w:bookmarkEnd w:id="6"/>
      <w:bookmarkEnd w:id="7"/>
    </w:p>
    <w:p w14:paraId="49D51985" w14:textId="7B1F6E95" w:rsidR="00AE6331" w:rsidRPr="00C75047" w:rsidRDefault="0054555C" w:rsidP="00276992">
      <w:pPr>
        <w:pStyle w:val="MOTLevel1NumberedParagraph"/>
        <w:numPr>
          <w:ilvl w:val="0"/>
          <w:numId w:val="0"/>
        </w:numPr>
        <w:spacing w:after="0"/>
        <w:rPr>
          <w:b/>
          <w:snapToGrid w:val="0"/>
        </w:rPr>
      </w:pPr>
      <w:r>
        <w:rPr>
          <w:b/>
          <w:snapToGrid w:val="0"/>
        </w:rPr>
        <w:tab/>
        <w:t xml:space="preserve">Minister of Revenue  </w:t>
      </w:r>
    </w:p>
    <w:p w14:paraId="0F40DDC2" w14:textId="77777777" w:rsidR="00AE6331" w:rsidRDefault="00AE6331" w:rsidP="00AE6331">
      <w:pPr>
        <w:pStyle w:val="MOTLevel1NumberedParagraph"/>
        <w:numPr>
          <w:ilvl w:val="0"/>
          <w:numId w:val="0"/>
        </w:numPr>
        <w:spacing w:after="0"/>
        <w:ind w:left="709" w:hanging="709"/>
        <w:rPr>
          <w:snapToGrid w:val="0"/>
        </w:rPr>
      </w:pPr>
    </w:p>
    <w:p w14:paraId="4688182B" w14:textId="77777777" w:rsidR="00AE6331" w:rsidRPr="000D5FC2" w:rsidRDefault="00AE6331" w:rsidP="00AE6331">
      <w:pPr>
        <w:pStyle w:val="MOTLevel1NumberedParagraph"/>
        <w:numPr>
          <w:ilvl w:val="0"/>
          <w:numId w:val="0"/>
        </w:numPr>
        <w:spacing w:after="0"/>
        <w:ind w:left="709" w:hanging="709"/>
        <w:rPr>
          <w:snapToGrid w:val="0"/>
        </w:rPr>
      </w:pPr>
      <w:r>
        <w:rPr>
          <w:snapToGrid w:val="0"/>
        </w:rPr>
        <w:t>Date</w:t>
      </w:r>
      <w:r w:rsidRPr="000D5FC2">
        <w:rPr>
          <w:snapToGrid w:val="0"/>
        </w:rPr>
        <w:t>:</w:t>
      </w:r>
      <w:r w:rsidRPr="000D5FC2">
        <w:rPr>
          <w:snapToGrid w:val="0"/>
        </w:rPr>
        <w:tab/>
      </w:r>
    </w:p>
    <w:p w14:paraId="6E140867" w14:textId="77777777" w:rsidR="005A229B" w:rsidRPr="005A229B" w:rsidRDefault="005A229B" w:rsidP="005A229B">
      <w:pPr>
        <w:pStyle w:val="MOTLevel2NumberedParagraph"/>
        <w:numPr>
          <w:ilvl w:val="0"/>
          <w:numId w:val="0"/>
        </w:numPr>
        <w:ind w:left="709"/>
        <w:rPr>
          <w:b/>
        </w:rPr>
      </w:pPr>
    </w:p>
    <w:sectPr w:rsidR="005A229B" w:rsidRPr="005A229B" w:rsidSect="00C75047">
      <w:footerReference w:type="default" r:id="rId8"/>
      <w:type w:val="continuous"/>
      <w:pgSz w:w="11907" w:h="16840" w:code="9"/>
      <w:pgMar w:top="1701" w:right="1701" w:bottom="1701" w:left="1701" w:header="652" w:footer="414" w:gutter="0"/>
      <w:paperSrc w:first="7" w:other="7"/>
      <w:cols w:space="720"/>
      <w:formProt w:val="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NAE8AVAAgAEIAbwBkAHkAIABUAGUAeAB0AA==" wne:acdName="acd0" wne:fciIndexBasedOn="0065"/>
    <wne:acd wne:argValue="AgBNAE8AVAAgAEIAdQBsAGwAZQB0ACAATABlAHYAZQBsACAAMQA=" wne:acdName="acd1" wne:fciIndexBasedOn="0065"/>
    <wne:acd wne:argValue="AgBNAE8AVAAgAEIAdQBsAGwAZQB0ACAATABlAHYAZQBsACAAMgA=" wne:acdName="acd2" wne:fciIndexBasedOn="0065"/>
    <wne:acd wne:argValue="AgBNAE8AVAAgAEIAdQBsAGwAZQB0ACAATABlAHYAZQBsACAAMwA=" wne:acdName="acd3" wne:fciIndexBasedOn="0065"/>
    <wne:acd wne:argValue="AgBNAE8AVAAgAE4AbwAgAEIAdQBsAGwAZQB0ACAATABlAHYAZQBsACAAMQA=" wne:acdName="acd4" wne:fciIndexBasedOn="0065"/>
    <wne:acd wne:argValue="AgBNAE8AVAAgAE4AbwAgAEIAdQBsAGwAZQB0ACAAbABlAHYAZQBsACAAMgA=" wne:acdName="acd5" wne:fciIndexBasedOn="0065"/>
    <wne:acd wne:argValue="AgBNAE8AVAAgAE4AbwAgAEIAdQBsAGwAZQB0ACAATABlAHYAZQBsACAAMwA=" wne:acdName="acd6" wne:fciIndexBasedOn="0065"/>
    <wne:acd wne:argValue="AgBNAE8AVAAgAFIAZQBjAG8AbQBtAGUAbgBkAGEAdABpAG8AbgBzAA==" wne:acdName="acd7" wne:fciIndexBasedOn="0065"/>
    <wne:acd wne:acdName="acd8" wne:fciIndexBasedOn="0065"/>
    <wne:acd wne:argValue="AgBNAE8AVAAgAEwAZQB2AGUAbAAgADEAIABOAHUAbQBiAGUAcgBlAGQAIABQAGEAcgBhAGcAcgBh&#10;AHAAaAA=" wne:acdName="acd9" wne:fciIndexBasedOn="0065"/>
    <wne:acd wne:argValue="AgBNAE8AVAAgAEwAZQB2AGUAbAAgADIAIABOAHUAbQBiAGUAcgBlAGQAIABQAGEAcgBhAGcAcgBh&#10;AHAAaAA=" wne:acdName="acd10" wne:fciIndexBasedOn="0065"/>
    <wne:acd wne:argValue="AgBNAE8AVAAgAEwAZQB2AGUAbAAgADMAIABOAHUAbQBiAGUAcgBlAGQAIABQAGEAcgBhAGcAcgBh&#10;AHAAaAA=" wne:acdName="acd11" wne:fciIndexBasedOn="0065"/>
    <wne:acd wne:argValue="AgBNAE8AVAAgAEwAZQB2AGUAbAAgADQAIABOAHUAbQBiAGUAcgBlAGQAIABQAGEAcgBhAGcAcgBh&#10;AHAAaAA=" wne:acdName="acd12" wne:fciIndexBasedOn="0065"/>
    <wne:acd wne:argValue="AgBNAE8AVAAgAEgAZQBhAGQAaQBuAGcAIAAyAA==" wne:acdName="acd13" wne:fciIndexBasedOn="0065"/>
    <wne:acd wne:argValue="AgBNAE8AVAAgAEgAZQBhAGQAaQBuAGcAIAAxAA==" wne:acdName="acd14" wne:fciIndexBasedOn="0065"/>
    <wne:acd wne:argValue="AgBNAE8AVAAgAFQAaQB0AGwAZQ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F228" w14:textId="77777777" w:rsidR="0044299F" w:rsidRDefault="0044299F">
      <w:r>
        <w:separator/>
      </w:r>
    </w:p>
  </w:endnote>
  <w:endnote w:type="continuationSeparator" w:id="0">
    <w:p w14:paraId="5B40A315" w14:textId="77777777" w:rsidR="0044299F" w:rsidRDefault="0044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CDAD" w14:textId="4F85C42A" w:rsidR="00C75047" w:rsidRDefault="00530E83">
    <w:pPr>
      <w:pStyle w:val="Footer"/>
      <w:jc w:val="right"/>
    </w:pPr>
    <w:r>
      <w:rPr>
        <w:noProof/>
      </w:rPr>
      <mc:AlternateContent>
        <mc:Choice Requires="wps">
          <w:drawing>
            <wp:anchor distT="0" distB="0" distL="114300" distR="114300" simplePos="0" relativeHeight="251659264" behindDoc="0" locked="0" layoutInCell="0" allowOverlap="1" wp14:anchorId="59C35636" wp14:editId="26336EBE">
              <wp:simplePos x="0" y="0"/>
              <wp:positionH relativeFrom="page">
                <wp:posOffset>0</wp:posOffset>
              </wp:positionH>
              <wp:positionV relativeFrom="page">
                <wp:posOffset>10236200</wp:posOffset>
              </wp:positionV>
              <wp:extent cx="7560945" cy="266700"/>
              <wp:effectExtent l="0" t="0" r="0" b="0"/>
              <wp:wrapNone/>
              <wp:docPr id="1" name="MSIPCM3dcd4f06bc16643315149a7e" descr="{&quot;HashCode&quot;:4043168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EDF81" w14:textId="3F754EAF" w:rsidR="00530E83" w:rsidRPr="00530E83" w:rsidRDefault="00530E83" w:rsidP="00530E83">
                          <w:pPr>
                            <w:jc w:val="center"/>
                            <w:rPr>
                              <w:color w:val="000000"/>
                            </w:rPr>
                          </w:pPr>
                          <w:r w:rsidRPr="00530E83">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C35636" id="_x0000_t202" coordsize="21600,21600" o:spt="202" path="m,l,21600r21600,l21600,xe">
              <v:stroke joinstyle="miter"/>
              <v:path gradientshapeok="t" o:connecttype="rect"/>
            </v:shapetype>
            <v:shape id="MSIPCM3dcd4f06bc16643315149a7e" o:spid="_x0000_s1026" type="#_x0000_t202" alt="{&quot;HashCode&quot;:404316862,&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" o:allowincell="f" filled="f" stroked="f" strokeweight=".5pt">
              <v:textbox inset=",0,,0">
                <w:txbxContent>
                  <w:p w14:paraId="4BBEDF81" w14:textId="3F754EAF" w:rsidR="00530E83" w:rsidRPr="00530E83" w:rsidRDefault="00530E83" w:rsidP="00530E83">
                    <w:pPr>
                      <w:jc w:val="center"/>
                      <w:rPr>
                        <w:color w:val="000000"/>
                      </w:rPr>
                    </w:pPr>
                    <w:r w:rsidRPr="00530E83">
                      <w:rPr>
                        <w:color w:val="000000"/>
                      </w:rPr>
                      <w:t>IN CONFIDENCE</w:t>
                    </w:r>
                  </w:p>
                </w:txbxContent>
              </v:textbox>
              <w10:wrap anchorx="page" anchory="page"/>
            </v:shape>
          </w:pict>
        </mc:Fallback>
      </mc:AlternateContent>
    </w:r>
    <w:r w:rsidR="00C75047">
      <w:fldChar w:fldCharType="begin"/>
    </w:r>
    <w:r w:rsidR="00C75047">
      <w:instrText xml:space="preserve"> PAGE   \* MERGEFORMAT </w:instrText>
    </w:r>
    <w:r w:rsidR="00C75047">
      <w:fldChar w:fldCharType="separate"/>
    </w:r>
    <w:r w:rsidR="00446835">
      <w:rPr>
        <w:noProof/>
      </w:rPr>
      <w:t>2</w:t>
    </w:r>
    <w:r w:rsidR="00C75047">
      <w:rPr>
        <w:noProof/>
      </w:rPr>
      <w:fldChar w:fldCharType="end"/>
    </w:r>
  </w:p>
  <w:p w14:paraId="67631384" w14:textId="77777777" w:rsidR="00C75047" w:rsidRDefault="00C75047" w:rsidP="00C75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E825" w14:textId="77777777" w:rsidR="0044299F" w:rsidRDefault="0044299F">
      <w:r>
        <w:separator/>
      </w:r>
    </w:p>
  </w:footnote>
  <w:footnote w:type="continuationSeparator" w:id="0">
    <w:p w14:paraId="003B4F6B" w14:textId="77777777" w:rsidR="0044299F" w:rsidRDefault="0044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9DF"/>
    <w:multiLevelType w:val="multilevel"/>
    <w:tmpl w:val="47002C1A"/>
    <w:lvl w:ilvl="0">
      <w:start w:val="1"/>
      <w:numFmt w:val="decimal"/>
      <w:lvlText w:val="%1."/>
      <w:lvlJc w:val="left"/>
      <w:pPr>
        <w:tabs>
          <w:tab w:val="num" w:pos="709"/>
        </w:tabs>
        <w:ind w:left="709" w:hanging="709"/>
      </w:pPr>
      <w:rPr>
        <w:rFonts w:ascii="Arial" w:hAnsi="Arial" w:hint="default"/>
        <w:b w:val="0"/>
        <w:sz w:val="22"/>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9354E81"/>
    <w:multiLevelType w:val="multilevel"/>
    <w:tmpl w:val="47002C1A"/>
    <w:lvl w:ilvl="0">
      <w:start w:val="1"/>
      <w:numFmt w:val="decimal"/>
      <w:lvlText w:val="%1."/>
      <w:lvlJc w:val="left"/>
      <w:pPr>
        <w:tabs>
          <w:tab w:val="num" w:pos="709"/>
        </w:tabs>
        <w:ind w:left="709" w:hanging="709"/>
      </w:pPr>
      <w:rPr>
        <w:rFonts w:ascii="Arial" w:hAnsi="Arial" w:hint="default"/>
        <w:b w:val="0"/>
        <w:sz w:val="22"/>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CA016B"/>
    <w:multiLevelType w:val="multilevel"/>
    <w:tmpl w:val="E8964518"/>
    <w:styleLink w:val="MOTBullets"/>
    <w:lvl w:ilvl="0">
      <w:start w:val="1"/>
      <w:numFmt w:val="bullet"/>
      <w:pStyle w:val="MOTBulletLevel1"/>
      <w:lvlText w:val=""/>
      <w:lvlJc w:val="left"/>
      <w:pPr>
        <w:tabs>
          <w:tab w:val="num" w:pos="1418"/>
        </w:tabs>
        <w:ind w:left="1418" w:hanging="709"/>
      </w:pPr>
      <w:rPr>
        <w:rFonts w:ascii="Symbol" w:hAnsi="Symbol" w:hint="default"/>
        <w:color w:val="auto"/>
      </w:rPr>
    </w:lvl>
    <w:lvl w:ilvl="1">
      <w:start w:val="1"/>
      <w:numFmt w:val="bullet"/>
      <w:pStyle w:val="MOTBulletLevel2"/>
      <w:lvlText w:val="о"/>
      <w:lvlJc w:val="left"/>
      <w:pPr>
        <w:tabs>
          <w:tab w:val="num" w:pos="2126"/>
        </w:tabs>
        <w:ind w:left="2126" w:hanging="708"/>
      </w:pPr>
      <w:rPr>
        <w:rFonts w:ascii="Calibri" w:hAnsi="Calibri" w:hint="default"/>
      </w:rPr>
    </w:lvl>
    <w:lvl w:ilvl="2">
      <w:start w:val="1"/>
      <w:numFmt w:val="bullet"/>
      <w:pStyle w:val="MOTBulletLevel3"/>
      <w:lvlText w:val=""/>
      <w:lvlJc w:val="left"/>
      <w:pPr>
        <w:tabs>
          <w:tab w:val="num" w:pos="2835"/>
        </w:tabs>
        <w:ind w:left="2835" w:hanging="709"/>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1D21F92"/>
    <w:multiLevelType w:val="multilevel"/>
    <w:tmpl w:val="D4068FB6"/>
    <w:lvl w:ilvl="0">
      <w:start w:val="1"/>
      <w:numFmt w:val="decimal"/>
      <w:lvlText w:val="%1."/>
      <w:lvlJc w:val="left"/>
      <w:pPr>
        <w:ind w:left="927" w:hanging="360"/>
      </w:pPr>
      <w:rPr>
        <w:rFonts w:hint="default"/>
      </w:rPr>
    </w:lvl>
    <w:lvl w:ilvl="1">
      <w:start w:val="1"/>
      <w:numFmt w:val="decimal"/>
      <w:isLgl/>
      <w:lvlText w:val="%1.%2."/>
      <w:lvlJc w:val="left"/>
      <w:pPr>
        <w:ind w:left="127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 w15:restartNumberingAfterBreak="0">
    <w:nsid w:val="372C6319"/>
    <w:multiLevelType w:val="multilevel"/>
    <w:tmpl w:val="47002C1A"/>
    <w:lvl w:ilvl="0">
      <w:start w:val="1"/>
      <w:numFmt w:val="decimal"/>
      <w:lvlText w:val="%1."/>
      <w:lvlJc w:val="left"/>
      <w:pPr>
        <w:tabs>
          <w:tab w:val="num" w:pos="709"/>
        </w:tabs>
        <w:ind w:left="709" w:hanging="709"/>
      </w:pPr>
      <w:rPr>
        <w:rFonts w:ascii="Arial" w:hAnsi="Arial" w:hint="default"/>
        <w:b w:val="0"/>
        <w:sz w:val="22"/>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8D760A9"/>
    <w:multiLevelType w:val="multilevel"/>
    <w:tmpl w:val="47002C1A"/>
    <w:lvl w:ilvl="0">
      <w:start w:val="1"/>
      <w:numFmt w:val="decimal"/>
      <w:lvlText w:val="%1."/>
      <w:lvlJc w:val="left"/>
      <w:pPr>
        <w:tabs>
          <w:tab w:val="num" w:pos="709"/>
        </w:tabs>
        <w:ind w:left="709" w:hanging="709"/>
      </w:pPr>
      <w:rPr>
        <w:rFonts w:ascii="Arial" w:hAnsi="Arial" w:hint="default"/>
        <w:b w:val="0"/>
        <w:sz w:val="22"/>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39A236E"/>
    <w:multiLevelType w:val="multilevel"/>
    <w:tmpl w:val="47002C1A"/>
    <w:lvl w:ilvl="0">
      <w:start w:val="1"/>
      <w:numFmt w:val="decimal"/>
      <w:lvlText w:val="%1."/>
      <w:lvlJc w:val="left"/>
      <w:pPr>
        <w:tabs>
          <w:tab w:val="num" w:pos="709"/>
        </w:tabs>
        <w:ind w:left="709" w:hanging="709"/>
      </w:pPr>
      <w:rPr>
        <w:rFonts w:ascii="Arial" w:hAnsi="Arial" w:hint="default"/>
        <w:b w:val="0"/>
        <w:sz w:val="22"/>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A23375A"/>
    <w:multiLevelType w:val="multilevel"/>
    <w:tmpl w:val="810AD69C"/>
    <w:lvl w:ilvl="0">
      <w:start w:val="23"/>
      <w:numFmt w:val="decimal"/>
      <w:lvlText w:val="%1"/>
      <w:lvlJc w:val="left"/>
      <w:pPr>
        <w:ind w:left="465" w:hanging="465"/>
      </w:pPr>
      <w:rPr>
        <w:rFonts w:hint="default"/>
      </w:rPr>
    </w:lvl>
    <w:lvl w:ilvl="1">
      <w:start w:val="1"/>
      <w:numFmt w:val="decimal"/>
      <w:pStyle w:val="MOTRecommendations"/>
      <w:lvlText w:val="27.%2"/>
      <w:lvlJc w:val="left"/>
      <w:pPr>
        <w:ind w:left="1316"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3602AD"/>
    <w:multiLevelType w:val="multilevel"/>
    <w:tmpl w:val="47002C1A"/>
    <w:lvl w:ilvl="0">
      <w:start w:val="1"/>
      <w:numFmt w:val="decimal"/>
      <w:lvlText w:val="%1."/>
      <w:lvlJc w:val="left"/>
      <w:pPr>
        <w:tabs>
          <w:tab w:val="num" w:pos="709"/>
        </w:tabs>
        <w:ind w:left="709" w:hanging="709"/>
      </w:pPr>
      <w:rPr>
        <w:rFonts w:ascii="Arial" w:hAnsi="Arial" w:hint="default"/>
        <w:b w:val="0"/>
        <w:sz w:val="22"/>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C642B8C"/>
    <w:multiLevelType w:val="multilevel"/>
    <w:tmpl w:val="47002C1A"/>
    <w:lvl w:ilvl="0">
      <w:start w:val="1"/>
      <w:numFmt w:val="decimal"/>
      <w:lvlText w:val="%1."/>
      <w:lvlJc w:val="left"/>
      <w:pPr>
        <w:tabs>
          <w:tab w:val="num" w:pos="709"/>
        </w:tabs>
        <w:ind w:left="709" w:hanging="709"/>
      </w:pPr>
      <w:rPr>
        <w:rFonts w:ascii="Arial" w:hAnsi="Arial" w:hint="default"/>
        <w:b w:val="0"/>
        <w:sz w:val="22"/>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DB12092"/>
    <w:multiLevelType w:val="multilevel"/>
    <w:tmpl w:val="6A62AE28"/>
    <w:lvl w:ilvl="0">
      <w:start w:val="1"/>
      <w:numFmt w:val="decimal"/>
      <w:lvlText w:val="%1."/>
      <w:lvlJc w:val="left"/>
      <w:pPr>
        <w:tabs>
          <w:tab w:val="num" w:pos="709"/>
        </w:tabs>
        <w:ind w:left="709" w:hanging="709"/>
      </w:pPr>
      <w:rPr>
        <w:rFonts w:ascii="Arial" w:hAnsi="Arial" w:hint="default"/>
        <w:b w:val="0"/>
        <w:sz w:val="22"/>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323EF9"/>
    <w:multiLevelType w:val="multilevel"/>
    <w:tmpl w:val="D09C954A"/>
    <w:lvl w:ilvl="0">
      <w:start w:val="1"/>
      <w:numFmt w:val="decimal"/>
      <w:pStyle w:val="MOTLevel1NumberedParagraph"/>
      <w:lvlText w:val="%1."/>
      <w:lvlJc w:val="left"/>
      <w:pPr>
        <w:tabs>
          <w:tab w:val="num" w:pos="709"/>
        </w:tabs>
        <w:ind w:left="709" w:hanging="709"/>
      </w:pPr>
      <w:rPr>
        <w:rFonts w:ascii="Arial" w:hAnsi="Arial" w:hint="default"/>
        <w:b w:val="0"/>
        <w:sz w:val="22"/>
      </w:rPr>
    </w:lvl>
    <w:lvl w:ilvl="1">
      <w:start w:val="1"/>
      <w:numFmt w:val="decimal"/>
      <w:pStyle w:val="MOTLevel2NumberedParagraph"/>
      <w:lvlText w:val="%2"/>
      <w:lvlJc w:val="left"/>
      <w:pPr>
        <w:tabs>
          <w:tab w:val="num" w:pos="1418"/>
        </w:tabs>
        <w:ind w:left="1418" w:hanging="709"/>
      </w:pPr>
      <w:rPr>
        <w:rFonts w:hint="default"/>
      </w:rPr>
    </w:lvl>
    <w:lvl w:ilvl="2">
      <w:start w:val="1"/>
      <w:numFmt w:val="decimal"/>
      <w:pStyle w:val="MOTLevel3NumberedParagraph"/>
      <w:lvlText w:val="%1.%2.%3."/>
      <w:lvlJc w:val="left"/>
      <w:pPr>
        <w:tabs>
          <w:tab w:val="num" w:pos="2126"/>
        </w:tabs>
        <w:ind w:left="2126" w:hanging="708"/>
      </w:pPr>
      <w:rPr>
        <w:rFonts w:hint="default"/>
      </w:rPr>
    </w:lvl>
    <w:lvl w:ilvl="3">
      <w:start w:val="1"/>
      <w:numFmt w:val="lowerLetter"/>
      <w:pStyle w:val="MOTLevel4NumberedParagraph"/>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95C491A"/>
    <w:multiLevelType w:val="singleLevel"/>
    <w:tmpl w:val="E0F6C06E"/>
    <w:lvl w:ilvl="0">
      <w:numFmt w:val="bullet"/>
      <w:lvlText w:val=""/>
      <w:lvlJc w:val="left"/>
      <w:pPr>
        <w:tabs>
          <w:tab w:val="num" w:pos="397"/>
        </w:tabs>
        <w:ind w:left="397" w:hanging="397"/>
      </w:pPr>
      <w:rPr>
        <w:rFonts w:ascii="Wingdings" w:hAnsi="Wingdings" w:hint="default"/>
      </w:rPr>
    </w:lvl>
  </w:abstractNum>
  <w:abstractNum w:abstractNumId="14" w15:restartNumberingAfterBreak="0">
    <w:nsid w:val="7D9C1F7E"/>
    <w:multiLevelType w:val="hybridMultilevel"/>
    <w:tmpl w:val="EB605A84"/>
    <w:lvl w:ilvl="0" w:tplc="DA966346">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2"/>
  </w:num>
  <w:num w:numId="3">
    <w:abstractNumId w:val="12"/>
  </w:num>
  <w:num w:numId="4">
    <w:abstractNumId w:val="7"/>
  </w:num>
  <w:num w:numId="5">
    <w:abstractNumId w:val="11"/>
  </w:num>
  <w:num w:numId="6">
    <w:abstractNumId w:val="8"/>
  </w:num>
  <w:num w:numId="7">
    <w:abstractNumId w:val="10"/>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3"/>
  </w:num>
  <w:num w:numId="17">
    <w:abstractNumId w:val="14"/>
  </w:num>
  <w:num w:numId="18">
    <w:abstractNumId w:val="3"/>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num>
  <w:num w:numId="36">
    <w:abstractNumId w:val="1"/>
  </w:num>
  <w:num w:numId="37">
    <w:abstractNumId w:val="12"/>
  </w:num>
  <w:num w:numId="38">
    <w:abstractNumId w:val="6"/>
  </w:num>
  <w:num w:numId="39">
    <w:abstractNumId w:val="12"/>
  </w:num>
  <w:num w:numId="40">
    <w:abstractNumId w:val="5"/>
  </w:num>
  <w:num w:numId="41">
    <w:abstractNumId w:val="12"/>
  </w:num>
  <w:num w:numId="42">
    <w:abstractNumId w:val="4"/>
  </w:num>
  <w:num w:numId="43">
    <w:abstractNumId w:val="12"/>
  </w:num>
  <w:num w:numId="44">
    <w:abstractNumId w:val="9"/>
  </w:num>
  <w:num w:numId="45">
    <w:abstractNumId w:val="12"/>
  </w:num>
  <w:num w:numId="46">
    <w:abstractNumId w:val="0"/>
  </w:num>
  <w:num w:numId="47">
    <w:abstractNumId w:val="12"/>
  </w:num>
  <w:num w:numId="48">
    <w:abstractNumId w:val="12"/>
  </w:num>
  <w:num w:numId="4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NZ" w:vendorID="8" w:dllVersion="513" w:checkStyle="1"/>
  <w:activeWritingStyle w:appName="MSWord" w:lang="en-GB" w:vendorID="8" w:dllVersion="513" w:checkStyle="1"/>
  <w:proofState w:spelling="clean" w:grammar="clean"/>
  <w:linkStyles/>
  <w:stylePaneFormatFilter w:val="5802" w:allStyles="0" w:customStyles="1" w:latentStyles="0"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A3"/>
    <w:rsid w:val="00007CC5"/>
    <w:rsid w:val="00015818"/>
    <w:rsid w:val="000232F3"/>
    <w:rsid w:val="0003244F"/>
    <w:rsid w:val="00046EEE"/>
    <w:rsid w:val="000557D0"/>
    <w:rsid w:val="00064111"/>
    <w:rsid w:val="0006543C"/>
    <w:rsid w:val="000666CF"/>
    <w:rsid w:val="00070912"/>
    <w:rsid w:val="0008075C"/>
    <w:rsid w:val="000858DD"/>
    <w:rsid w:val="000A2B82"/>
    <w:rsid w:val="000B59D9"/>
    <w:rsid w:val="000C1A74"/>
    <w:rsid w:val="000C5CF2"/>
    <w:rsid w:val="000D0BE0"/>
    <w:rsid w:val="000D5FC2"/>
    <w:rsid w:val="000E1DD9"/>
    <w:rsid w:val="000F3197"/>
    <w:rsid w:val="001132A8"/>
    <w:rsid w:val="00123FE2"/>
    <w:rsid w:val="00130F32"/>
    <w:rsid w:val="0013507B"/>
    <w:rsid w:val="001449EE"/>
    <w:rsid w:val="0015012E"/>
    <w:rsid w:val="001530FC"/>
    <w:rsid w:val="0015514E"/>
    <w:rsid w:val="00156122"/>
    <w:rsid w:val="001667F6"/>
    <w:rsid w:val="0017096A"/>
    <w:rsid w:val="00174088"/>
    <w:rsid w:val="00175D12"/>
    <w:rsid w:val="00186256"/>
    <w:rsid w:val="001941C6"/>
    <w:rsid w:val="001971EA"/>
    <w:rsid w:val="001A341C"/>
    <w:rsid w:val="001A3E54"/>
    <w:rsid w:val="001B0AC8"/>
    <w:rsid w:val="001B41E7"/>
    <w:rsid w:val="001B6A26"/>
    <w:rsid w:val="001B6DBD"/>
    <w:rsid w:val="001D2637"/>
    <w:rsid w:val="001F164E"/>
    <w:rsid w:val="00216BCC"/>
    <w:rsid w:val="002264AC"/>
    <w:rsid w:val="002267D7"/>
    <w:rsid w:val="00232FD8"/>
    <w:rsid w:val="0023471C"/>
    <w:rsid w:val="00253EEE"/>
    <w:rsid w:val="00271802"/>
    <w:rsid w:val="00273F0F"/>
    <w:rsid w:val="002749BB"/>
    <w:rsid w:val="00276992"/>
    <w:rsid w:val="002828CD"/>
    <w:rsid w:val="00291EF9"/>
    <w:rsid w:val="002A1FE8"/>
    <w:rsid w:val="002A2116"/>
    <w:rsid w:val="002A21F7"/>
    <w:rsid w:val="002A5EBA"/>
    <w:rsid w:val="002B0E3C"/>
    <w:rsid w:val="002B173E"/>
    <w:rsid w:val="002C460A"/>
    <w:rsid w:val="002C61F7"/>
    <w:rsid w:val="002E035D"/>
    <w:rsid w:val="002E4F93"/>
    <w:rsid w:val="002E5153"/>
    <w:rsid w:val="002E5B76"/>
    <w:rsid w:val="002E5F40"/>
    <w:rsid w:val="002E6E33"/>
    <w:rsid w:val="002F5587"/>
    <w:rsid w:val="00303D6E"/>
    <w:rsid w:val="00317AD4"/>
    <w:rsid w:val="0033369C"/>
    <w:rsid w:val="00336255"/>
    <w:rsid w:val="0034497B"/>
    <w:rsid w:val="0034696C"/>
    <w:rsid w:val="00356059"/>
    <w:rsid w:val="00366440"/>
    <w:rsid w:val="00377735"/>
    <w:rsid w:val="00390753"/>
    <w:rsid w:val="003950D5"/>
    <w:rsid w:val="003A1C62"/>
    <w:rsid w:val="003A24C9"/>
    <w:rsid w:val="003A44B0"/>
    <w:rsid w:val="003A665A"/>
    <w:rsid w:val="003E1EE8"/>
    <w:rsid w:val="003E6BB5"/>
    <w:rsid w:val="003F0728"/>
    <w:rsid w:val="003F581D"/>
    <w:rsid w:val="004040C5"/>
    <w:rsid w:val="004122DB"/>
    <w:rsid w:val="00413A09"/>
    <w:rsid w:val="00422C0D"/>
    <w:rsid w:val="004247F0"/>
    <w:rsid w:val="0044299F"/>
    <w:rsid w:val="00446835"/>
    <w:rsid w:val="00453C6B"/>
    <w:rsid w:val="00455B0A"/>
    <w:rsid w:val="004756DA"/>
    <w:rsid w:val="00483001"/>
    <w:rsid w:val="00497749"/>
    <w:rsid w:val="004A15C8"/>
    <w:rsid w:val="004A7068"/>
    <w:rsid w:val="004A7C01"/>
    <w:rsid w:val="004B4268"/>
    <w:rsid w:val="004C0FB1"/>
    <w:rsid w:val="004C1AAA"/>
    <w:rsid w:val="004C312D"/>
    <w:rsid w:val="004C5C05"/>
    <w:rsid w:val="004E05AA"/>
    <w:rsid w:val="004E461F"/>
    <w:rsid w:val="0050395B"/>
    <w:rsid w:val="005073E3"/>
    <w:rsid w:val="005113D9"/>
    <w:rsid w:val="00511D7E"/>
    <w:rsid w:val="005130ED"/>
    <w:rsid w:val="0051662E"/>
    <w:rsid w:val="00517FD3"/>
    <w:rsid w:val="005200C3"/>
    <w:rsid w:val="005229F1"/>
    <w:rsid w:val="005304DB"/>
    <w:rsid w:val="00530E83"/>
    <w:rsid w:val="0053473E"/>
    <w:rsid w:val="005356E2"/>
    <w:rsid w:val="005361E0"/>
    <w:rsid w:val="0054555C"/>
    <w:rsid w:val="00546EAC"/>
    <w:rsid w:val="005508EB"/>
    <w:rsid w:val="0056149C"/>
    <w:rsid w:val="00562894"/>
    <w:rsid w:val="0056534D"/>
    <w:rsid w:val="00566DE9"/>
    <w:rsid w:val="005749C4"/>
    <w:rsid w:val="005759C4"/>
    <w:rsid w:val="00582D3E"/>
    <w:rsid w:val="005943BB"/>
    <w:rsid w:val="005A11C8"/>
    <w:rsid w:val="005A229B"/>
    <w:rsid w:val="005A2A77"/>
    <w:rsid w:val="005B4761"/>
    <w:rsid w:val="005B7C87"/>
    <w:rsid w:val="005E7240"/>
    <w:rsid w:val="005F7CDB"/>
    <w:rsid w:val="00601299"/>
    <w:rsid w:val="006022BF"/>
    <w:rsid w:val="00614326"/>
    <w:rsid w:val="00623085"/>
    <w:rsid w:val="00633C04"/>
    <w:rsid w:val="00637B58"/>
    <w:rsid w:val="00641D66"/>
    <w:rsid w:val="0064359A"/>
    <w:rsid w:val="00651AEF"/>
    <w:rsid w:val="00682FFE"/>
    <w:rsid w:val="006856ED"/>
    <w:rsid w:val="00690FF1"/>
    <w:rsid w:val="00692C70"/>
    <w:rsid w:val="00693FBE"/>
    <w:rsid w:val="006A4DED"/>
    <w:rsid w:val="006B3243"/>
    <w:rsid w:val="006C0793"/>
    <w:rsid w:val="006C1683"/>
    <w:rsid w:val="006C6852"/>
    <w:rsid w:val="006D41DF"/>
    <w:rsid w:val="006D47F9"/>
    <w:rsid w:val="006D482F"/>
    <w:rsid w:val="006D51C5"/>
    <w:rsid w:val="006E46E5"/>
    <w:rsid w:val="006F0C5C"/>
    <w:rsid w:val="006F5B23"/>
    <w:rsid w:val="00704A43"/>
    <w:rsid w:val="00705CCC"/>
    <w:rsid w:val="00706606"/>
    <w:rsid w:val="007271B6"/>
    <w:rsid w:val="0073323D"/>
    <w:rsid w:val="00734755"/>
    <w:rsid w:val="0073705C"/>
    <w:rsid w:val="00737850"/>
    <w:rsid w:val="00742F21"/>
    <w:rsid w:val="0075399C"/>
    <w:rsid w:val="00776E30"/>
    <w:rsid w:val="007909D9"/>
    <w:rsid w:val="007913E5"/>
    <w:rsid w:val="00792E12"/>
    <w:rsid w:val="007B6A75"/>
    <w:rsid w:val="007C5CC5"/>
    <w:rsid w:val="007F48BC"/>
    <w:rsid w:val="007F687D"/>
    <w:rsid w:val="00835C67"/>
    <w:rsid w:val="0085031E"/>
    <w:rsid w:val="00867250"/>
    <w:rsid w:val="00873E3E"/>
    <w:rsid w:val="00877386"/>
    <w:rsid w:val="008831EA"/>
    <w:rsid w:val="0088507C"/>
    <w:rsid w:val="008A34D2"/>
    <w:rsid w:val="008A3CD3"/>
    <w:rsid w:val="008A59B8"/>
    <w:rsid w:val="008C04B9"/>
    <w:rsid w:val="008C1E55"/>
    <w:rsid w:val="008D201B"/>
    <w:rsid w:val="008E5AB2"/>
    <w:rsid w:val="0090222B"/>
    <w:rsid w:val="0090301C"/>
    <w:rsid w:val="00906B53"/>
    <w:rsid w:val="00912E01"/>
    <w:rsid w:val="009355FE"/>
    <w:rsid w:val="009440B1"/>
    <w:rsid w:val="00965D40"/>
    <w:rsid w:val="0096616F"/>
    <w:rsid w:val="00967F4B"/>
    <w:rsid w:val="00986F4E"/>
    <w:rsid w:val="009A15C9"/>
    <w:rsid w:val="009A2A45"/>
    <w:rsid w:val="009B2177"/>
    <w:rsid w:val="009B59AD"/>
    <w:rsid w:val="009C0DA6"/>
    <w:rsid w:val="009C43F5"/>
    <w:rsid w:val="009C6775"/>
    <w:rsid w:val="009D0605"/>
    <w:rsid w:val="009E41BC"/>
    <w:rsid w:val="009E5B0E"/>
    <w:rsid w:val="009E7B29"/>
    <w:rsid w:val="009F10FE"/>
    <w:rsid w:val="009F6601"/>
    <w:rsid w:val="00A03031"/>
    <w:rsid w:val="00A07B43"/>
    <w:rsid w:val="00A07BD8"/>
    <w:rsid w:val="00A10952"/>
    <w:rsid w:val="00A17180"/>
    <w:rsid w:val="00A257AE"/>
    <w:rsid w:val="00A37A66"/>
    <w:rsid w:val="00A4091E"/>
    <w:rsid w:val="00A5344D"/>
    <w:rsid w:val="00A541AB"/>
    <w:rsid w:val="00A551B2"/>
    <w:rsid w:val="00A62D1D"/>
    <w:rsid w:val="00A63B19"/>
    <w:rsid w:val="00A7199E"/>
    <w:rsid w:val="00A8748E"/>
    <w:rsid w:val="00A944C8"/>
    <w:rsid w:val="00A95F73"/>
    <w:rsid w:val="00AB6E34"/>
    <w:rsid w:val="00AC2F5E"/>
    <w:rsid w:val="00AC6523"/>
    <w:rsid w:val="00AD02DF"/>
    <w:rsid w:val="00AD0994"/>
    <w:rsid w:val="00AD208B"/>
    <w:rsid w:val="00AE6331"/>
    <w:rsid w:val="00AE7DBA"/>
    <w:rsid w:val="00AF37B7"/>
    <w:rsid w:val="00AF42C3"/>
    <w:rsid w:val="00AF5E6E"/>
    <w:rsid w:val="00B113DC"/>
    <w:rsid w:val="00B17B3C"/>
    <w:rsid w:val="00B22156"/>
    <w:rsid w:val="00B22344"/>
    <w:rsid w:val="00B27DAB"/>
    <w:rsid w:val="00B51A54"/>
    <w:rsid w:val="00B51ACD"/>
    <w:rsid w:val="00B51B50"/>
    <w:rsid w:val="00B52E73"/>
    <w:rsid w:val="00B63237"/>
    <w:rsid w:val="00B66D06"/>
    <w:rsid w:val="00B67BAD"/>
    <w:rsid w:val="00BA5765"/>
    <w:rsid w:val="00BA6A51"/>
    <w:rsid w:val="00BB1D40"/>
    <w:rsid w:val="00BB552A"/>
    <w:rsid w:val="00BB66F7"/>
    <w:rsid w:val="00BE65EA"/>
    <w:rsid w:val="00BF2B00"/>
    <w:rsid w:val="00C0203B"/>
    <w:rsid w:val="00C02769"/>
    <w:rsid w:val="00C05B51"/>
    <w:rsid w:val="00C14A15"/>
    <w:rsid w:val="00C26730"/>
    <w:rsid w:val="00C372D6"/>
    <w:rsid w:val="00C54135"/>
    <w:rsid w:val="00C54AD1"/>
    <w:rsid w:val="00C707BE"/>
    <w:rsid w:val="00C75047"/>
    <w:rsid w:val="00C877CE"/>
    <w:rsid w:val="00C9027C"/>
    <w:rsid w:val="00C950AC"/>
    <w:rsid w:val="00C97578"/>
    <w:rsid w:val="00CA134F"/>
    <w:rsid w:val="00CD288C"/>
    <w:rsid w:val="00CD3322"/>
    <w:rsid w:val="00CE5AC1"/>
    <w:rsid w:val="00CE7482"/>
    <w:rsid w:val="00CF1BE5"/>
    <w:rsid w:val="00D15CC3"/>
    <w:rsid w:val="00D532E0"/>
    <w:rsid w:val="00D54FCB"/>
    <w:rsid w:val="00D62864"/>
    <w:rsid w:val="00D64C0D"/>
    <w:rsid w:val="00D67010"/>
    <w:rsid w:val="00D8473F"/>
    <w:rsid w:val="00D84ADC"/>
    <w:rsid w:val="00D86921"/>
    <w:rsid w:val="00D923F1"/>
    <w:rsid w:val="00DC2224"/>
    <w:rsid w:val="00DC667E"/>
    <w:rsid w:val="00DD33A6"/>
    <w:rsid w:val="00DD553D"/>
    <w:rsid w:val="00DE3C30"/>
    <w:rsid w:val="00DE5095"/>
    <w:rsid w:val="00DE7923"/>
    <w:rsid w:val="00DF39BA"/>
    <w:rsid w:val="00E00265"/>
    <w:rsid w:val="00E065B7"/>
    <w:rsid w:val="00E06DA1"/>
    <w:rsid w:val="00E109D2"/>
    <w:rsid w:val="00E11063"/>
    <w:rsid w:val="00E23D6A"/>
    <w:rsid w:val="00E332C9"/>
    <w:rsid w:val="00E41995"/>
    <w:rsid w:val="00E441A7"/>
    <w:rsid w:val="00E53883"/>
    <w:rsid w:val="00E563B5"/>
    <w:rsid w:val="00E77444"/>
    <w:rsid w:val="00E779A3"/>
    <w:rsid w:val="00E87103"/>
    <w:rsid w:val="00E90074"/>
    <w:rsid w:val="00E9256F"/>
    <w:rsid w:val="00EB0BBD"/>
    <w:rsid w:val="00EB25F5"/>
    <w:rsid w:val="00EB383C"/>
    <w:rsid w:val="00ED196D"/>
    <w:rsid w:val="00ED2F82"/>
    <w:rsid w:val="00ED3FDE"/>
    <w:rsid w:val="00ED52E4"/>
    <w:rsid w:val="00ED5DE1"/>
    <w:rsid w:val="00EE75E6"/>
    <w:rsid w:val="00EF0706"/>
    <w:rsid w:val="00EF097D"/>
    <w:rsid w:val="00EF171D"/>
    <w:rsid w:val="00F0478E"/>
    <w:rsid w:val="00F11C2B"/>
    <w:rsid w:val="00F2219B"/>
    <w:rsid w:val="00F2735C"/>
    <w:rsid w:val="00F42827"/>
    <w:rsid w:val="00F53EC4"/>
    <w:rsid w:val="00F5593C"/>
    <w:rsid w:val="00F65941"/>
    <w:rsid w:val="00F8072C"/>
    <w:rsid w:val="00F8650A"/>
    <w:rsid w:val="00F94CAB"/>
    <w:rsid w:val="00F96328"/>
    <w:rsid w:val="00FA1F49"/>
    <w:rsid w:val="00FA22E9"/>
    <w:rsid w:val="00FA35D8"/>
    <w:rsid w:val="00FA3DBF"/>
    <w:rsid w:val="00FA668B"/>
    <w:rsid w:val="00FB4558"/>
    <w:rsid w:val="00FB5ACA"/>
    <w:rsid w:val="00FB74BB"/>
    <w:rsid w:val="00FB7559"/>
    <w:rsid w:val="00FD1490"/>
    <w:rsid w:val="00FD4CE1"/>
    <w:rsid w:val="00FF47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E8F4DB"/>
  <w15:chartTrackingRefBased/>
  <w15:docId w15:val="{250484C4-0BE8-4AE9-980E-AD5A72CC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3"/>
    <w:lsdException w:name="footer" w:uiPriority="99"/>
    <w:lsdException w:name="index heading" w:semiHidden="1"/>
    <w:lsdException w:name="caption" w:semiHidden="1" w:unhideWhenUsed="1" w:qFormat="1"/>
    <w:lsdException w:name="table of figures" w:semiHidden="1"/>
    <w:lsdException w:name="envelope address" w:semiHidden="1" w:uiPriority="99"/>
    <w:lsdException w:name="envelope return" w:semiHidden="1" w:uiPriority="99"/>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173E"/>
    <w:rPr>
      <w:rFonts w:ascii="Verdana" w:eastAsiaTheme="minorHAnsi" w:hAnsi="Verdana" w:cstheme="minorBidi"/>
      <w:szCs w:val="22"/>
      <w:lang w:eastAsia="en-US"/>
    </w:rPr>
  </w:style>
  <w:style w:type="paragraph" w:styleId="Heading1">
    <w:name w:val="heading 1"/>
    <w:basedOn w:val="Normal"/>
    <w:next w:val="Normal"/>
    <w:link w:val="Heading1Char"/>
    <w:qFormat/>
    <w:rsid w:val="00EB0BBD"/>
    <w:pPr>
      <w:keepNext/>
      <w:spacing w:before="60" w:after="240"/>
      <w:outlineLvl w:val="0"/>
    </w:pPr>
    <w:rPr>
      <w:b/>
      <w:caps/>
    </w:rPr>
  </w:style>
  <w:style w:type="paragraph" w:styleId="Heading2">
    <w:name w:val="heading 2"/>
    <w:basedOn w:val="Heading1"/>
    <w:next w:val="Normal"/>
    <w:link w:val="Heading2Char"/>
    <w:qFormat/>
    <w:rsid w:val="00EB0BBD"/>
    <w:pPr>
      <w:outlineLvl w:val="1"/>
    </w:pPr>
    <w:rPr>
      <w:caps w:val="0"/>
    </w:rPr>
  </w:style>
  <w:style w:type="paragraph" w:styleId="Heading3">
    <w:name w:val="heading 3"/>
    <w:basedOn w:val="Normal"/>
    <w:next w:val="Normal"/>
    <w:link w:val="Heading3Char"/>
    <w:qFormat/>
    <w:rsid w:val="00EB0BBD"/>
    <w:pPr>
      <w:keepNext/>
      <w:spacing w:after="240"/>
      <w:outlineLvl w:val="2"/>
    </w:pPr>
    <w:rPr>
      <w:b/>
      <w:i/>
    </w:rPr>
  </w:style>
  <w:style w:type="paragraph" w:styleId="Heading4">
    <w:name w:val="heading 4"/>
    <w:basedOn w:val="Normal"/>
    <w:next w:val="Normal"/>
    <w:link w:val="Heading4Char"/>
    <w:qFormat/>
    <w:rsid w:val="00EB0BBD"/>
    <w:pPr>
      <w:keepNext/>
      <w:spacing w:after="240"/>
      <w:outlineLvl w:val="3"/>
    </w:pPr>
    <w:rPr>
      <w:i/>
    </w:rPr>
  </w:style>
  <w:style w:type="character" w:default="1" w:styleId="DefaultParagraphFont">
    <w:name w:val="Default Paragraph Font"/>
    <w:uiPriority w:val="1"/>
    <w:semiHidden/>
    <w:unhideWhenUsed/>
    <w:rsid w:val="002B17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173E"/>
  </w:style>
  <w:style w:type="paragraph" w:styleId="Footer">
    <w:name w:val="footer"/>
    <w:basedOn w:val="Normal"/>
    <w:link w:val="FooterChar"/>
    <w:uiPriority w:val="99"/>
    <w:rsid w:val="00EB0BBD"/>
    <w:pPr>
      <w:tabs>
        <w:tab w:val="center" w:pos="4153"/>
        <w:tab w:val="right" w:pos="8306"/>
      </w:tabs>
    </w:pPr>
  </w:style>
  <w:style w:type="paragraph" w:styleId="Header">
    <w:name w:val="header"/>
    <w:basedOn w:val="Normal"/>
    <w:link w:val="HeaderChar"/>
    <w:rsid w:val="00EB0BBD"/>
    <w:pPr>
      <w:tabs>
        <w:tab w:val="center" w:pos="4153"/>
        <w:tab w:val="right" w:pos="8306"/>
      </w:tabs>
    </w:pPr>
  </w:style>
  <w:style w:type="character" w:styleId="CommentReference">
    <w:name w:val="annotation reference"/>
    <w:semiHidden/>
    <w:rsid w:val="009C6775"/>
    <w:rPr>
      <w:sz w:val="16"/>
    </w:rPr>
  </w:style>
  <w:style w:type="paragraph" w:styleId="CommentText">
    <w:name w:val="annotation text"/>
    <w:basedOn w:val="Normal"/>
    <w:link w:val="CommentTextChar"/>
    <w:semiHidden/>
    <w:rsid w:val="009C6775"/>
  </w:style>
  <w:style w:type="paragraph" w:styleId="BalloonText">
    <w:name w:val="Balloon Text"/>
    <w:basedOn w:val="Normal"/>
    <w:semiHidden/>
    <w:rsid w:val="009C6775"/>
    <w:rPr>
      <w:rFonts w:ascii="Tahoma" w:hAnsi="Tahoma" w:cs="Times New Roman Bold"/>
      <w:sz w:val="16"/>
      <w:szCs w:val="16"/>
    </w:rPr>
  </w:style>
  <w:style w:type="table" w:styleId="TableGrid">
    <w:name w:val="Table Grid"/>
    <w:basedOn w:val="TableNormal"/>
    <w:rsid w:val="0003244F"/>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BodyText">
    <w:name w:val="MOT Body Text"/>
    <w:rsid w:val="008D201B"/>
    <w:pPr>
      <w:spacing w:after="240"/>
    </w:pPr>
    <w:rPr>
      <w:rFonts w:eastAsia="Calibri"/>
      <w:sz w:val="24"/>
      <w:szCs w:val="22"/>
      <w:lang w:eastAsia="en-US"/>
    </w:rPr>
  </w:style>
  <w:style w:type="paragraph" w:customStyle="1" w:styleId="MOTBulletLevel1">
    <w:name w:val="MOT Bullet Level 1"/>
    <w:rsid w:val="00FB4558"/>
    <w:pPr>
      <w:numPr>
        <w:numId w:val="2"/>
      </w:numPr>
      <w:spacing w:after="120"/>
    </w:pPr>
    <w:rPr>
      <w:rFonts w:eastAsia="Calibri"/>
      <w:sz w:val="24"/>
      <w:szCs w:val="22"/>
      <w:lang w:eastAsia="en-US"/>
    </w:rPr>
  </w:style>
  <w:style w:type="paragraph" w:customStyle="1" w:styleId="MOTBulletLevel2">
    <w:name w:val="MOT Bullet Level 2"/>
    <w:basedOn w:val="MOTBulletLevel1"/>
    <w:rsid w:val="008D201B"/>
    <w:pPr>
      <w:numPr>
        <w:ilvl w:val="1"/>
      </w:numPr>
    </w:pPr>
  </w:style>
  <w:style w:type="paragraph" w:customStyle="1" w:styleId="MOTBulletLevel3">
    <w:name w:val="MOT Bullet Level 3"/>
    <w:basedOn w:val="MOTBulletLevel2"/>
    <w:rsid w:val="008D201B"/>
    <w:pPr>
      <w:numPr>
        <w:ilvl w:val="2"/>
      </w:numPr>
    </w:pPr>
  </w:style>
  <w:style w:type="numbering" w:customStyle="1" w:styleId="MOTBullets">
    <w:name w:val="MOT Bullets"/>
    <w:uiPriority w:val="99"/>
    <w:rsid w:val="008D201B"/>
    <w:pPr>
      <w:numPr>
        <w:numId w:val="1"/>
      </w:numPr>
    </w:pPr>
  </w:style>
  <w:style w:type="paragraph" w:customStyle="1" w:styleId="MOTHeading1">
    <w:name w:val="MOT Heading 1"/>
    <w:next w:val="MOTLevel1NumberedParagraph"/>
    <w:rsid w:val="00877386"/>
    <w:pPr>
      <w:keepNext/>
      <w:spacing w:before="360" w:after="240"/>
      <w:outlineLvl w:val="0"/>
    </w:pPr>
    <w:rPr>
      <w:rFonts w:eastAsia="Calibri"/>
      <w:b/>
      <w:sz w:val="24"/>
      <w:szCs w:val="22"/>
      <w:lang w:eastAsia="en-US"/>
    </w:rPr>
  </w:style>
  <w:style w:type="paragraph" w:customStyle="1" w:styleId="MOTHeading2">
    <w:name w:val="MOT Heading 2"/>
    <w:basedOn w:val="MOTHeading1"/>
    <w:next w:val="MOTLevel1NumberedParagraph"/>
    <w:rsid w:val="0075399C"/>
    <w:pPr>
      <w:outlineLvl w:val="1"/>
    </w:pPr>
    <w:rPr>
      <w:i/>
    </w:rPr>
  </w:style>
  <w:style w:type="paragraph" w:customStyle="1" w:styleId="MOTLevel2NumberedParagraph">
    <w:name w:val="MOT Level 2 Numbered Paragraph"/>
    <w:basedOn w:val="MOTLevel1NumberedParagraph"/>
    <w:rsid w:val="00877386"/>
    <w:pPr>
      <w:numPr>
        <w:ilvl w:val="1"/>
      </w:numPr>
      <w:spacing w:after="220" w:line="280" w:lineRule="exact"/>
    </w:pPr>
  </w:style>
  <w:style w:type="paragraph" w:customStyle="1" w:styleId="MOTLevel3NumberedParagraph">
    <w:name w:val="MOT Level 3 Numbered Paragraph"/>
    <w:basedOn w:val="MOTLevel2NumberedParagraph"/>
    <w:rsid w:val="008D201B"/>
    <w:pPr>
      <w:numPr>
        <w:ilvl w:val="2"/>
      </w:numPr>
    </w:pPr>
  </w:style>
  <w:style w:type="paragraph" w:customStyle="1" w:styleId="MOTNoBulletLevel1">
    <w:name w:val="MOT No Bullet Level 1"/>
    <w:rsid w:val="00FB4558"/>
    <w:pPr>
      <w:spacing w:after="120" w:line="280" w:lineRule="exact"/>
      <w:ind w:left="1418"/>
    </w:pPr>
    <w:rPr>
      <w:rFonts w:eastAsia="Calibri"/>
      <w:sz w:val="24"/>
      <w:szCs w:val="22"/>
      <w:lang w:eastAsia="en-US"/>
    </w:rPr>
  </w:style>
  <w:style w:type="paragraph" w:customStyle="1" w:styleId="MOTNoBulletlevel2">
    <w:name w:val="MOT No Bullet level 2"/>
    <w:basedOn w:val="MOTNoBulletLevel1"/>
    <w:rsid w:val="008D201B"/>
    <w:pPr>
      <w:ind w:left="2126"/>
    </w:pPr>
  </w:style>
  <w:style w:type="paragraph" w:customStyle="1" w:styleId="MOTNoBulletLevel3">
    <w:name w:val="MOT No Bullet Level 3"/>
    <w:basedOn w:val="MOTNoBulletlevel2"/>
    <w:rsid w:val="008D201B"/>
    <w:pPr>
      <w:ind w:left="2835"/>
    </w:pPr>
  </w:style>
  <w:style w:type="paragraph" w:styleId="CommentSubject">
    <w:name w:val="annotation subject"/>
    <w:basedOn w:val="CommentText"/>
    <w:next w:val="CommentText"/>
    <w:link w:val="CommentSubjectChar"/>
    <w:semiHidden/>
    <w:rsid w:val="0053473E"/>
    <w:rPr>
      <w:b/>
      <w:bCs/>
    </w:rPr>
  </w:style>
  <w:style w:type="paragraph" w:customStyle="1" w:styleId="MOTNormal">
    <w:name w:val="MOT Normal"/>
    <w:rsid w:val="008D201B"/>
    <w:rPr>
      <w:rFonts w:eastAsia="Times"/>
      <w:sz w:val="24"/>
      <w:szCs w:val="22"/>
      <w:lang w:val="en-AU" w:eastAsia="en-GB"/>
    </w:rPr>
  </w:style>
  <w:style w:type="paragraph" w:customStyle="1" w:styleId="MOTRecommendations">
    <w:name w:val="MOT Recommendations"/>
    <w:rsid w:val="0006543C"/>
    <w:pPr>
      <w:numPr>
        <w:ilvl w:val="1"/>
        <w:numId w:val="4"/>
      </w:numPr>
      <w:spacing w:after="240"/>
    </w:pPr>
    <w:rPr>
      <w:rFonts w:eastAsia="Calibri"/>
      <w:sz w:val="24"/>
      <w:szCs w:val="22"/>
      <w:lang w:eastAsia="en-US"/>
    </w:rPr>
  </w:style>
  <w:style w:type="character" w:customStyle="1" w:styleId="CommentTextChar">
    <w:name w:val="Comment Text Char"/>
    <w:link w:val="CommentText"/>
    <w:semiHidden/>
    <w:rsid w:val="0053473E"/>
    <w:rPr>
      <w:szCs w:val="24"/>
      <w:lang w:eastAsia="en-GB"/>
    </w:rPr>
  </w:style>
  <w:style w:type="paragraph" w:customStyle="1" w:styleId="MOTTitle">
    <w:name w:val="MOT Title"/>
    <w:basedOn w:val="MOTNormal"/>
    <w:rsid w:val="005361E0"/>
    <w:pPr>
      <w:spacing w:after="240"/>
    </w:pPr>
    <w:rPr>
      <w:b/>
      <w:caps/>
      <w:sz w:val="36"/>
    </w:rPr>
  </w:style>
  <w:style w:type="paragraph" w:customStyle="1" w:styleId="MOTLevel1NumberedParagraph">
    <w:name w:val="MOT Level 1 Numbered Paragraph"/>
    <w:rsid w:val="00877386"/>
    <w:pPr>
      <w:numPr>
        <w:numId w:val="21"/>
      </w:numPr>
      <w:spacing w:after="240"/>
    </w:pPr>
    <w:rPr>
      <w:rFonts w:eastAsia="Calibri"/>
      <w:sz w:val="24"/>
      <w:szCs w:val="22"/>
      <w:lang w:eastAsia="en-US"/>
    </w:rPr>
  </w:style>
  <w:style w:type="paragraph" w:customStyle="1" w:styleId="MOTLevel4NumberedParagraph">
    <w:name w:val="MOT Level 4 Numbered Paragraph"/>
    <w:basedOn w:val="MOTLevel3NumberedParagraph"/>
    <w:rsid w:val="0064359A"/>
    <w:pPr>
      <w:numPr>
        <w:ilvl w:val="3"/>
      </w:numPr>
    </w:pPr>
  </w:style>
  <w:style w:type="character" w:customStyle="1" w:styleId="CommentSubjectChar">
    <w:name w:val="Comment Subject Char"/>
    <w:link w:val="CommentSubject"/>
    <w:rsid w:val="0053473E"/>
    <w:rPr>
      <w:szCs w:val="24"/>
      <w:lang w:eastAsia="en-GB"/>
    </w:rPr>
  </w:style>
  <w:style w:type="character" w:customStyle="1" w:styleId="FooterChar">
    <w:name w:val="Footer Char"/>
    <w:link w:val="Footer"/>
    <w:uiPriority w:val="99"/>
    <w:rsid w:val="00EB0BBD"/>
    <w:rPr>
      <w:sz w:val="22"/>
      <w:lang w:eastAsia="en-US"/>
    </w:rPr>
  </w:style>
  <w:style w:type="character" w:customStyle="1" w:styleId="HeaderChar">
    <w:name w:val="Header Char"/>
    <w:link w:val="Header"/>
    <w:rsid w:val="00EB0BBD"/>
    <w:rPr>
      <w:sz w:val="22"/>
      <w:lang w:eastAsia="en-US"/>
    </w:rPr>
  </w:style>
  <w:style w:type="character" w:customStyle="1" w:styleId="Heading1Char">
    <w:name w:val="Heading 1 Char"/>
    <w:link w:val="Heading1"/>
    <w:rsid w:val="00EB0BBD"/>
    <w:rPr>
      <w:b/>
      <w:caps/>
      <w:sz w:val="22"/>
      <w:lang w:eastAsia="en-US"/>
    </w:rPr>
  </w:style>
  <w:style w:type="character" w:customStyle="1" w:styleId="Heading2Char">
    <w:name w:val="Heading 2 Char"/>
    <w:link w:val="Heading2"/>
    <w:rsid w:val="00EB0BBD"/>
    <w:rPr>
      <w:b/>
      <w:sz w:val="22"/>
      <w:lang w:eastAsia="en-US"/>
    </w:rPr>
  </w:style>
  <w:style w:type="character" w:customStyle="1" w:styleId="Heading3Char">
    <w:name w:val="Heading 3 Char"/>
    <w:link w:val="Heading3"/>
    <w:rsid w:val="00EB0BBD"/>
    <w:rPr>
      <w:b/>
      <w:i/>
      <w:sz w:val="22"/>
      <w:lang w:eastAsia="en-US"/>
    </w:rPr>
  </w:style>
  <w:style w:type="character" w:customStyle="1" w:styleId="Heading4Char">
    <w:name w:val="Heading 4 Char"/>
    <w:link w:val="Heading4"/>
    <w:rsid w:val="00EB0BBD"/>
    <w:rPr>
      <w:i/>
      <w:sz w:val="22"/>
      <w:lang w:eastAsia="en-US"/>
    </w:rPr>
  </w:style>
  <w:style w:type="paragraph" w:styleId="ListParagraph">
    <w:name w:val="List Paragraph"/>
    <w:basedOn w:val="Normal"/>
    <w:uiPriority w:val="34"/>
    <w:qFormat/>
    <w:rsid w:val="00EB0BBD"/>
    <w:pPr>
      <w:ind w:left="720"/>
      <w:contextualSpacing/>
    </w:pPr>
  </w:style>
  <w:style w:type="paragraph" w:styleId="EnvelopeAddress">
    <w:name w:val="envelope address"/>
    <w:basedOn w:val="Normal"/>
    <w:uiPriority w:val="99"/>
    <w:unhideWhenUsed/>
    <w:rsid w:val="00EB0BB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EB0BBD"/>
    <w:rPr>
      <w:rFonts w:ascii="Cambria" w:hAnsi="Cambria"/>
    </w:rPr>
  </w:style>
  <w:style w:type="paragraph" w:customStyle="1" w:styleId="BulletList">
    <w:name w:val="Bullet List"/>
    <w:uiPriority w:val="1"/>
    <w:qFormat/>
    <w:rsid w:val="00A63B19"/>
    <w:pPr>
      <w:numPr>
        <w:numId w:val="5"/>
      </w:numPr>
      <w:spacing w:line="280" w:lineRule="atLeast"/>
    </w:pPr>
    <w:rPr>
      <w:sz w:val="22"/>
      <w:lang w:val="en-AU" w:eastAsia="en-US"/>
    </w:rPr>
  </w:style>
  <w:style w:type="paragraph" w:customStyle="1" w:styleId="FootnoteSeparator">
    <w:name w:val="Footnote Separator"/>
    <w:basedOn w:val="Normal"/>
    <w:semiHidden/>
    <w:qFormat/>
    <w:rsid w:val="00A63B19"/>
    <w:rPr>
      <w:color w:val="404040"/>
    </w:rPr>
  </w:style>
  <w:style w:type="paragraph" w:styleId="FootnoteText">
    <w:name w:val="footnote text"/>
    <w:link w:val="FootnoteTextChar"/>
    <w:uiPriority w:val="3"/>
    <w:rsid w:val="00A63B19"/>
    <w:pPr>
      <w:tabs>
        <w:tab w:val="left" w:pos="227"/>
      </w:tabs>
      <w:spacing w:after="60" w:line="240" w:lineRule="atLeast"/>
      <w:ind w:left="227" w:hanging="227"/>
    </w:pPr>
    <w:rPr>
      <w:sz w:val="16"/>
      <w:lang w:val="en-AU" w:eastAsia="en-US"/>
    </w:rPr>
  </w:style>
  <w:style w:type="character" w:customStyle="1" w:styleId="FootnoteTextChar">
    <w:name w:val="Footnote Text Char"/>
    <w:link w:val="FootnoteText"/>
    <w:uiPriority w:val="3"/>
    <w:rsid w:val="00A63B19"/>
    <w:rPr>
      <w:sz w:val="16"/>
      <w:lang w:val="en-AU" w:eastAsia="en-US" w:bidi="ar-SA"/>
    </w:rPr>
  </w:style>
  <w:style w:type="paragraph" w:customStyle="1" w:styleId="TableHeading1">
    <w:name w:val="Table Heading 1"/>
    <w:next w:val="Normal"/>
    <w:uiPriority w:val="2"/>
    <w:rsid w:val="00A63B19"/>
    <w:pPr>
      <w:spacing w:before="60" w:after="60" w:line="240" w:lineRule="atLeast"/>
    </w:pPr>
    <w:rPr>
      <w:rFonts w:cs="Arial"/>
      <w:b/>
      <w:bCs/>
      <w:sz w:val="18"/>
      <w:szCs w:val="14"/>
      <w:lang w:val="en-GB" w:eastAsia="en-GB"/>
    </w:rPr>
  </w:style>
  <w:style w:type="paragraph" w:customStyle="1" w:styleId="TableHeading2">
    <w:name w:val="Table Heading 2"/>
    <w:uiPriority w:val="2"/>
    <w:rsid w:val="00A63B19"/>
    <w:pPr>
      <w:widowControl w:val="0"/>
      <w:spacing w:before="60" w:after="60" w:line="240" w:lineRule="atLeast"/>
    </w:pPr>
    <w:rPr>
      <w:rFonts w:cs="Arial"/>
      <w:bCs/>
      <w:i/>
      <w:sz w:val="18"/>
      <w:szCs w:val="14"/>
      <w:lang w:eastAsia="en-US"/>
    </w:rPr>
  </w:style>
  <w:style w:type="paragraph" w:customStyle="1" w:styleId="TableText">
    <w:name w:val="Table Text"/>
    <w:uiPriority w:val="1"/>
    <w:rsid w:val="00A63B19"/>
    <w:pPr>
      <w:autoSpaceDE w:val="0"/>
      <w:autoSpaceDN w:val="0"/>
      <w:adjustRightInd w:val="0"/>
      <w:spacing w:before="60" w:after="60" w:line="240" w:lineRule="atLeast"/>
    </w:pPr>
    <w:rPr>
      <w:rFonts w:cs="GillSans"/>
      <w:sz w:val="18"/>
      <w:szCs w:val="18"/>
      <w:lang w:val="en-GB" w:eastAsia="en-AU"/>
    </w:rPr>
  </w:style>
  <w:style w:type="paragraph" w:styleId="Title">
    <w:name w:val="Title"/>
    <w:basedOn w:val="Heading1"/>
    <w:next w:val="Normal"/>
    <w:link w:val="TitleChar"/>
    <w:uiPriority w:val="10"/>
    <w:unhideWhenUsed/>
    <w:rsid w:val="00A63B19"/>
    <w:rPr>
      <w:sz w:val="56"/>
      <w:szCs w:val="56"/>
    </w:rPr>
  </w:style>
  <w:style w:type="character" w:customStyle="1" w:styleId="TitleChar">
    <w:name w:val="Title Char"/>
    <w:link w:val="Title"/>
    <w:uiPriority w:val="10"/>
    <w:rsid w:val="00A63B19"/>
    <w:rPr>
      <w:rFonts w:ascii="Arial Bold" w:hAnsi="Arial Bold"/>
      <w:b/>
      <w:sz w:val="56"/>
      <w:szCs w:val="56"/>
      <w:lang w:eastAsia="en-US"/>
    </w:rPr>
  </w:style>
  <w:style w:type="paragraph" w:styleId="NormalWeb">
    <w:name w:val="Normal (Web)"/>
    <w:basedOn w:val="Normal"/>
    <w:uiPriority w:val="99"/>
    <w:semiHidden/>
    <w:unhideWhenUsed/>
    <w:rsid w:val="003A24C9"/>
    <w:pPr>
      <w:spacing w:before="100" w:beforeAutospacing="1" w:after="100" w:afterAutospacing="1"/>
    </w:pPr>
    <w:rPr>
      <w:rFonts w:ascii="Times New Roman" w:hAnsi="Times New Roman"/>
      <w:sz w:val="24"/>
      <w:szCs w:val="24"/>
    </w:rPr>
  </w:style>
  <w:style w:type="paragraph" w:customStyle="1" w:styleId="TSYList">
    <w:name w:val="TSY List"/>
    <w:basedOn w:val="Normal"/>
    <w:qFormat/>
    <w:rsid w:val="00AC2F5E"/>
    <w:pPr>
      <w:spacing w:before="100" w:after="100"/>
    </w:pPr>
  </w:style>
  <w:style w:type="paragraph" w:customStyle="1" w:styleId="text5">
    <w:name w:val="text5"/>
    <w:basedOn w:val="Normal"/>
    <w:rsid w:val="001B0AC8"/>
    <w:pPr>
      <w:spacing w:before="83" w:after="216" w:line="288" w:lineRule="atLeast"/>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01770">
      <w:bodyDiv w:val="1"/>
      <w:marLeft w:val="0"/>
      <w:marRight w:val="0"/>
      <w:marTop w:val="0"/>
      <w:marBottom w:val="0"/>
      <w:divBdr>
        <w:top w:val="none" w:sz="0" w:space="0" w:color="auto"/>
        <w:left w:val="none" w:sz="0" w:space="0" w:color="auto"/>
        <w:bottom w:val="none" w:sz="0" w:space="0" w:color="auto"/>
        <w:right w:val="none" w:sz="0" w:space="0" w:color="auto"/>
      </w:divBdr>
    </w:div>
    <w:div w:id="373041707">
      <w:bodyDiv w:val="1"/>
      <w:marLeft w:val="0"/>
      <w:marRight w:val="0"/>
      <w:marTop w:val="0"/>
      <w:marBottom w:val="0"/>
      <w:divBdr>
        <w:top w:val="none" w:sz="0" w:space="0" w:color="auto"/>
        <w:left w:val="none" w:sz="0" w:space="0" w:color="auto"/>
        <w:bottom w:val="none" w:sz="0" w:space="0" w:color="auto"/>
        <w:right w:val="none" w:sz="0" w:space="0" w:color="auto"/>
      </w:divBdr>
    </w:div>
    <w:div w:id="577249501">
      <w:bodyDiv w:val="1"/>
      <w:marLeft w:val="0"/>
      <w:marRight w:val="0"/>
      <w:marTop w:val="0"/>
      <w:marBottom w:val="0"/>
      <w:divBdr>
        <w:top w:val="none" w:sz="0" w:space="0" w:color="auto"/>
        <w:left w:val="none" w:sz="0" w:space="0" w:color="auto"/>
        <w:bottom w:val="none" w:sz="0" w:space="0" w:color="auto"/>
        <w:right w:val="none" w:sz="0" w:space="0" w:color="auto"/>
      </w:divBdr>
    </w:div>
    <w:div w:id="1087968644">
      <w:bodyDiv w:val="1"/>
      <w:marLeft w:val="0"/>
      <w:marRight w:val="0"/>
      <w:marTop w:val="0"/>
      <w:marBottom w:val="0"/>
      <w:divBdr>
        <w:top w:val="none" w:sz="0" w:space="0" w:color="auto"/>
        <w:left w:val="none" w:sz="0" w:space="0" w:color="auto"/>
        <w:bottom w:val="none" w:sz="0" w:space="0" w:color="auto"/>
        <w:right w:val="none" w:sz="0" w:space="0" w:color="auto"/>
      </w:divBdr>
    </w:div>
    <w:div w:id="1104956535">
      <w:bodyDiv w:val="1"/>
      <w:marLeft w:val="0"/>
      <w:marRight w:val="0"/>
      <w:marTop w:val="0"/>
      <w:marBottom w:val="0"/>
      <w:divBdr>
        <w:top w:val="none" w:sz="0" w:space="0" w:color="auto"/>
        <w:left w:val="none" w:sz="0" w:space="0" w:color="auto"/>
        <w:bottom w:val="none" w:sz="0" w:space="0" w:color="auto"/>
        <w:right w:val="none" w:sz="0" w:space="0" w:color="auto"/>
      </w:divBdr>
    </w:div>
    <w:div w:id="1272391928">
      <w:bodyDiv w:val="1"/>
      <w:marLeft w:val="0"/>
      <w:marRight w:val="0"/>
      <w:marTop w:val="0"/>
      <w:marBottom w:val="0"/>
      <w:divBdr>
        <w:top w:val="none" w:sz="0" w:space="0" w:color="auto"/>
        <w:left w:val="none" w:sz="0" w:space="0" w:color="auto"/>
        <w:bottom w:val="none" w:sz="0" w:space="0" w:color="auto"/>
        <w:right w:val="none" w:sz="0" w:space="0" w:color="auto"/>
      </w:divBdr>
    </w:div>
    <w:div w:id="20527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9302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Cabinet paper - LEG-19-SUB-0066 - Orders in Council for New Zealand Green Investment Finance Limited (21 May 2019)</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LEG-19-SUB-0066 - Orders in Council for New Zealand Green Investment Finance Limited (21 May 2019)</dc:title>
  <dc:subject/>
  <dc:creator/>
  <cp:keywords/>
  <dc:description/>
  <dcterms:created xsi:type="dcterms:W3CDTF">2019-06-19T00:06:00Z</dcterms:created>
  <dcterms:modified xsi:type="dcterms:W3CDTF">2019-06-19T00:06:00Z</dcterms:modified>
  <cp:category/>
</cp:coreProperties>
</file>