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07" w:type="dxa"/>
          <w:right w:w="107" w:type="dxa"/>
        </w:tblCellMar>
        <w:tblLook w:val="0000" w:firstRow="0" w:lastRow="0" w:firstColumn="0" w:lastColumn="0" w:noHBand="0" w:noVBand="0"/>
      </w:tblPr>
      <w:tblGrid>
        <w:gridCol w:w="4538"/>
      </w:tblGrid>
      <w:tr w:rsidR="00DB0C14" w14:paraId="448E19BD" w14:textId="77777777">
        <w:trPr>
          <w:jc w:val="center"/>
        </w:trPr>
        <w:tc>
          <w:tcPr>
            <w:tcW w:w="4538" w:type="dxa"/>
          </w:tcPr>
          <w:p w14:paraId="7E0FF099" w14:textId="77777777" w:rsidR="00DB0C14" w:rsidRDefault="00154CBC" w:rsidP="00DB0C14">
            <w:pPr>
              <w:pStyle w:val="TRListBullet"/>
              <w:numPr>
                <w:ilvl w:val="0"/>
                <w:numId w:val="0"/>
              </w:numPr>
              <w:jc w:val="center"/>
              <w:rPr>
                <w:lang w:val="en-GB"/>
              </w:rPr>
            </w:pPr>
            <w:r>
              <w:rPr>
                <w:noProof/>
                <w:lang w:eastAsia="en-NZ"/>
              </w:rPr>
              <w:drawing>
                <wp:inline distT="0" distB="0" distL="0" distR="0" wp14:anchorId="37AA588C" wp14:editId="1D13C4AF">
                  <wp:extent cx="2343150" cy="657225"/>
                  <wp:effectExtent l="0" t="0" r="0" b="9525"/>
                  <wp:docPr id="1" name="Picture 1"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57225"/>
                          </a:xfrm>
                          <a:prstGeom prst="rect">
                            <a:avLst/>
                          </a:prstGeom>
                          <a:noFill/>
                          <a:ln>
                            <a:noFill/>
                          </a:ln>
                        </pic:spPr>
                      </pic:pic>
                    </a:graphicData>
                  </a:graphic>
                </wp:inline>
              </w:drawing>
            </w:r>
          </w:p>
        </w:tc>
      </w:tr>
    </w:tbl>
    <w:p w14:paraId="1A7E40C1" w14:textId="77777777" w:rsidR="00DB0C14" w:rsidRDefault="00DB0C14">
      <w:pPr>
        <w:pStyle w:val="Heading3"/>
        <w:jc w:val="center"/>
        <w:rPr>
          <w:i w:val="0"/>
          <w:sz w:val="44"/>
        </w:rPr>
      </w:pPr>
    </w:p>
    <w:p w14:paraId="7886DE76" w14:textId="77777777" w:rsidR="00DB0C14" w:rsidRDefault="00DB0C14">
      <w:pPr>
        <w:pStyle w:val="Heading3"/>
        <w:spacing w:after="480"/>
        <w:jc w:val="center"/>
        <w:rPr>
          <w:i w:val="0"/>
          <w:sz w:val="44"/>
        </w:rPr>
      </w:pPr>
      <w:r>
        <w:rPr>
          <w:i w:val="0"/>
          <w:sz w:val="44"/>
        </w:rPr>
        <w:t xml:space="preserve">POLICY </w:t>
      </w:r>
      <w:r w:rsidR="00BC5F2C">
        <w:rPr>
          <w:i w:val="0"/>
          <w:sz w:val="44"/>
        </w:rPr>
        <w:t>AND STRATEGY</w:t>
      </w:r>
    </w:p>
    <w:p w14:paraId="69115777" w14:textId="030C3936" w:rsidR="00DB0C14" w:rsidRDefault="00DB0C14">
      <w:pPr>
        <w:pStyle w:val="TRTitle"/>
        <w:spacing w:before="240" w:after="720"/>
        <w:outlineLvl w:val="0"/>
      </w:pPr>
      <w:r>
        <w:t>P</w:t>
      </w:r>
      <w:r w:rsidR="00BC5F2C">
        <w:t xml:space="preserve">olicy </w:t>
      </w:r>
      <w:r>
        <w:t>report:</w:t>
      </w:r>
      <w:r>
        <w:tab/>
      </w:r>
      <w:bookmarkStart w:id="0" w:name="Subject"/>
      <w:bookmarkEnd w:id="0"/>
      <w:r w:rsidR="00FA4C5A">
        <w:t>Cabinet Paper: Amending Protocol</w:t>
      </w:r>
      <w:r w:rsidR="00496437">
        <w:t>s</w:t>
      </w:r>
      <w:r w:rsidR="00FA4C5A">
        <w:t xml:space="preserve"> to Tax Treaties with Switzerland and Guernsey</w:t>
      </w:r>
      <w:r w:rsidR="00496437">
        <w:t>:</w:t>
      </w:r>
      <w:r w:rsidR="00FA4C5A">
        <w:t xml:space="preserve"> Approval for Signature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14:paraId="5486230B" w14:textId="77777777">
        <w:tc>
          <w:tcPr>
            <w:tcW w:w="1914" w:type="dxa"/>
            <w:vAlign w:val="center"/>
          </w:tcPr>
          <w:p w14:paraId="59556125" w14:textId="77777777" w:rsidR="00DB0C14" w:rsidRPr="00E74DBE" w:rsidRDefault="00DB0C14" w:rsidP="00410D77">
            <w:pPr>
              <w:pStyle w:val="TRBodyText"/>
              <w:spacing w:before="60" w:after="60" w:line="240" w:lineRule="auto"/>
              <w:jc w:val="left"/>
              <w:rPr>
                <w:b/>
                <w:sz w:val="20"/>
              </w:rPr>
            </w:pPr>
            <w:r w:rsidRPr="00E74DBE">
              <w:rPr>
                <w:b/>
                <w:sz w:val="20"/>
              </w:rPr>
              <w:t>Date:</w:t>
            </w:r>
          </w:p>
        </w:tc>
        <w:tc>
          <w:tcPr>
            <w:tcW w:w="3260" w:type="dxa"/>
            <w:vAlign w:val="center"/>
          </w:tcPr>
          <w:p w14:paraId="3B7CBE61" w14:textId="06FB8D5C" w:rsidR="00DB0C14" w:rsidRPr="00E74DBE" w:rsidRDefault="00496437" w:rsidP="00410D77">
            <w:pPr>
              <w:pStyle w:val="TRBodyText"/>
              <w:spacing w:before="60" w:after="60" w:line="240" w:lineRule="auto"/>
              <w:jc w:val="left"/>
            </w:pPr>
            <w:bookmarkStart w:id="1" w:name="Date"/>
            <w:bookmarkEnd w:id="1"/>
            <w:r w:rsidRPr="00E74DBE">
              <w:t>2</w:t>
            </w:r>
            <w:r w:rsidR="00D920F7" w:rsidRPr="00E74DBE">
              <w:t>7</w:t>
            </w:r>
            <w:r w:rsidRPr="00E74DBE">
              <w:t xml:space="preserve"> </w:t>
            </w:r>
            <w:r w:rsidR="00FA4C5A" w:rsidRPr="00E74DBE">
              <w:t>May 2019</w:t>
            </w:r>
          </w:p>
        </w:tc>
        <w:tc>
          <w:tcPr>
            <w:tcW w:w="1985" w:type="dxa"/>
            <w:vAlign w:val="center"/>
          </w:tcPr>
          <w:p w14:paraId="3BA06555" w14:textId="77777777" w:rsidR="00DB0C14" w:rsidRDefault="00DB0C14" w:rsidP="00410D77">
            <w:pPr>
              <w:pStyle w:val="TRBodyText"/>
              <w:spacing w:before="60" w:after="60" w:line="240" w:lineRule="auto"/>
              <w:jc w:val="left"/>
              <w:rPr>
                <w:b/>
                <w:sz w:val="20"/>
              </w:rPr>
            </w:pPr>
            <w:r>
              <w:rPr>
                <w:b/>
                <w:sz w:val="20"/>
              </w:rPr>
              <w:t>Priority:</w:t>
            </w:r>
          </w:p>
        </w:tc>
        <w:tc>
          <w:tcPr>
            <w:tcW w:w="2551" w:type="dxa"/>
            <w:vAlign w:val="center"/>
          </w:tcPr>
          <w:p w14:paraId="135C3C68" w14:textId="77777777" w:rsidR="00DB0C14" w:rsidRDefault="00FA4C5A" w:rsidP="00410D77">
            <w:pPr>
              <w:pStyle w:val="TRBodyText"/>
              <w:jc w:val="left"/>
            </w:pPr>
            <w:bookmarkStart w:id="2" w:name="Priority"/>
            <w:bookmarkEnd w:id="2"/>
            <w:r>
              <w:t>Medium</w:t>
            </w:r>
          </w:p>
        </w:tc>
      </w:tr>
      <w:tr w:rsidR="00DB0C14" w14:paraId="537631E4" w14:textId="77777777">
        <w:tc>
          <w:tcPr>
            <w:tcW w:w="1914" w:type="dxa"/>
            <w:vAlign w:val="center"/>
          </w:tcPr>
          <w:p w14:paraId="38FB3EDA" w14:textId="77777777" w:rsidR="00DB0C14" w:rsidRDefault="00FD2316" w:rsidP="00410D77">
            <w:pPr>
              <w:pStyle w:val="TRBodyText"/>
              <w:spacing w:before="60" w:after="60" w:line="240" w:lineRule="auto"/>
              <w:jc w:val="left"/>
              <w:rPr>
                <w:b/>
                <w:sz w:val="20"/>
              </w:rPr>
            </w:pPr>
            <w:r>
              <w:rPr>
                <w:b/>
                <w:sz w:val="20"/>
              </w:rPr>
              <w:t>Security l</w:t>
            </w:r>
            <w:r w:rsidR="00DB0C14">
              <w:rPr>
                <w:b/>
                <w:sz w:val="20"/>
              </w:rPr>
              <w:t>evel:</w:t>
            </w:r>
          </w:p>
        </w:tc>
        <w:tc>
          <w:tcPr>
            <w:tcW w:w="3260" w:type="dxa"/>
            <w:vAlign w:val="center"/>
          </w:tcPr>
          <w:p w14:paraId="19A71394" w14:textId="77777777" w:rsidR="00DB0C14" w:rsidRDefault="00FA4C5A" w:rsidP="00410D77">
            <w:pPr>
              <w:pStyle w:val="TRBodyText"/>
              <w:spacing w:before="60" w:after="60" w:line="240" w:lineRule="auto"/>
              <w:jc w:val="left"/>
            </w:pPr>
            <w:bookmarkStart w:id="3" w:name="Security"/>
            <w:bookmarkEnd w:id="3"/>
            <w:r>
              <w:t>Sensitive</w:t>
            </w:r>
          </w:p>
        </w:tc>
        <w:tc>
          <w:tcPr>
            <w:tcW w:w="1985" w:type="dxa"/>
            <w:vAlign w:val="center"/>
          </w:tcPr>
          <w:p w14:paraId="39A6DB33" w14:textId="77777777" w:rsidR="00DB0C14" w:rsidRDefault="00FD2316" w:rsidP="00410D77">
            <w:pPr>
              <w:pStyle w:val="TRBodyText"/>
              <w:spacing w:before="60" w:after="60" w:line="240" w:lineRule="auto"/>
              <w:jc w:val="left"/>
              <w:rPr>
                <w:b/>
                <w:sz w:val="20"/>
              </w:rPr>
            </w:pPr>
            <w:r>
              <w:rPr>
                <w:b/>
                <w:sz w:val="20"/>
              </w:rPr>
              <w:t>Report n</w:t>
            </w:r>
            <w:r w:rsidR="00DB0C14">
              <w:rPr>
                <w:b/>
                <w:sz w:val="20"/>
              </w:rPr>
              <w:t>o:</w:t>
            </w:r>
          </w:p>
        </w:tc>
        <w:tc>
          <w:tcPr>
            <w:tcW w:w="2551" w:type="dxa"/>
            <w:vAlign w:val="center"/>
          </w:tcPr>
          <w:p w14:paraId="5134037A" w14:textId="77777777" w:rsidR="00DB0C14" w:rsidRDefault="00FA4C5A" w:rsidP="00410D77">
            <w:pPr>
              <w:pStyle w:val="TRBodyText"/>
              <w:jc w:val="left"/>
            </w:pPr>
            <w:bookmarkStart w:id="4" w:name="ReportPad"/>
            <w:bookmarkEnd w:id="4"/>
            <w:r>
              <w:t>IR2019/258</w:t>
            </w:r>
          </w:p>
        </w:tc>
      </w:tr>
    </w:tbl>
    <w:p w14:paraId="7864D81C" w14:textId="77777777" w:rsidR="00DB0C14" w:rsidRDefault="00DB0C14">
      <w:pPr>
        <w:pStyle w:val="TRHeading1"/>
      </w:pPr>
      <w:r>
        <w:t>Action sought</w:t>
      </w:r>
    </w:p>
    <w:tbl>
      <w:tblPr>
        <w:tblW w:w="0" w:type="auto"/>
        <w:tblInd w:w="-71" w:type="dxa"/>
        <w:tblLayout w:type="fixed"/>
        <w:tblCellMar>
          <w:left w:w="71" w:type="dxa"/>
          <w:right w:w="71" w:type="dxa"/>
        </w:tblCellMar>
        <w:tblLook w:val="0000" w:firstRow="0" w:lastRow="0" w:firstColumn="0" w:lastColumn="0" w:noHBand="0" w:noVBand="0"/>
      </w:tblPr>
      <w:tblGrid>
        <w:gridCol w:w="2339"/>
        <w:gridCol w:w="4536"/>
        <w:gridCol w:w="2835"/>
      </w:tblGrid>
      <w:tr w:rsidR="00DB0C14" w14:paraId="47E7A209" w14:textId="77777777" w:rsidTr="00D77A8B">
        <w:tc>
          <w:tcPr>
            <w:tcW w:w="2339" w:type="dxa"/>
          </w:tcPr>
          <w:p w14:paraId="4FC393AC" w14:textId="77777777" w:rsidR="00DB0C14" w:rsidRDefault="00DB0C14">
            <w:pPr>
              <w:spacing w:after="60"/>
              <w:rPr>
                <w:sz w:val="20"/>
              </w:rPr>
            </w:pPr>
          </w:p>
        </w:tc>
        <w:tc>
          <w:tcPr>
            <w:tcW w:w="4536" w:type="dxa"/>
            <w:tcBorders>
              <w:left w:val="nil"/>
            </w:tcBorders>
          </w:tcPr>
          <w:p w14:paraId="1D04FDBC" w14:textId="77777777" w:rsidR="00DB0C14" w:rsidRDefault="00FD2316">
            <w:pPr>
              <w:pStyle w:val="TRBodyText"/>
              <w:spacing w:after="60" w:line="240" w:lineRule="auto"/>
              <w:rPr>
                <w:b/>
                <w:sz w:val="20"/>
              </w:rPr>
            </w:pPr>
            <w:r>
              <w:rPr>
                <w:b/>
                <w:sz w:val="20"/>
              </w:rPr>
              <w:t>Action s</w:t>
            </w:r>
            <w:r w:rsidR="00DB0C14">
              <w:rPr>
                <w:b/>
                <w:sz w:val="20"/>
              </w:rPr>
              <w:t>ought</w:t>
            </w:r>
          </w:p>
        </w:tc>
        <w:tc>
          <w:tcPr>
            <w:tcW w:w="2835" w:type="dxa"/>
          </w:tcPr>
          <w:p w14:paraId="6386DD60" w14:textId="77777777" w:rsidR="00DB0C14" w:rsidRDefault="00DB0C14">
            <w:pPr>
              <w:pStyle w:val="TRBodyText"/>
              <w:spacing w:after="60" w:line="240" w:lineRule="auto"/>
              <w:rPr>
                <w:b/>
                <w:sz w:val="20"/>
              </w:rPr>
            </w:pPr>
            <w:r>
              <w:rPr>
                <w:b/>
                <w:sz w:val="20"/>
              </w:rPr>
              <w:t>Deadline</w:t>
            </w:r>
          </w:p>
        </w:tc>
      </w:tr>
      <w:tr w:rsidR="00DB0C14" w14:paraId="1E429419" w14:textId="77777777" w:rsidTr="00D77A8B">
        <w:tc>
          <w:tcPr>
            <w:tcW w:w="2339" w:type="dxa"/>
            <w:tcBorders>
              <w:top w:val="single" w:sz="4" w:space="0" w:color="808080"/>
              <w:left w:val="single" w:sz="4" w:space="0" w:color="808080"/>
              <w:bottom w:val="single" w:sz="4" w:space="0" w:color="808080"/>
              <w:right w:val="single" w:sz="4" w:space="0" w:color="808080"/>
            </w:tcBorders>
          </w:tcPr>
          <w:p w14:paraId="1C401E45" w14:textId="77777777" w:rsidR="00DB0C14" w:rsidRDefault="00FA4C5A">
            <w:pPr>
              <w:pStyle w:val="TRBodyText"/>
              <w:spacing w:before="60" w:after="60" w:line="240" w:lineRule="auto"/>
            </w:pPr>
            <w:bookmarkStart w:id="5" w:name="Action"/>
            <w:bookmarkEnd w:id="5"/>
            <w:r>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62D5FF3A" w14:textId="77777777" w:rsidR="00FA4C5A" w:rsidRDefault="00FA4C5A" w:rsidP="00D77A8B">
            <w:pPr>
              <w:pStyle w:val="TRBodyText"/>
              <w:spacing w:before="60"/>
              <w:jc w:val="left"/>
            </w:pPr>
            <w:r w:rsidRPr="002F2510">
              <w:rPr>
                <w:b/>
              </w:rPr>
              <w:t>Agree</w:t>
            </w:r>
            <w:r>
              <w:t xml:space="preserve"> to the recommendations of this report</w:t>
            </w:r>
            <w:r w:rsidR="00496437">
              <w:t>.</w:t>
            </w:r>
          </w:p>
          <w:p w14:paraId="46AD3CD2" w14:textId="77777777" w:rsidR="00FA4C5A" w:rsidRDefault="00FA4C5A" w:rsidP="00D77A8B">
            <w:pPr>
              <w:pStyle w:val="TRBodyText"/>
              <w:spacing w:line="240" w:lineRule="auto"/>
              <w:jc w:val="left"/>
            </w:pPr>
          </w:p>
          <w:p w14:paraId="7F031B94" w14:textId="77777777" w:rsidR="00FA4C5A" w:rsidRDefault="00FA4C5A" w:rsidP="00D77A8B">
            <w:pPr>
              <w:pStyle w:val="TRBodyText"/>
              <w:spacing w:line="240" w:lineRule="auto"/>
              <w:jc w:val="left"/>
            </w:pPr>
            <w:r w:rsidRPr="002F2510">
              <w:rPr>
                <w:b/>
              </w:rPr>
              <w:t>Refer</w:t>
            </w:r>
            <w:r>
              <w:t xml:space="preserve"> the attached papers to the Minister of Foreign Affairs</w:t>
            </w:r>
            <w:r w:rsidR="00496437">
              <w:t>.</w:t>
            </w:r>
            <w:r>
              <w:t xml:space="preserve"> </w:t>
            </w:r>
          </w:p>
          <w:p w14:paraId="3545EE0F" w14:textId="77777777" w:rsidR="00FA4C5A" w:rsidRDefault="00FA4C5A" w:rsidP="00D77A8B">
            <w:pPr>
              <w:pStyle w:val="TRBodyText"/>
              <w:spacing w:line="240" w:lineRule="auto"/>
              <w:jc w:val="left"/>
            </w:pPr>
          </w:p>
          <w:p w14:paraId="56CA8180" w14:textId="58766C67" w:rsidR="00DB0C14" w:rsidRDefault="00605C66" w:rsidP="00D77A8B">
            <w:pPr>
              <w:pStyle w:val="TRBodyText"/>
              <w:spacing w:after="60" w:line="240" w:lineRule="auto"/>
              <w:jc w:val="left"/>
            </w:pPr>
            <w:r>
              <w:rPr>
                <w:b/>
              </w:rPr>
              <w:t xml:space="preserve">Agree </w:t>
            </w:r>
            <w:r w:rsidRPr="00605C66">
              <w:t xml:space="preserve">to </w:t>
            </w:r>
            <w:r w:rsidR="00FA4C5A" w:rsidRPr="00605C66">
              <w:t>Approve and lodge the</w:t>
            </w:r>
            <w:r w:rsidR="00FA4C5A">
              <w:t xml:space="preserve"> attached Cabinet paper and attachments with the Cabinet Office</w:t>
            </w:r>
            <w:r w:rsidR="00496437">
              <w:t>.</w:t>
            </w:r>
          </w:p>
        </w:tc>
        <w:tc>
          <w:tcPr>
            <w:tcW w:w="2835" w:type="dxa"/>
            <w:tcBorders>
              <w:top w:val="single" w:sz="4" w:space="0" w:color="808080"/>
              <w:left w:val="single" w:sz="4" w:space="0" w:color="808080"/>
              <w:bottom w:val="single" w:sz="4" w:space="0" w:color="808080"/>
              <w:right w:val="single" w:sz="4" w:space="0" w:color="808080"/>
            </w:tcBorders>
          </w:tcPr>
          <w:p w14:paraId="31D6F35A" w14:textId="77777777" w:rsidR="00DB0C14" w:rsidRDefault="00FA4C5A" w:rsidP="00410D77">
            <w:pPr>
              <w:pStyle w:val="TRBodyText"/>
              <w:spacing w:before="60" w:after="60" w:line="240" w:lineRule="auto"/>
              <w:jc w:val="left"/>
            </w:pPr>
            <w:r>
              <w:t>Thursday 20 June 2019, 10am</w:t>
            </w:r>
          </w:p>
        </w:tc>
      </w:tr>
    </w:tbl>
    <w:p w14:paraId="7B3832BC" w14:textId="77777777" w:rsidR="00DB0C14" w:rsidRDefault="00DB0C14">
      <w:pPr>
        <w:pStyle w:val="TRHeading1"/>
      </w:pPr>
      <w:r>
        <w:t xml:space="preserve">Contact for telephone discussion </w:t>
      </w:r>
      <w:r>
        <w:rPr>
          <w:b w:val="0"/>
        </w:rPr>
        <w:t>(if required)</w:t>
      </w: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339"/>
        <w:gridCol w:w="2552"/>
        <w:gridCol w:w="2268"/>
        <w:gridCol w:w="2551"/>
      </w:tblGrid>
      <w:tr w:rsidR="00DB0C14" w14:paraId="74C7E483" w14:textId="77777777" w:rsidTr="000768EB">
        <w:trPr>
          <w:cantSplit/>
        </w:trPr>
        <w:tc>
          <w:tcPr>
            <w:tcW w:w="2339" w:type="dxa"/>
            <w:tcBorders>
              <w:top w:val="nil"/>
              <w:left w:val="nil"/>
              <w:bottom w:val="nil"/>
              <w:right w:val="nil"/>
            </w:tcBorders>
          </w:tcPr>
          <w:p w14:paraId="35FF4438" w14:textId="77777777" w:rsidR="00DB0C14" w:rsidRDefault="00DB0C14">
            <w:pPr>
              <w:pStyle w:val="TRBodyText"/>
              <w:spacing w:before="60" w:after="60" w:line="240" w:lineRule="auto"/>
              <w:rPr>
                <w:b/>
                <w:sz w:val="20"/>
              </w:rPr>
            </w:pPr>
            <w:r>
              <w:rPr>
                <w:b/>
                <w:sz w:val="20"/>
              </w:rPr>
              <w:t>Name</w:t>
            </w:r>
          </w:p>
        </w:tc>
        <w:tc>
          <w:tcPr>
            <w:tcW w:w="2552" w:type="dxa"/>
            <w:tcBorders>
              <w:top w:val="nil"/>
              <w:left w:val="nil"/>
              <w:bottom w:val="nil"/>
              <w:right w:val="nil"/>
            </w:tcBorders>
          </w:tcPr>
          <w:p w14:paraId="1CE8DDCE" w14:textId="77777777" w:rsidR="00DB0C14" w:rsidRDefault="00DB0C14">
            <w:pPr>
              <w:pStyle w:val="TRBodyText"/>
              <w:spacing w:before="60" w:after="60" w:line="240" w:lineRule="auto"/>
              <w:rPr>
                <w:b/>
                <w:sz w:val="20"/>
              </w:rPr>
            </w:pPr>
            <w:r>
              <w:rPr>
                <w:b/>
                <w:sz w:val="20"/>
              </w:rPr>
              <w:t>Position</w:t>
            </w:r>
          </w:p>
        </w:tc>
        <w:tc>
          <w:tcPr>
            <w:tcW w:w="4819" w:type="dxa"/>
            <w:gridSpan w:val="2"/>
            <w:tcBorders>
              <w:top w:val="nil"/>
              <w:left w:val="nil"/>
              <w:bottom w:val="nil"/>
              <w:right w:val="nil"/>
            </w:tcBorders>
          </w:tcPr>
          <w:p w14:paraId="2C91E9ED" w14:textId="77777777" w:rsidR="00DB0C14" w:rsidRDefault="00DB0C14">
            <w:pPr>
              <w:pStyle w:val="TRBodyText"/>
              <w:spacing w:before="60" w:after="60" w:line="240" w:lineRule="auto"/>
              <w:jc w:val="center"/>
              <w:rPr>
                <w:b/>
                <w:sz w:val="20"/>
              </w:rPr>
            </w:pPr>
            <w:r>
              <w:rPr>
                <w:b/>
                <w:sz w:val="20"/>
              </w:rPr>
              <w:t>Telephone</w:t>
            </w:r>
          </w:p>
        </w:tc>
      </w:tr>
      <w:tr w:rsidR="00DB0C14" w14:paraId="79A0D12D" w14:textId="77777777" w:rsidTr="000768EB">
        <w:tc>
          <w:tcPr>
            <w:tcW w:w="2339" w:type="dxa"/>
            <w:tcBorders>
              <w:top w:val="single" w:sz="4" w:space="0" w:color="808080"/>
              <w:left w:val="single" w:sz="4" w:space="0" w:color="808080"/>
              <w:bottom w:val="single" w:sz="4" w:space="0" w:color="808080"/>
              <w:right w:val="single" w:sz="4" w:space="0" w:color="808080"/>
            </w:tcBorders>
          </w:tcPr>
          <w:p w14:paraId="3396775E" w14:textId="77777777" w:rsidR="00DB0C14" w:rsidRDefault="00FA4C5A" w:rsidP="00410D77">
            <w:pPr>
              <w:pStyle w:val="TRNormal"/>
              <w:spacing w:before="60" w:after="60" w:line="240" w:lineRule="auto"/>
              <w:jc w:val="left"/>
            </w:pPr>
            <w:bookmarkStart w:id="6" w:name="Name1"/>
            <w:bookmarkEnd w:id="6"/>
            <w:r>
              <w:t>Carmel Peters</w:t>
            </w:r>
          </w:p>
        </w:tc>
        <w:tc>
          <w:tcPr>
            <w:tcW w:w="2552" w:type="dxa"/>
            <w:tcBorders>
              <w:top w:val="single" w:sz="4" w:space="0" w:color="808080"/>
              <w:left w:val="single" w:sz="4" w:space="0" w:color="808080"/>
              <w:bottom w:val="single" w:sz="4" w:space="0" w:color="808080"/>
              <w:right w:val="single" w:sz="4" w:space="0" w:color="auto"/>
            </w:tcBorders>
          </w:tcPr>
          <w:p w14:paraId="2E6E1BB4" w14:textId="77777777" w:rsidR="00DB0C14" w:rsidRDefault="00FA4C5A" w:rsidP="00410D77">
            <w:pPr>
              <w:pStyle w:val="TRNormal"/>
              <w:spacing w:before="60" w:after="60" w:line="240" w:lineRule="auto"/>
              <w:jc w:val="left"/>
            </w:pPr>
            <w:bookmarkStart w:id="7" w:name="Pos1"/>
            <w:bookmarkEnd w:id="7"/>
            <w:r>
              <w:t>Policy Manager</w:t>
            </w:r>
          </w:p>
        </w:tc>
        <w:tc>
          <w:tcPr>
            <w:tcW w:w="2268" w:type="dxa"/>
            <w:tcBorders>
              <w:top w:val="single" w:sz="4" w:space="0" w:color="auto"/>
              <w:left w:val="single" w:sz="4" w:space="0" w:color="auto"/>
              <w:bottom w:val="nil"/>
              <w:right w:val="nil"/>
            </w:tcBorders>
            <w:shd w:val="clear" w:color="auto" w:fill="BFBFBF" w:themeFill="background1" w:themeFillShade="BF"/>
          </w:tcPr>
          <w:p w14:paraId="512997F7" w14:textId="69BDA18F" w:rsidR="00DB0C14" w:rsidRPr="000768EB" w:rsidRDefault="000768EB" w:rsidP="00D77A8B">
            <w:pPr>
              <w:pStyle w:val="TRNormal"/>
              <w:spacing w:before="60" w:after="60" w:line="240" w:lineRule="auto"/>
              <w:jc w:val="left"/>
              <w:rPr>
                <w:rFonts w:ascii="Verdana" w:hAnsi="Verdana"/>
                <w:sz w:val="20"/>
              </w:rPr>
            </w:pPr>
            <w:r w:rsidRPr="000768EB">
              <w:rPr>
                <w:rFonts w:ascii="Verdana" w:hAnsi="Verdana"/>
                <w:sz w:val="20"/>
              </w:rPr>
              <w:t>s 9(2)(a)</w:t>
            </w:r>
          </w:p>
        </w:tc>
        <w:tc>
          <w:tcPr>
            <w:tcW w:w="2551" w:type="dxa"/>
            <w:tcBorders>
              <w:top w:val="single" w:sz="4" w:space="0" w:color="auto"/>
              <w:left w:val="nil"/>
              <w:bottom w:val="nil"/>
              <w:right w:val="single" w:sz="4" w:space="0" w:color="auto"/>
            </w:tcBorders>
            <w:shd w:val="clear" w:color="auto" w:fill="BFBFBF" w:themeFill="background1" w:themeFillShade="BF"/>
          </w:tcPr>
          <w:p w14:paraId="43B7B4D3" w14:textId="303C9CB2" w:rsidR="00DB0C14" w:rsidRDefault="00DB0C14" w:rsidP="00D77A8B">
            <w:pPr>
              <w:pStyle w:val="TRNormal"/>
              <w:spacing w:before="60" w:after="60" w:line="240" w:lineRule="auto"/>
              <w:jc w:val="left"/>
            </w:pPr>
            <w:bookmarkStart w:id="8" w:name="After1"/>
            <w:bookmarkStart w:id="9" w:name="Mobile1"/>
            <w:bookmarkEnd w:id="8"/>
            <w:bookmarkEnd w:id="9"/>
          </w:p>
        </w:tc>
      </w:tr>
      <w:tr w:rsidR="00DB0C14" w14:paraId="43D376FC" w14:textId="77777777" w:rsidTr="000768EB">
        <w:tc>
          <w:tcPr>
            <w:tcW w:w="2339"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98592FA" w14:textId="1CFDA94C" w:rsidR="00DB0C14" w:rsidRPr="000768EB" w:rsidRDefault="000768EB" w:rsidP="00410D77">
            <w:pPr>
              <w:pStyle w:val="TRNormal"/>
              <w:spacing w:before="60" w:after="60" w:line="240" w:lineRule="auto"/>
              <w:jc w:val="left"/>
              <w:rPr>
                <w:rFonts w:ascii="Verdana" w:hAnsi="Verdana"/>
                <w:sz w:val="20"/>
              </w:rPr>
            </w:pPr>
            <w:bookmarkStart w:id="10" w:name="Name2"/>
            <w:bookmarkEnd w:id="10"/>
            <w:r>
              <w:rPr>
                <w:rFonts w:ascii="Verdana" w:hAnsi="Verdana"/>
                <w:sz w:val="20"/>
              </w:rPr>
              <w:t>s</w:t>
            </w:r>
            <w:r w:rsidRPr="000768EB">
              <w:rPr>
                <w:rFonts w:ascii="Verdana" w:hAnsi="Verdana"/>
                <w:sz w:val="20"/>
              </w:rPr>
              <w:t xml:space="preserve"> 9(2)(a)</w:t>
            </w:r>
          </w:p>
        </w:tc>
        <w:tc>
          <w:tcPr>
            <w:tcW w:w="2552" w:type="dxa"/>
            <w:tcBorders>
              <w:top w:val="single" w:sz="4" w:space="0" w:color="808080"/>
              <w:left w:val="single" w:sz="4" w:space="0" w:color="808080"/>
              <w:bottom w:val="single" w:sz="4" w:space="0" w:color="808080"/>
              <w:right w:val="single" w:sz="4" w:space="0" w:color="auto"/>
            </w:tcBorders>
          </w:tcPr>
          <w:p w14:paraId="04643C64" w14:textId="77777777" w:rsidR="00DB0C14" w:rsidRDefault="00FA4C5A" w:rsidP="00410D77">
            <w:pPr>
              <w:pStyle w:val="TRNormal"/>
              <w:spacing w:before="60" w:after="60" w:line="240" w:lineRule="auto"/>
              <w:jc w:val="left"/>
            </w:pPr>
            <w:bookmarkStart w:id="11" w:name="Pos2"/>
            <w:bookmarkEnd w:id="11"/>
            <w:r>
              <w:t>Senior Policy Analyst</w:t>
            </w:r>
          </w:p>
        </w:tc>
        <w:tc>
          <w:tcPr>
            <w:tcW w:w="2268" w:type="dxa"/>
            <w:tcBorders>
              <w:top w:val="nil"/>
              <w:left w:val="single" w:sz="4" w:space="0" w:color="auto"/>
              <w:bottom w:val="single" w:sz="4" w:space="0" w:color="auto"/>
              <w:right w:val="nil"/>
            </w:tcBorders>
            <w:shd w:val="clear" w:color="auto" w:fill="BFBFBF" w:themeFill="background1" w:themeFillShade="BF"/>
          </w:tcPr>
          <w:p w14:paraId="146D8B51" w14:textId="137A66CF" w:rsidR="00DB0C14" w:rsidRDefault="00DB0C14" w:rsidP="00D77A8B">
            <w:pPr>
              <w:pStyle w:val="TRNormal"/>
              <w:spacing w:before="60" w:after="60" w:line="240" w:lineRule="auto"/>
              <w:jc w:val="left"/>
            </w:pPr>
            <w:bookmarkStart w:id="12" w:name="Direct2"/>
            <w:bookmarkEnd w:id="12"/>
          </w:p>
        </w:tc>
        <w:tc>
          <w:tcPr>
            <w:tcW w:w="2551" w:type="dxa"/>
            <w:tcBorders>
              <w:top w:val="nil"/>
              <w:left w:val="nil"/>
              <w:bottom w:val="single" w:sz="4" w:space="0" w:color="auto"/>
              <w:right w:val="single" w:sz="4" w:space="0" w:color="auto"/>
            </w:tcBorders>
            <w:shd w:val="clear" w:color="auto" w:fill="BFBFBF" w:themeFill="background1" w:themeFillShade="BF"/>
          </w:tcPr>
          <w:p w14:paraId="498664BD" w14:textId="73801389" w:rsidR="00DB0C14" w:rsidRDefault="00DB0C14" w:rsidP="00D77A8B">
            <w:pPr>
              <w:pStyle w:val="TRNormal"/>
              <w:spacing w:before="60" w:after="60" w:line="240" w:lineRule="auto"/>
              <w:jc w:val="left"/>
            </w:pPr>
            <w:bookmarkStart w:id="13" w:name="After2"/>
            <w:bookmarkStart w:id="14" w:name="Mobile2"/>
            <w:bookmarkEnd w:id="13"/>
            <w:bookmarkEnd w:id="14"/>
          </w:p>
        </w:tc>
      </w:tr>
    </w:tbl>
    <w:p w14:paraId="22887099" w14:textId="77777777" w:rsidR="00DB0C14" w:rsidRDefault="00DB0C14">
      <w:pPr>
        <w:pStyle w:val="TRNormal"/>
      </w:pPr>
    </w:p>
    <w:p w14:paraId="67546942" w14:textId="77777777" w:rsidR="00DB0C14" w:rsidRDefault="00DB0C14">
      <w:pPr>
        <w:pStyle w:val="TRNormal"/>
        <w:sectPr w:rsidR="00DB0C14">
          <w:footerReference w:type="default" r:id="rId8"/>
          <w:footerReference w:type="first" r:id="rId9"/>
          <w:pgSz w:w="11907" w:h="16840" w:code="9"/>
          <w:pgMar w:top="1134" w:right="1134" w:bottom="1134" w:left="1134" w:header="567" w:footer="567" w:gutter="0"/>
          <w:pgNumType w:start="1"/>
          <w:cols w:space="720"/>
          <w:titlePg/>
        </w:sectPr>
      </w:pPr>
    </w:p>
    <w:p w14:paraId="2C56F45A" w14:textId="77777777" w:rsidR="00DB0C14" w:rsidRDefault="00154CBC">
      <w:pPr>
        <w:pStyle w:val="TRBodyText"/>
        <w:tabs>
          <w:tab w:val="right" w:pos="9072"/>
        </w:tabs>
        <w:ind w:right="-1"/>
        <w:outlineLvl w:val="0"/>
      </w:pPr>
      <w:r>
        <w:rPr>
          <w:noProof/>
          <w:lang w:eastAsia="en-NZ"/>
        </w:rPr>
        <w:lastRenderedPageBreak/>
        <mc:AlternateContent>
          <mc:Choice Requires="wpg">
            <w:drawing>
              <wp:anchor distT="0" distB="0" distL="114300" distR="114300" simplePos="0" relativeHeight="251657728" behindDoc="0" locked="0" layoutInCell="1" allowOverlap="1" wp14:anchorId="1A6D2E8A" wp14:editId="699F2A1D">
                <wp:simplePos x="0" y="0"/>
                <wp:positionH relativeFrom="column">
                  <wp:posOffset>246380</wp:posOffset>
                </wp:positionH>
                <wp:positionV relativeFrom="paragraph">
                  <wp:posOffset>-181610</wp:posOffset>
                </wp:positionV>
                <wp:extent cx="6899910" cy="141224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910" cy="1412240"/>
                          <a:chOff x="1806" y="636"/>
                          <a:chExt cx="10866" cy="2224"/>
                        </a:xfrm>
                      </wpg:grpSpPr>
                      <wps:wsp>
                        <wps:cNvPr id="3" name="Text Box 10"/>
                        <wps:cNvSpPr txBox="1">
                          <a:spLocks noChangeArrowheads="1"/>
                        </wps:cNvSpPr>
                        <wps:spPr bwMode="auto">
                          <a:xfrm>
                            <a:off x="1806" y="1470"/>
                            <a:ext cx="3682" cy="874"/>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6429" w14:textId="77777777" w:rsidR="00065220" w:rsidRDefault="00065220" w:rsidP="007E4935">
                              <w:pPr>
                                <w:spacing w:after="40"/>
                                <w:rPr>
                                  <w:b/>
                                  <w:sz w:val="20"/>
                                </w:rPr>
                              </w:pPr>
                              <w:r w:rsidRPr="00734B23">
                                <w:rPr>
                                  <w:b/>
                                  <w:sz w:val="20"/>
                                </w:rPr>
                                <w:t xml:space="preserve">POLICY </w:t>
                              </w:r>
                              <w:r>
                                <w:rPr>
                                  <w:b/>
                                  <w:sz w:val="20"/>
                                </w:rPr>
                                <w:t>AND STRATEGY</w:t>
                              </w:r>
                            </w:p>
                            <w:p w14:paraId="04482B1A" w14:textId="77777777" w:rsidR="00065220" w:rsidRDefault="00065220" w:rsidP="007E4935">
                              <w:pPr>
                                <w:rPr>
                                  <w:b/>
                                  <w:sz w:val="20"/>
                                </w:rPr>
                              </w:pPr>
                              <w:r w:rsidRPr="007A6789">
                                <w:rPr>
                                  <w:i/>
                                  <w:sz w:val="16"/>
                                  <w:szCs w:val="16"/>
                                </w:rPr>
                                <w:t>Te Wāhanga o te Rautaki me te Kaupapa</w:t>
                              </w:r>
                            </w:p>
                            <w:p w14:paraId="5FAA2C61" w14:textId="77777777" w:rsidR="00065220" w:rsidRDefault="00065220" w:rsidP="007E4935">
                              <w:pPr>
                                <w:rPr>
                                  <w:b/>
                                  <w:sz w:val="20"/>
                                </w:rPr>
                              </w:pPr>
                            </w:p>
                            <w:p w14:paraId="1E757E53" w14:textId="77777777" w:rsidR="00065220" w:rsidRDefault="00065220" w:rsidP="007E4935">
                              <w:pPr>
                                <w:rPr>
                                  <w:b/>
                                  <w:sz w:val="20"/>
                                </w:rPr>
                              </w:pPr>
                            </w:p>
                            <w:p w14:paraId="1C7BFE03" w14:textId="77777777" w:rsidR="00065220" w:rsidRDefault="00065220" w:rsidP="007E4935">
                              <w:pPr>
                                <w:rPr>
                                  <w:b/>
                                  <w:sz w:val="20"/>
                                </w:rPr>
                              </w:pPr>
                            </w:p>
                            <w:p w14:paraId="5BCC73FB" w14:textId="77777777" w:rsidR="00065220" w:rsidRPr="00734B23" w:rsidRDefault="00065220" w:rsidP="007E4935">
                              <w:pPr>
                                <w:rPr>
                                  <w:b/>
                                  <w:sz w:val="20"/>
                                </w:rPr>
                              </w:pP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8912" y="636"/>
                            <a:ext cx="3760"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CAE6" w14:textId="77777777" w:rsidR="00065220" w:rsidRDefault="00065220" w:rsidP="007E4935">
                              <w:pPr>
                                <w:spacing w:after="80"/>
                                <w:rPr>
                                  <w:b/>
                                  <w:i/>
                                  <w:sz w:val="20"/>
                                </w:rPr>
                              </w:pPr>
                              <w:r>
                                <w:rPr>
                                  <w:b/>
                                  <w:i/>
                                  <w:sz w:val="20"/>
                                </w:rPr>
                                <w:t>National Office</w:t>
                              </w:r>
                            </w:p>
                            <w:p w14:paraId="6402A681" w14:textId="77777777" w:rsidR="00065220" w:rsidRDefault="00065220" w:rsidP="007E4935">
                              <w:pPr>
                                <w:rPr>
                                  <w:i/>
                                  <w:sz w:val="20"/>
                                </w:rPr>
                              </w:pPr>
                              <w:r>
                                <w:rPr>
                                  <w:i/>
                                  <w:sz w:val="20"/>
                                </w:rPr>
                                <w:t>Level 8</w:t>
                              </w:r>
                            </w:p>
                            <w:p w14:paraId="54BA919B" w14:textId="77777777" w:rsidR="00065220" w:rsidRDefault="00065220" w:rsidP="007E4935">
                              <w:pPr>
                                <w:rPr>
                                  <w:i/>
                                  <w:sz w:val="20"/>
                                </w:rPr>
                              </w:pPr>
                              <w:smartTag w:uri="urn:schemas-microsoft-com:office:smarttags" w:element="Street">
                                <w:smartTag w:uri="urn:schemas-microsoft-com:office:smarttags" w:element="address">
                                  <w:r>
                                    <w:rPr>
                                      <w:i/>
                                      <w:sz w:val="20"/>
                                    </w:rPr>
                                    <w:t>55 Featherston Street</w:t>
                                  </w:r>
                                </w:smartTag>
                              </w:smartTag>
                            </w:p>
                            <w:p w14:paraId="1470D2FC" w14:textId="77777777" w:rsidR="00065220" w:rsidRDefault="00065220"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14:paraId="475AC1B2" w14:textId="77777777" w:rsidR="00065220" w:rsidRDefault="00065220"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14:paraId="7FC5B3AF" w14:textId="77777777" w:rsidR="00065220" w:rsidRDefault="00065220"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14:paraId="5E8B4199" w14:textId="77777777" w:rsidR="00065220" w:rsidRDefault="00065220" w:rsidP="007E4935">
                              <w:pPr>
                                <w:rPr>
                                  <w:i/>
                                  <w:sz w:val="20"/>
                                </w:rPr>
                              </w:pPr>
                              <w:r>
                                <w:rPr>
                                  <w:i/>
                                  <w:sz w:val="20"/>
                                </w:rPr>
                                <w:t>Telephone 04-890 1500</w:t>
                              </w:r>
                            </w:p>
                            <w:p w14:paraId="1F6082B2" w14:textId="77777777" w:rsidR="00065220" w:rsidRDefault="00065220" w:rsidP="007E4935">
                              <w:pPr>
                                <w:rPr>
                                  <w:i/>
                                  <w:sz w:val="20"/>
                                </w:rPr>
                              </w:pPr>
                              <w:r>
                                <w:rPr>
                                  <w:i/>
                                  <w:sz w:val="20"/>
                                </w:rPr>
                                <w:t>Facsimile 04-903 2413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D2E8A" id="Group 13" o:spid="_x0000_s1026" style="position:absolute;left:0;text-align:left;margin-left:19.4pt;margin-top:-14.3pt;width:543.3pt;height:111.2pt;z-index:251657728" coordorigin="1806,636" coordsize="10866,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">
                <v:shapetype id="_x0000_t202" coordsize="21600,21600" o:spt="202" path="m,l,21600r21600,l21600,xe">
                  <v:stroke joinstyle="miter"/>
                  <v:path gradientshapeok="t" o:connecttype="rect"/>
                </v:shapetype>
                <v:shape id="Text Box 10" o:spid="_x0000_s1027" type="#_x0000_t202" style="position:absolute;left:1806;top:1470;width:3682;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" filled="f" fillcolor="teal" stroked="f">
                  <v:textbox>
                    <w:txbxContent>
                      <w:p w14:paraId="0D8D6429" w14:textId="77777777" w:rsidR="00065220" w:rsidRDefault="00065220" w:rsidP="007E4935">
                        <w:pPr>
                          <w:spacing w:after="40"/>
                          <w:rPr>
                            <w:b/>
                            <w:sz w:val="20"/>
                          </w:rPr>
                        </w:pPr>
                        <w:r w:rsidRPr="00734B23">
                          <w:rPr>
                            <w:b/>
                            <w:sz w:val="20"/>
                          </w:rPr>
                          <w:t xml:space="preserve">POLICY </w:t>
                        </w:r>
                        <w:r>
                          <w:rPr>
                            <w:b/>
                            <w:sz w:val="20"/>
                          </w:rPr>
                          <w:t>AND STRATEGY</w:t>
                        </w:r>
                      </w:p>
                      <w:p w14:paraId="04482B1A" w14:textId="77777777" w:rsidR="00065220" w:rsidRDefault="00065220" w:rsidP="007E4935">
                        <w:pPr>
                          <w:rPr>
                            <w:b/>
                            <w:sz w:val="20"/>
                          </w:rPr>
                        </w:pPr>
                        <w:r w:rsidRPr="007A6789">
                          <w:rPr>
                            <w:i/>
                            <w:sz w:val="16"/>
                            <w:szCs w:val="16"/>
                          </w:rPr>
                          <w:t>Te Wāhanga o te Rautaki me te Kaupapa</w:t>
                        </w:r>
                      </w:p>
                      <w:p w14:paraId="5FAA2C61" w14:textId="77777777" w:rsidR="00065220" w:rsidRDefault="00065220" w:rsidP="007E4935">
                        <w:pPr>
                          <w:rPr>
                            <w:b/>
                            <w:sz w:val="20"/>
                          </w:rPr>
                        </w:pPr>
                      </w:p>
                      <w:p w14:paraId="1E757E53" w14:textId="77777777" w:rsidR="00065220" w:rsidRDefault="00065220" w:rsidP="007E4935">
                        <w:pPr>
                          <w:rPr>
                            <w:b/>
                            <w:sz w:val="20"/>
                          </w:rPr>
                        </w:pPr>
                      </w:p>
                      <w:p w14:paraId="1C7BFE03" w14:textId="77777777" w:rsidR="00065220" w:rsidRDefault="00065220" w:rsidP="007E4935">
                        <w:pPr>
                          <w:rPr>
                            <w:b/>
                            <w:sz w:val="20"/>
                          </w:rPr>
                        </w:pPr>
                      </w:p>
                      <w:p w14:paraId="5BCC73FB" w14:textId="77777777" w:rsidR="00065220" w:rsidRPr="00734B23" w:rsidRDefault="00065220" w:rsidP="007E4935">
                        <w:pPr>
                          <w:rPr>
                            <w:b/>
                            <w:sz w:val="20"/>
                          </w:rPr>
                        </w:pPr>
                      </w:p>
                    </w:txbxContent>
                  </v:textbox>
                </v:shape>
                <v:shape id="Text Box 11" o:spid="_x0000_s1028" type="#_x0000_t202" style="position:absolute;left:8912;top:636;width:3760;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FE6CAE6" w14:textId="77777777" w:rsidR="00065220" w:rsidRDefault="00065220" w:rsidP="007E4935">
                        <w:pPr>
                          <w:spacing w:after="80"/>
                          <w:rPr>
                            <w:b/>
                            <w:i/>
                            <w:sz w:val="20"/>
                          </w:rPr>
                        </w:pPr>
                        <w:r>
                          <w:rPr>
                            <w:b/>
                            <w:i/>
                            <w:sz w:val="20"/>
                          </w:rPr>
                          <w:t>National Office</w:t>
                        </w:r>
                      </w:p>
                      <w:p w14:paraId="6402A681" w14:textId="77777777" w:rsidR="00065220" w:rsidRDefault="00065220" w:rsidP="007E4935">
                        <w:pPr>
                          <w:rPr>
                            <w:i/>
                            <w:sz w:val="20"/>
                          </w:rPr>
                        </w:pPr>
                        <w:r>
                          <w:rPr>
                            <w:i/>
                            <w:sz w:val="20"/>
                          </w:rPr>
                          <w:t>Level 8</w:t>
                        </w:r>
                      </w:p>
                      <w:p w14:paraId="54BA919B" w14:textId="77777777" w:rsidR="00065220" w:rsidRDefault="00065220" w:rsidP="007E4935">
                        <w:pPr>
                          <w:rPr>
                            <w:i/>
                            <w:sz w:val="20"/>
                          </w:rPr>
                        </w:pPr>
                        <w:smartTag w:uri="urn:schemas-microsoft-com:office:smarttags" w:element="Street">
                          <w:smartTag w:uri="urn:schemas-microsoft-com:office:smarttags" w:element="address">
                            <w:r>
                              <w:rPr>
                                <w:i/>
                                <w:sz w:val="20"/>
                              </w:rPr>
                              <w:t>55 Featherston Street</w:t>
                            </w:r>
                          </w:smartTag>
                        </w:smartTag>
                      </w:p>
                      <w:p w14:paraId="1470D2FC" w14:textId="77777777" w:rsidR="00065220" w:rsidRDefault="00065220"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14:paraId="475AC1B2" w14:textId="77777777" w:rsidR="00065220" w:rsidRDefault="00065220"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14:paraId="7FC5B3AF" w14:textId="77777777" w:rsidR="00065220" w:rsidRDefault="00065220"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14:paraId="5E8B4199" w14:textId="77777777" w:rsidR="00065220" w:rsidRDefault="00065220" w:rsidP="007E4935">
                        <w:pPr>
                          <w:rPr>
                            <w:i/>
                            <w:sz w:val="20"/>
                          </w:rPr>
                        </w:pPr>
                        <w:r>
                          <w:rPr>
                            <w:i/>
                            <w:sz w:val="20"/>
                          </w:rPr>
                          <w:t>Telephone 04-890 1500</w:t>
                        </w:r>
                      </w:p>
                      <w:p w14:paraId="1F6082B2" w14:textId="77777777" w:rsidR="00065220" w:rsidRDefault="00065220" w:rsidP="007E4935">
                        <w:pPr>
                          <w:rPr>
                            <w:i/>
                            <w:sz w:val="20"/>
                          </w:rPr>
                        </w:pPr>
                        <w:r>
                          <w:rPr>
                            <w:i/>
                            <w:sz w:val="20"/>
                          </w:rPr>
                          <w:t>Facsimile 04-903 2413</w:t>
                        </w:r>
                      </w:p>
                    </w:txbxContent>
                  </v:textbox>
                </v:shape>
              </v:group>
            </w:pict>
          </mc:Fallback>
        </mc:AlternateContent>
      </w:r>
    </w:p>
    <w:p w14:paraId="1EE8DF56" w14:textId="77777777" w:rsidR="00DB0C14" w:rsidRDefault="00DB0C14">
      <w:pPr>
        <w:pStyle w:val="TRBodyText"/>
        <w:tabs>
          <w:tab w:val="right" w:pos="9072"/>
        </w:tabs>
        <w:ind w:right="-1"/>
        <w:outlineLvl w:val="0"/>
      </w:pPr>
    </w:p>
    <w:p w14:paraId="66CCBA62" w14:textId="77777777" w:rsidR="00DB0C14" w:rsidRDefault="00DB0C14">
      <w:pPr>
        <w:pStyle w:val="TRBodyText"/>
        <w:tabs>
          <w:tab w:val="right" w:pos="9072"/>
        </w:tabs>
        <w:ind w:right="-1"/>
        <w:outlineLvl w:val="0"/>
      </w:pPr>
    </w:p>
    <w:p w14:paraId="57174121" w14:textId="77777777" w:rsidR="00DB0C14" w:rsidRDefault="00DB0C14">
      <w:pPr>
        <w:pStyle w:val="TRBodyText"/>
        <w:tabs>
          <w:tab w:val="right" w:pos="9072"/>
        </w:tabs>
        <w:ind w:right="-1"/>
        <w:outlineLvl w:val="0"/>
      </w:pPr>
    </w:p>
    <w:p w14:paraId="322A6EAC" w14:textId="77777777" w:rsidR="00DB0C14" w:rsidRDefault="00DB0C14">
      <w:pPr>
        <w:pStyle w:val="TRBodyText"/>
        <w:tabs>
          <w:tab w:val="right" w:pos="9072"/>
        </w:tabs>
        <w:ind w:right="-1"/>
        <w:outlineLvl w:val="0"/>
      </w:pPr>
    </w:p>
    <w:p w14:paraId="20E4949A" w14:textId="77777777" w:rsidR="00DB0C14" w:rsidRDefault="00DB0C14">
      <w:pPr>
        <w:pStyle w:val="TRBodyText"/>
        <w:tabs>
          <w:tab w:val="right" w:pos="9072"/>
        </w:tabs>
        <w:ind w:right="-1"/>
        <w:outlineLvl w:val="0"/>
      </w:pPr>
    </w:p>
    <w:p w14:paraId="7C25A2CC" w14:textId="77777777" w:rsidR="00DB0C14" w:rsidRDefault="00DB0C14">
      <w:pPr>
        <w:pStyle w:val="TRBodyText"/>
        <w:tabs>
          <w:tab w:val="right" w:pos="9072"/>
        </w:tabs>
        <w:ind w:right="-1"/>
        <w:outlineLvl w:val="0"/>
      </w:pPr>
    </w:p>
    <w:p w14:paraId="4AE3578E" w14:textId="1C64C36B" w:rsidR="00DB0C14" w:rsidRDefault="00583433">
      <w:pPr>
        <w:pStyle w:val="TRBodyText"/>
        <w:tabs>
          <w:tab w:val="right" w:pos="9072"/>
        </w:tabs>
        <w:ind w:right="-1"/>
        <w:outlineLvl w:val="0"/>
      </w:pPr>
      <w:bookmarkStart w:id="15" w:name="Date1"/>
      <w:bookmarkEnd w:id="15"/>
      <w:r w:rsidRPr="00E74DBE">
        <w:t>2</w:t>
      </w:r>
      <w:r w:rsidR="00D920F7" w:rsidRPr="00E74DBE">
        <w:t>7</w:t>
      </w:r>
      <w:r w:rsidRPr="00E74DBE">
        <w:t xml:space="preserve"> </w:t>
      </w:r>
      <w:r w:rsidR="00FA4C5A" w:rsidRPr="00E74DBE">
        <w:t>May 2019</w:t>
      </w:r>
      <w:r w:rsidR="00DB0C14">
        <w:tab/>
      </w:r>
      <w:bookmarkStart w:id="16" w:name="FileReference"/>
      <w:bookmarkEnd w:id="16"/>
    </w:p>
    <w:p w14:paraId="0EA2CEB6" w14:textId="77777777" w:rsidR="00DB0C14" w:rsidRDefault="00DB0C14">
      <w:pPr>
        <w:pStyle w:val="TRNormal"/>
      </w:pPr>
    </w:p>
    <w:p w14:paraId="4A26E4C7" w14:textId="77777777" w:rsidR="00DB0C14" w:rsidRDefault="00DB0C14">
      <w:pPr>
        <w:pStyle w:val="TRBodyText"/>
        <w:outlineLvl w:val="0"/>
      </w:pPr>
    </w:p>
    <w:p w14:paraId="51238334" w14:textId="77777777" w:rsidR="00DB0C14" w:rsidRDefault="00DB0C14">
      <w:pPr>
        <w:pStyle w:val="TRBodyText"/>
        <w:outlineLvl w:val="0"/>
      </w:pPr>
      <w:r>
        <w:t>Minister of Revenue</w:t>
      </w:r>
    </w:p>
    <w:p w14:paraId="5A6D44B8" w14:textId="77777777" w:rsidR="006F6271" w:rsidRDefault="006F6271">
      <w:pPr>
        <w:pStyle w:val="TRBodyText"/>
        <w:outlineLvl w:val="0"/>
      </w:pPr>
    </w:p>
    <w:p w14:paraId="63382493" w14:textId="60A9A148" w:rsidR="00DB0C14" w:rsidRDefault="00FA4C5A">
      <w:pPr>
        <w:pStyle w:val="TRTitle"/>
        <w:ind w:left="0" w:firstLine="0"/>
      </w:pPr>
      <w:bookmarkStart w:id="17" w:name="Subject1"/>
      <w:bookmarkEnd w:id="17"/>
      <w:r>
        <w:t>Cabinet Paper: Amending Protocol to Tax Treaties with Switzerland and Guernsey</w:t>
      </w:r>
      <w:r w:rsidR="00B510B9">
        <w:t>:</w:t>
      </w:r>
      <w:r>
        <w:t xml:space="preserve"> Approval for Signature</w:t>
      </w:r>
    </w:p>
    <w:p w14:paraId="7BE01695" w14:textId="3851E26B" w:rsidR="00583433" w:rsidRDefault="00583433" w:rsidP="00D77A8B">
      <w:pPr>
        <w:pStyle w:val="TRBodyText"/>
        <w:tabs>
          <w:tab w:val="left" w:pos="567"/>
        </w:tabs>
        <w:spacing w:line="240" w:lineRule="auto"/>
      </w:pPr>
    </w:p>
    <w:p w14:paraId="5ECF43A5" w14:textId="77777777" w:rsidR="00583433" w:rsidRPr="00D77A8B" w:rsidRDefault="007820C6" w:rsidP="00D77A8B">
      <w:pPr>
        <w:pStyle w:val="TRTitle"/>
        <w:spacing w:before="240" w:after="200"/>
        <w:ind w:left="0" w:firstLine="0"/>
        <w:rPr>
          <w:sz w:val="28"/>
          <w:szCs w:val="28"/>
        </w:rPr>
      </w:pPr>
      <w:r>
        <w:rPr>
          <w:sz w:val="28"/>
          <w:szCs w:val="28"/>
        </w:rPr>
        <w:t>Background</w:t>
      </w:r>
    </w:p>
    <w:p w14:paraId="5062F1F9" w14:textId="77777777" w:rsidR="006F6271" w:rsidRDefault="007206A0" w:rsidP="007206A0">
      <w:pPr>
        <w:pStyle w:val="TRBodyText"/>
        <w:numPr>
          <w:ilvl w:val="0"/>
          <w:numId w:val="32"/>
        </w:numPr>
        <w:tabs>
          <w:tab w:val="left" w:pos="0"/>
        </w:tabs>
        <w:ind w:left="0" w:firstLine="0"/>
      </w:pPr>
      <w:r>
        <w:t>Officials have concluded negotiations for protocols to amend New Zealand’s existing double tax agreement (DTA) with Switzerland</w:t>
      </w:r>
      <w:r w:rsidR="00101D4C">
        <w:t>, which was</w:t>
      </w:r>
      <w:r>
        <w:t xml:space="preserve"> signed in 1980</w:t>
      </w:r>
      <w:r w:rsidR="00101D4C">
        <w:t>,</w:t>
      </w:r>
      <w:r>
        <w:t xml:space="preserve"> and existing tax information exchange agreement (TIEA) with Guernsey</w:t>
      </w:r>
      <w:r w:rsidR="00101D4C">
        <w:t>, which was</w:t>
      </w:r>
      <w:r>
        <w:t xml:space="preserve"> signed in 2009</w:t>
      </w:r>
      <w:r>
        <w:rPr>
          <w:i/>
        </w:rPr>
        <w:t>.</w:t>
      </w:r>
      <w:r>
        <w:t xml:space="preserve"> </w:t>
      </w:r>
    </w:p>
    <w:p w14:paraId="7EE9BFE9" w14:textId="77777777" w:rsidR="006F6271" w:rsidRDefault="006F6271" w:rsidP="00D77A8B">
      <w:pPr>
        <w:pStyle w:val="TRBodyText"/>
        <w:tabs>
          <w:tab w:val="left" w:pos="0"/>
        </w:tabs>
      </w:pPr>
    </w:p>
    <w:p w14:paraId="68744168" w14:textId="77777777" w:rsidR="007206A0" w:rsidRDefault="007206A0" w:rsidP="00D77A8B">
      <w:pPr>
        <w:pStyle w:val="TRBodyText"/>
        <w:numPr>
          <w:ilvl w:val="0"/>
          <w:numId w:val="32"/>
        </w:numPr>
        <w:tabs>
          <w:tab w:val="left" w:pos="0"/>
        </w:tabs>
        <w:ind w:left="0" w:firstLine="0"/>
      </w:pPr>
      <w:r>
        <w:t>The protocols relate to the inclusion of model treaty provisions in the parent agreements arising out of the international Base Erosion and Profit Shifting (BEPS) initiative</w:t>
      </w:r>
      <w:r w:rsidR="00101D4C">
        <w:t>,</w:t>
      </w:r>
      <w:r>
        <w:t xml:space="preserve"> led by the Organisation for Economic Cooperation and Development (OECD) and the G20. </w:t>
      </w:r>
      <w:r w:rsidR="006F6271">
        <w:t>The OECD/G20 15</w:t>
      </w:r>
      <w:r w:rsidR="006F6271">
        <w:noBreakHyphen/>
        <w:t>point BEPS Action Plan is designed to address international concerns that multinationals often seem to pay little or no tax anywhere in the world.</w:t>
      </w:r>
    </w:p>
    <w:p w14:paraId="4EFE250C" w14:textId="77777777" w:rsidR="00BD1D67" w:rsidRDefault="00BD1D67" w:rsidP="00557B63">
      <w:pPr>
        <w:pStyle w:val="TRBodyText"/>
        <w:tabs>
          <w:tab w:val="left" w:pos="0"/>
        </w:tabs>
      </w:pPr>
    </w:p>
    <w:p w14:paraId="06E01747" w14:textId="058AE3FF" w:rsidR="00FA4C5A" w:rsidRDefault="00FA4C5A" w:rsidP="00583433">
      <w:pPr>
        <w:pStyle w:val="TRBodyText"/>
        <w:numPr>
          <w:ilvl w:val="0"/>
          <w:numId w:val="32"/>
        </w:numPr>
        <w:tabs>
          <w:tab w:val="left" w:pos="0"/>
        </w:tabs>
        <w:ind w:left="0" w:firstLine="0"/>
      </w:pPr>
      <w:r w:rsidRPr="002F2510">
        <w:t xml:space="preserve">This report asks you to approve and lodge the attached Cabinet paper with the Cabinet </w:t>
      </w:r>
      <w:r>
        <w:t xml:space="preserve">External </w:t>
      </w:r>
      <w:r w:rsidRPr="002F2510">
        <w:t xml:space="preserve">Relations </w:t>
      </w:r>
      <w:r>
        <w:t xml:space="preserve">and Security </w:t>
      </w:r>
      <w:r w:rsidRPr="002F2510">
        <w:t xml:space="preserve">Committee for its meeting on Tuesday </w:t>
      </w:r>
      <w:r>
        <w:t>25 June 2019</w:t>
      </w:r>
      <w:r w:rsidRPr="002F2510">
        <w:t xml:space="preserve">. The Cabinet paper and enclosed attachments need to be lodged with Cabinet Office by 10am, Thursday </w:t>
      </w:r>
      <w:r>
        <w:t>20 June 2019</w:t>
      </w:r>
      <w:r w:rsidRPr="002F2510">
        <w:t>.</w:t>
      </w:r>
    </w:p>
    <w:p w14:paraId="5DE9B111" w14:textId="77777777" w:rsidR="00C0106D" w:rsidRDefault="00C0106D" w:rsidP="00CA703A">
      <w:pPr>
        <w:pStyle w:val="TRBodyText"/>
        <w:tabs>
          <w:tab w:val="left" w:pos="0"/>
        </w:tabs>
      </w:pPr>
    </w:p>
    <w:p w14:paraId="351D9BB4" w14:textId="1034E07D" w:rsidR="00FA4C5A" w:rsidRDefault="00FA4C5A" w:rsidP="00C0106D">
      <w:pPr>
        <w:pStyle w:val="TRBodyText"/>
        <w:numPr>
          <w:ilvl w:val="0"/>
          <w:numId w:val="32"/>
        </w:numPr>
        <w:tabs>
          <w:tab w:val="left" w:pos="0"/>
        </w:tabs>
        <w:ind w:left="0" w:firstLine="0"/>
      </w:pPr>
      <w:r w:rsidRPr="002F2510">
        <w:t xml:space="preserve">The Cabinet paper notes the </w:t>
      </w:r>
      <w:r>
        <w:t>conclusion</w:t>
      </w:r>
      <w:r w:rsidRPr="002F2510">
        <w:t xml:space="preserve"> of negotiations for a</w:t>
      </w:r>
      <w:r>
        <w:t>n amending protocol to the DTA with Switzerland</w:t>
      </w:r>
      <w:r w:rsidR="00977EE0">
        <w:t>,</w:t>
      </w:r>
      <w:r>
        <w:t xml:space="preserve"> and an amending protocol to the TIEA with Guernsey. Copies of the full text of the amending protocols are enclosed.</w:t>
      </w:r>
    </w:p>
    <w:p w14:paraId="4BEB2620" w14:textId="77777777" w:rsidR="00101D4C" w:rsidRPr="00D77A8B" w:rsidRDefault="00101D4C" w:rsidP="00D77A8B">
      <w:pPr>
        <w:pStyle w:val="TRTitle"/>
        <w:spacing w:after="200"/>
        <w:ind w:left="0" w:firstLine="0"/>
        <w:rPr>
          <w:sz w:val="28"/>
          <w:szCs w:val="28"/>
        </w:rPr>
      </w:pPr>
      <w:r w:rsidRPr="00D77A8B">
        <w:rPr>
          <w:sz w:val="28"/>
          <w:szCs w:val="28"/>
        </w:rPr>
        <w:t>Base Erosion and Profit Shifting Action Plan</w:t>
      </w:r>
    </w:p>
    <w:p w14:paraId="2AA4494C" w14:textId="22BF855D" w:rsidR="00FA4C5A" w:rsidRDefault="00FA4C5A" w:rsidP="00C0106D">
      <w:pPr>
        <w:pStyle w:val="TRBodyText"/>
        <w:numPr>
          <w:ilvl w:val="0"/>
          <w:numId w:val="32"/>
        </w:numPr>
        <w:tabs>
          <w:tab w:val="left" w:pos="0"/>
        </w:tabs>
        <w:ind w:left="0" w:firstLine="0"/>
      </w:pPr>
      <w:r>
        <w:t>The BEPS Action Plan included several work streams that looked into the ways that multinational enterprises have misused tax treaties</w:t>
      </w:r>
      <w:r w:rsidR="00E45D88">
        <w:t>.</w:t>
      </w:r>
      <w:r>
        <w:t xml:space="preserve"> These work streams resulted in the development of model treaty provisions to be included in future and existing tax treaties. Many of these provisions are referred to as “minimum standards”</w:t>
      </w:r>
      <w:r w:rsidR="006F16A3">
        <w:t>,</w:t>
      </w:r>
      <w:r>
        <w:t xml:space="preserve"> and </w:t>
      </w:r>
      <w:r w:rsidR="00695189">
        <w:t xml:space="preserve">their inclusion </w:t>
      </w:r>
      <w:r>
        <w:t>will be monitored by an international peer review process.</w:t>
      </w:r>
    </w:p>
    <w:p w14:paraId="7B9CBD0D" w14:textId="77777777" w:rsidR="00C0106D" w:rsidRDefault="00C0106D" w:rsidP="00CA703A">
      <w:pPr>
        <w:pStyle w:val="TRBodyText"/>
        <w:tabs>
          <w:tab w:val="left" w:pos="0"/>
        </w:tabs>
      </w:pPr>
    </w:p>
    <w:p w14:paraId="470D90C3" w14:textId="602CA32B" w:rsidR="005C3C40" w:rsidRDefault="00FA4C5A" w:rsidP="00C0106D">
      <w:pPr>
        <w:pStyle w:val="TRBodyText"/>
        <w:numPr>
          <w:ilvl w:val="0"/>
          <w:numId w:val="32"/>
        </w:numPr>
        <w:tabs>
          <w:tab w:val="left" w:pos="0"/>
        </w:tabs>
        <w:ind w:left="0" w:firstLine="0"/>
      </w:pPr>
      <w:r>
        <w:lastRenderedPageBreak/>
        <w:t xml:space="preserve">To facilitate the inclusion of these model treaty provisions in existing DTAs, Action 15 of the BEPS Action Plan focused on the development of the </w:t>
      </w:r>
      <w:r>
        <w:rPr>
          <w:i/>
        </w:rPr>
        <w:t xml:space="preserve">Multilateral Convention to Implement Tax Treaty Related Measures to Prevent Base Erosion and Profit Shifting </w:t>
      </w:r>
      <w:r>
        <w:t xml:space="preserve">(the Multilateral Instrument or MLI), which New Zealand signed in 2017 and ratified in 2018. </w:t>
      </w:r>
    </w:p>
    <w:p w14:paraId="6E775830" w14:textId="77777777" w:rsidR="005C3C40" w:rsidRDefault="005C3C40" w:rsidP="00D77A8B">
      <w:pPr>
        <w:pStyle w:val="ListParagraph"/>
      </w:pPr>
    </w:p>
    <w:p w14:paraId="737F10FC" w14:textId="77777777" w:rsidR="00FA4C5A" w:rsidRDefault="00FA4C5A" w:rsidP="00C0106D">
      <w:pPr>
        <w:pStyle w:val="TRBodyText"/>
        <w:numPr>
          <w:ilvl w:val="0"/>
          <w:numId w:val="32"/>
        </w:numPr>
        <w:tabs>
          <w:tab w:val="left" w:pos="0"/>
        </w:tabs>
        <w:ind w:left="0" w:firstLine="0"/>
      </w:pPr>
      <w:r>
        <w:t>A few of New Zealand’s DTAs will not be amended by the MLI, and tax treaties that are not full DTAs are outside the scope of the MLI. Where this is the case, bilateral negotiations will need to be undertaken in order to meet the appropriate minimum standards. The protocols with Switzerland and Guernsey have been negotiated for this purpose.</w:t>
      </w:r>
    </w:p>
    <w:p w14:paraId="6CBB94F2" w14:textId="77777777" w:rsidR="00C0106D" w:rsidRDefault="00C0106D" w:rsidP="00CA703A">
      <w:pPr>
        <w:pStyle w:val="TRBodyText"/>
        <w:tabs>
          <w:tab w:val="left" w:pos="0"/>
        </w:tabs>
      </w:pPr>
    </w:p>
    <w:p w14:paraId="734DFC6D" w14:textId="6EADB538" w:rsidR="00FA4C5A" w:rsidRDefault="00FA4C5A" w:rsidP="00C0106D">
      <w:pPr>
        <w:pStyle w:val="TRBodyText"/>
        <w:numPr>
          <w:ilvl w:val="0"/>
          <w:numId w:val="32"/>
        </w:numPr>
        <w:tabs>
          <w:tab w:val="left" w:pos="0"/>
        </w:tabs>
        <w:ind w:left="0" w:firstLine="0"/>
        <w:rPr>
          <w:szCs w:val="24"/>
        </w:rPr>
      </w:pPr>
      <w:r>
        <w:t xml:space="preserve">The provisions in the amending protocols </w:t>
      </w:r>
      <w:r>
        <w:rPr>
          <w:szCs w:val="24"/>
        </w:rPr>
        <w:t xml:space="preserve">relate to the inclusion of the BEPS minimum standards and </w:t>
      </w:r>
      <w:r w:rsidR="00902A4A">
        <w:rPr>
          <w:szCs w:val="24"/>
        </w:rPr>
        <w:t xml:space="preserve">to </w:t>
      </w:r>
      <w:r>
        <w:rPr>
          <w:szCs w:val="24"/>
        </w:rPr>
        <w:t xml:space="preserve">best practice. </w:t>
      </w:r>
      <w:r w:rsidR="00B114A4">
        <w:t xml:space="preserve">The provisions </w:t>
      </w:r>
      <w:r>
        <w:rPr>
          <w:szCs w:val="24"/>
        </w:rPr>
        <w:t>are primarily intended to protect the tax base of each treaty partner by reducing the ability of non-residents to use the treaty to engage in tax</w:t>
      </w:r>
      <w:r w:rsidR="00C27F30">
        <w:rPr>
          <w:szCs w:val="24"/>
        </w:rPr>
        <w:t>-</w:t>
      </w:r>
      <w:r>
        <w:rPr>
          <w:szCs w:val="24"/>
        </w:rPr>
        <w:t>avoidance behaviour</w:t>
      </w:r>
      <w:r w:rsidR="00B114A4">
        <w:rPr>
          <w:szCs w:val="24"/>
        </w:rPr>
        <w:t xml:space="preserve">. </w:t>
      </w:r>
      <w:r w:rsidR="00B114A4">
        <w:t xml:space="preserve">The provisions </w:t>
      </w:r>
      <w:r w:rsidR="00B114A4">
        <w:rPr>
          <w:szCs w:val="24"/>
        </w:rPr>
        <w:t>are also intended to</w:t>
      </w:r>
      <w:r>
        <w:rPr>
          <w:szCs w:val="24"/>
        </w:rPr>
        <w:t xml:space="preserve"> improve existing dispute</w:t>
      </w:r>
      <w:r w:rsidR="00B97F63">
        <w:rPr>
          <w:szCs w:val="24"/>
        </w:rPr>
        <w:t xml:space="preserve">- </w:t>
      </w:r>
      <w:r>
        <w:rPr>
          <w:szCs w:val="24"/>
        </w:rPr>
        <w:t>resolution mechanisms</w:t>
      </w:r>
      <w:r w:rsidR="00605C66">
        <w:rPr>
          <w:szCs w:val="24"/>
        </w:rPr>
        <w:t xml:space="preserve"> </w:t>
      </w:r>
      <w:r>
        <w:rPr>
          <w:szCs w:val="24"/>
        </w:rPr>
        <w:t>to make them more effective for taxpayers and reduce uncertainty.</w:t>
      </w:r>
    </w:p>
    <w:p w14:paraId="11D9CCD3" w14:textId="77777777" w:rsidR="00C0106D" w:rsidRDefault="00C0106D" w:rsidP="00CA703A">
      <w:pPr>
        <w:pStyle w:val="TRBodyText"/>
        <w:tabs>
          <w:tab w:val="left" w:pos="0"/>
        </w:tabs>
        <w:rPr>
          <w:szCs w:val="24"/>
        </w:rPr>
      </w:pPr>
    </w:p>
    <w:p w14:paraId="6B936B6E" w14:textId="77777777" w:rsidR="00FA4C5A" w:rsidRDefault="00FA4C5A" w:rsidP="00902A4A">
      <w:pPr>
        <w:pStyle w:val="TRBodyText"/>
        <w:numPr>
          <w:ilvl w:val="0"/>
          <w:numId w:val="32"/>
        </w:numPr>
        <w:tabs>
          <w:tab w:val="left" w:pos="0"/>
        </w:tabs>
        <w:ind w:left="0" w:firstLine="0"/>
      </w:pPr>
      <w:r w:rsidRPr="00402C6C">
        <w:t>The features of the two amending protocols are discussed in detail in the appendix to the Cabinet paper and the accompanying draft national interest analysis (NIA) prepared in respect of each protocol.</w:t>
      </w:r>
    </w:p>
    <w:p w14:paraId="729C7DDE" w14:textId="77777777" w:rsidR="00FA4C5A" w:rsidRPr="00D77A8B" w:rsidRDefault="00FA4C5A" w:rsidP="00D77A8B">
      <w:pPr>
        <w:pStyle w:val="TRTitle"/>
        <w:spacing w:after="200"/>
        <w:ind w:left="0" w:firstLine="0"/>
        <w:rPr>
          <w:b w:val="0"/>
          <w:sz w:val="28"/>
          <w:szCs w:val="28"/>
        </w:rPr>
      </w:pPr>
      <w:r w:rsidRPr="00D77A8B">
        <w:rPr>
          <w:sz w:val="28"/>
          <w:szCs w:val="28"/>
        </w:rPr>
        <w:t>Next steps</w:t>
      </w:r>
    </w:p>
    <w:p w14:paraId="1F8F094A" w14:textId="68F88BC1" w:rsidR="00810A6A" w:rsidRDefault="00FA4C5A" w:rsidP="00C0106D">
      <w:pPr>
        <w:pStyle w:val="TRBodyText"/>
        <w:numPr>
          <w:ilvl w:val="0"/>
          <w:numId w:val="32"/>
        </w:numPr>
        <w:tabs>
          <w:tab w:val="left" w:pos="0"/>
        </w:tabs>
        <w:ind w:left="0" w:firstLine="0"/>
      </w:pPr>
      <w:r w:rsidRPr="002F2510">
        <w:t xml:space="preserve">The </w:t>
      </w:r>
      <w:r>
        <w:t xml:space="preserve">Cabinet </w:t>
      </w:r>
      <w:r w:rsidRPr="002F2510">
        <w:t xml:space="preserve">paper recommends that Cabinet authorise the signing of the </w:t>
      </w:r>
      <w:r>
        <w:t>two amending protocols with Switzerland and Guernsey,</w:t>
      </w:r>
      <w:r w:rsidRPr="002F2510">
        <w:t xml:space="preserve"> and requests authorisation for </w:t>
      </w:r>
      <w:r>
        <w:t>the</w:t>
      </w:r>
      <w:r w:rsidR="004F2CB2">
        <w:t xml:space="preserve"> protocols</w:t>
      </w:r>
      <w:r w:rsidRPr="002F2510">
        <w:t xml:space="preserve"> to be submitted for </w:t>
      </w:r>
      <w:r w:rsidR="00BD213C">
        <w:t>P</w:t>
      </w:r>
      <w:r w:rsidRPr="002F2510">
        <w:t>arliamentary treaty examination</w:t>
      </w:r>
      <w:r w:rsidR="004F2CB2">
        <w:t>,</w:t>
      </w:r>
      <w:r w:rsidRPr="002F2510">
        <w:t xml:space="preserve"> under Standing Orders 397-400 of the House of Representatives</w:t>
      </w:r>
      <w:r w:rsidR="004F2CB2">
        <w:t>,</w:t>
      </w:r>
      <w:r w:rsidRPr="002F2510">
        <w:t xml:space="preserve"> as the next step towards entry into force. This process requires </w:t>
      </w:r>
      <w:r>
        <w:t>each amending protocol</w:t>
      </w:r>
      <w:r w:rsidRPr="002F2510">
        <w:t>, with its accompanying</w:t>
      </w:r>
      <w:r>
        <w:t xml:space="preserve"> </w:t>
      </w:r>
      <w:r w:rsidRPr="002F2510">
        <w:t xml:space="preserve">NIA, </w:t>
      </w:r>
      <w:r w:rsidR="006A7B65">
        <w:t xml:space="preserve">to </w:t>
      </w:r>
      <w:r w:rsidRPr="002F2510">
        <w:t xml:space="preserve">be tabled in the House of Representatives and referred to </w:t>
      </w:r>
      <w:r w:rsidRPr="00402C6C">
        <w:t>the Foreign Affairs, Defence and Trade Committee</w:t>
      </w:r>
      <w:r w:rsidRPr="002F2510">
        <w:t>. The</w:t>
      </w:r>
      <w:r>
        <w:t xml:space="preserve"> </w:t>
      </w:r>
      <w:r w:rsidRPr="002F2510">
        <w:t>NIA</w:t>
      </w:r>
      <w:r>
        <w:t>s are</w:t>
      </w:r>
      <w:r w:rsidRPr="002F2510">
        <w:t xml:space="preserve"> enclosed as </w:t>
      </w:r>
      <w:r>
        <w:t>attachments</w:t>
      </w:r>
      <w:r w:rsidRPr="002F2510">
        <w:t xml:space="preserve"> to the Cabinet paper. </w:t>
      </w:r>
    </w:p>
    <w:p w14:paraId="4D641D25" w14:textId="77777777" w:rsidR="00810A6A" w:rsidRDefault="00810A6A" w:rsidP="00CA703A">
      <w:pPr>
        <w:pStyle w:val="TRBodyText"/>
        <w:tabs>
          <w:tab w:val="left" w:pos="0"/>
        </w:tabs>
      </w:pPr>
    </w:p>
    <w:p w14:paraId="14BEF64D" w14:textId="77777777" w:rsidR="00FA4C5A" w:rsidRDefault="00FA4C5A" w:rsidP="00C0106D">
      <w:pPr>
        <w:pStyle w:val="TRBodyText"/>
        <w:numPr>
          <w:ilvl w:val="0"/>
          <w:numId w:val="32"/>
        </w:numPr>
        <w:tabs>
          <w:tab w:val="left" w:pos="0"/>
        </w:tabs>
        <w:ind w:left="0" w:firstLine="0"/>
      </w:pPr>
      <w:r w:rsidRPr="002F2510">
        <w:t xml:space="preserve">Subject to the successful completion of the Parliamentary treaty examination process, the </w:t>
      </w:r>
      <w:r w:rsidR="006A7B65">
        <w:t xml:space="preserve">Cabinet </w:t>
      </w:r>
      <w:r w:rsidRPr="002F2510">
        <w:t xml:space="preserve">paper also seeks approval for the drafting of </w:t>
      </w:r>
      <w:r>
        <w:t>Orders</w:t>
      </w:r>
      <w:r w:rsidRPr="002F2510">
        <w:t xml:space="preserve"> in Council to give effect to </w:t>
      </w:r>
      <w:r>
        <w:t>each amending protocol</w:t>
      </w:r>
      <w:r w:rsidRPr="002F2510">
        <w:t>, submission of the Order</w:t>
      </w:r>
      <w:r>
        <w:t>s</w:t>
      </w:r>
      <w:r w:rsidRPr="002F2510">
        <w:t xml:space="preserve"> in Council to Cabinet, and the subsequent exchange of diplomatic notes to bring the </w:t>
      </w:r>
      <w:r>
        <w:t>amending protocols</w:t>
      </w:r>
      <w:r w:rsidRPr="002F2510">
        <w:t xml:space="preserve"> into force.</w:t>
      </w:r>
    </w:p>
    <w:p w14:paraId="7CFBA3FD" w14:textId="77777777" w:rsidR="00C0106D" w:rsidRDefault="00C0106D" w:rsidP="00CA703A">
      <w:pPr>
        <w:pStyle w:val="TRBodyText"/>
        <w:tabs>
          <w:tab w:val="left" w:pos="0"/>
        </w:tabs>
      </w:pPr>
    </w:p>
    <w:p w14:paraId="5CCF0DB4" w14:textId="5F658E60" w:rsidR="00FA4C5A" w:rsidRDefault="00FA4C5A" w:rsidP="00C0106D">
      <w:pPr>
        <w:pStyle w:val="TRBodyText"/>
        <w:numPr>
          <w:ilvl w:val="0"/>
          <w:numId w:val="32"/>
        </w:numPr>
        <w:tabs>
          <w:tab w:val="left" w:pos="0"/>
        </w:tabs>
        <w:ind w:left="0" w:firstLine="0"/>
      </w:pPr>
      <w:r w:rsidRPr="002F2510">
        <w:t xml:space="preserve">The Cabinet Manual requires Cabinet approval for any treaty action </w:t>
      </w:r>
      <w:r w:rsidR="006A7B65">
        <w:t xml:space="preserve">to </w:t>
      </w:r>
      <w:r w:rsidRPr="002F2510">
        <w:t>be sought by the relevant Minister of the department with the main policy interest in the treaty either jointly, or in consultation with the Minister of Foreign Affairs for consultation. Once the agreement of the Minister of Foreign Affairs is obtained</w:t>
      </w:r>
      <w:r w:rsidR="00101ADB">
        <w:t>,</w:t>
      </w:r>
      <w:r w:rsidRPr="002F2510">
        <w:t xml:space="preserve"> </w:t>
      </w:r>
      <w:r w:rsidR="00101ADB">
        <w:t>we</w:t>
      </w:r>
      <w:r w:rsidRPr="002F2510">
        <w:t xml:space="preserve"> recommend that the paper, along with the full text of the </w:t>
      </w:r>
      <w:r>
        <w:t>amending protocols</w:t>
      </w:r>
      <w:r w:rsidRPr="002F2510">
        <w:t xml:space="preserve"> and the</w:t>
      </w:r>
      <w:r>
        <w:t xml:space="preserve"> </w:t>
      </w:r>
      <w:r w:rsidRPr="002F2510">
        <w:t>NIA</w:t>
      </w:r>
      <w:r>
        <w:t>s</w:t>
      </w:r>
      <w:r w:rsidR="009C6C97">
        <w:t>,</w:t>
      </w:r>
      <w:r w:rsidRPr="002F2510">
        <w:t xml:space="preserve"> </w:t>
      </w:r>
      <w:r w:rsidR="00101ADB">
        <w:t>is</w:t>
      </w:r>
      <w:r w:rsidR="00101ADB" w:rsidRPr="002F2510">
        <w:t xml:space="preserve"> </w:t>
      </w:r>
      <w:r w:rsidRPr="002F2510">
        <w:t xml:space="preserve">referred to the Cabinet Office before 10am </w:t>
      </w:r>
      <w:r w:rsidR="00101ADB">
        <w:t xml:space="preserve">on </w:t>
      </w:r>
      <w:r w:rsidRPr="002F2510">
        <w:t xml:space="preserve">Thursday </w:t>
      </w:r>
      <w:r>
        <w:t>20 June 2019</w:t>
      </w:r>
      <w:r w:rsidRPr="002F2510">
        <w:t>.</w:t>
      </w:r>
    </w:p>
    <w:p w14:paraId="0E4DA8B5" w14:textId="77777777" w:rsidR="00C0106D" w:rsidRDefault="00C0106D" w:rsidP="00CA703A">
      <w:pPr>
        <w:pStyle w:val="TRBodyText"/>
        <w:tabs>
          <w:tab w:val="left" w:pos="0"/>
        </w:tabs>
      </w:pPr>
    </w:p>
    <w:p w14:paraId="544DD3F6" w14:textId="77777777" w:rsidR="00FA4C5A" w:rsidRDefault="00FA4C5A" w:rsidP="00C0106D">
      <w:pPr>
        <w:pStyle w:val="TRBodyText"/>
        <w:numPr>
          <w:ilvl w:val="0"/>
          <w:numId w:val="32"/>
        </w:numPr>
        <w:tabs>
          <w:tab w:val="left" w:pos="0"/>
        </w:tabs>
        <w:ind w:left="0" w:firstLine="0"/>
      </w:pPr>
      <w:r w:rsidRPr="002F2510">
        <w:t xml:space="preserve">You will need to decide who will sign </w:t>
      </w:r>
      <w:r>
        <w:t>each of the amending protocols</w:t>
      </w:r>
      <w:r w:rsidRPr="002F2510">
        <w:t xml:space="preserve"> on New Zealand’s behalf. Recent New Zealand DTAs have been signed at both Ministerial and Ambassadorial levels. For example, the Hong Kong DTA (2010) was signed by the Minister of Finance; the Japan DTA (2012) was signed by the New Zealand Ambassador to Japan; the Canada DTA (2012, and 2014 for an amending </w:t>
      </w:r>
      <w:r w:rsidR="00BD213C">
        <w:t>p</w:t>
      </w:r>
      <w:r w:rsidRPr="002F2510">
        <w:t>rotocol) was signed by the Minister of Revenue</w:t>
      </w:r>
      <w:r w:rsidR="009865CB">
        <w:t>;</w:t>
      </w:r>
      <w:r w:rsidRPr="002F2510">
        <w:t xml:space="preserve"> and the Samoa DTA (2015) was signed by the Prime Minister.</w:t>
      </w:r>
    </w:p>
    <w:p w14:paraId="48C964A6" w14:textId="77777777" w:rsidR="00C0106D" w:rsidRDefault="00C0106D" w:rsidP="00CA703A">
      <w:pPr>
        <w:pStyle w:val="TRBodyText"/>
        <w:tabs>
          <w:tab w:val="left" w:pos="0"/>
        </w:tabs>
      </w:pPr>
    </w:p>
    <w:p w14:paraId="71271DCD" w14:textId="77777777" w:rsidR="00FA4C5A" w:rsidRDefault="00FA4C5A" w:rsidP="00C0106D">
      <w:pPr>
        <w:pStyle w:val="TRBodyText"/>
        <w:numPr>
          <w:ilvl w:val="0"/>
          <w:numId w:val="32"/>
        </w:numPr>
        <w:tabs>
          <w:tab w:val="left" w:pos="0"/>
        </w:tabs>
        <w:ind w:left="0" w:firstLine="0"/>
      </w:pPr>
      <w:r w:rsidRPr="002F2510">
        <w:t xml:space="preserve">If the chosen signatory is a person other than the Prime Minister, the Governor General, or the Minister for Foreign Affairs, an Instrument of Full Powers will need to be obtained to allow them to sign the </w:t>
      </w:r>
      <w:r>
        <w:t>amending protocols</w:t>
      </w:r>
      <w:r w:rsidRPr="002F2510">
        <w:t>. The Ministry of Foreign Affairs and Trade will prepare this Instrument and arrange for its signature.</w:t>
      </w:r>
    </w:p>
    <w:p w14:paraId="04AF3817" w14:textId="77777777" w:rsidR="00C0106D" w:rsidRDefault="00C0106D" w:rsidP="00CA703A">
      <w:pPr>
        <w:pStyle w:val="TRBodyText"/>
        <w:tabs>
          <w:tab w:val="left" w:pos="0"/>
        </w:tabs>
      </w:pPr>
    </w:p>
    <w:p w14:paraId="51076C26" w14:textId="1BB0FE8F" w:rsidR="00FA4C5A" w:rsidRDefault="00630929" w:rsidP="00C0106D">
      <w:pPr>
        <w:pStyle w:val="TRBodyText"/>
        <w:numPr>
          <w:ilvl w:val="0"/>
          <w:numId w:val="32"/>
        </w:numPr>
        <w:tabs>
          <w:tab w:val="left" w:pos="0"/>
        </w:tabs>
        <w:ind w:left="0" w:firstLine="0"/>
      </w:pPr>
      <w:r>
        <w:t xml:space="preserve">Although </w:t>
      </w:r>
      <w:r w:rsidR="00FA4C5A">
        <w:t xml:space="preserve">there are no concrete signing opportunities at present, our Swiss counterparts have </w:t>
      </w:r>
      <w:r>
        <w:t xml:space="preserve">asked for </w:t>
      </w:r>
      <w:r w:rsidR="00FA4C5A">
        <w:t xml:space="preserve">the amending protocol with Switzerland </w:t>
      </w:r>
      <w:r>
        <w:t xml:space="preserve">to </w:t>
      </w:r>
      <w:r w:rsidR="00FA4C5A">
        <w:t xml:space="preserve">be signed in Wellington in </w:t>
      </w:r>
      <w:r w:rsidR="00402C6C">
        <w:t xml:space="preserve">late </w:t>
      </w:r>
      <w:r w:rsidR="00FA4C5A">
        <w:t>July 2019</w:t>
      </w:r>
      <w:r>
        <w:t>. This will</w:t>
      </w:r>
      <w:r w:rsidR="00FA4C5A">
        <w:t xml:space="preserve"> enable the amending protocol to enter into force in 2020. The person signing on behalf of Switzerland would be the Swiss Ambassador to New Zealand. </w:t>
      </w:r>
    </w:p>
    <w:p w14:paraId="24CCC493" w14:textId="77777777" w:rsidR="00C0106D" w:rsidRDefault="00C0106D" w:rsidP="00CA703A">
      <w:pPr>
        <w:pStyle w:val="TRBodyText"/>
        <w:tabs>
          <w:tab w:val="left" w:pos="0"/>
        </w:tabs>
      </w:pPr>
    </w:p>
    <w:p w14:paraId="5E9DFBEA" w14:textId="3763D650" w:rsidR="00FA4C5A" w:rsidRDefault="00FA4C5A" w:rsidP="00C0106D">
      <w:pPr>
        <w:pStyle w:val="TRBodyText"/>
        <w:numPr>
          <w:ilvl w:val="0"/>
          <w:numId w:val="32"/>
        </w:numPr>
        <w:tabs>
          <w:tab w:val="left" w:pos="0"/>
        </w:tabs>
        <w:ind w:left="0" w:firstLine="0"/>
      </w:pPr>
      <w:r>
        <w:t>As Guernsey is a dependency of the British Crown, one possibilit</w:t>
      </w:r>
      <w:r w:rsidR="00DF3D4E">
        <w:t>y would be for the New Zealand High Commission</w:t>
      </w:r>
      <w:r w:rsidR="00FF56FF">
        <w:t>e</w:t>
      </w:r>
      <w:r>
        <w:t>r to the United Kingdom to sign the amending protocol in London</w:t>
      </w:r>
      <w:r w:rsidR="003E2216">
        <w:t>. A</w:t>
      </w:r>
      <w:r>
        <w:t>lternatively, a Minister</w:t>
      </w:r>
      <w:r w:rsidR="003E2216">
        <w:t xml:space="preserve"> could sign the protocol,</w:t>
      </w:r>
      <w:r>
        <w:t xml:space="preserve"> if any visits </w:t>
      </w:r>
      <w:r w:rsidR="003E2216">
        <w:t xml:space="preserve">are </w:t>
      </w:r>
      <w:r>
        <w:t xml:space="preserve">planned in the foreseeable future. </w:t>
      </w:r>
    </w:p>
    <w:p w14:paraId="6DD628E8" w14:textId="77777777" w:rsidR="00C0106D" w:rsidRDefault="00C0106D" w:rsidP="00CA703A">
      <w:pPr>
        <w:pStyle w:val="TRBodyText"/>
        <w:tabs>
          <w:tab w:val="left" w:pos="0"/>
        </w:tabs>
      </w:pPr>
    </w:p>
    <w:p w14:paraId="4BEC3182" w14:textId="77777777" w:rsidR="00FA4C5A" w:rsidRDefault="00FA4C5A" w:rsidP="00CA703A">
      <w:pPr>
        <w:pStyle w:val="TRBodyText"/>
        <w:numPr>
          <w:ilvl w:val="0"/>
          <w:numId w:val="32"/>
        </w:numPr>
        <w:tabs>
          <w:tab w:val="left" w:pos="0"/>
        </w:tabs>
        <w:ind w:left="0" w:firstLine="0"/>
      </w:pPr>
      <w:r>
        <w:t xml:space="preserve">We will liaise with the Ministry of Foreign Affairs and Trade to arrange appropriate signing opportunities. </w:t>
      </w:r>
    </w:p>
    <w:p w14:paraId="3F34315A" w14:textId="77777777" w:rsidR="00FA4C5A" w:rsidRDefault="00FA4C5A" w:rsidP="00FA4C5A">
      <w:pPr>
        <w:pStyle w:val="TRBodyText"/>
        <w:tabs>
          <w:tab w:val="left" w:pos="567"/>
        </w:tabs>
      </w:pPr>
    </w:p>
    <w:p w14:paraId="50561D77" w14:textId="77777777" w:rsidR="00FA4C5A" w:rsidRDefault="00FA4C5A" w:rsidP="00FA4C5A">
      <w:pPr>
        <w:pStyle w:val="TRBodyText"/>
        <w:tabs>
          <w:tab w:val="left" w:pos="567"/>
        </w:tabs>
      </w:pPr>
      <w:r>
        <w:rPr>
          <w:b/>
        </w:rPr>
        <w:t>Consultation</w:t>
      </w:r>
    </w:p>
    <w:p w14:paraId="12B53AEB" w14:textId="77777777" w:rsidR="00FA4C5A" w:rsidRDefault="00FA4C5A" w:rsidP="00FA4C5A">
      <w:pPr>
        <w:pStyle w:val="TRBodyText"/>
        <w:tabs>
          <w:tab w:val="left" w:pos="567"/>
        </w:tabs>
      </w:pPr>
    </w:p>
    <w:p w14:paraId="4DA2174C" w14:textId="0C21846C" w:rsidR="00FA4C5A" w:rsidRDefault="00FA4C5A" w:rsidP="00CA703A">
      <w:pPr>
        <w:pStyle w:val="TRBodyText"/>
        <w:numPr>
          <w:ilvl w:val="0"/>
          <w:numId w:val="32"/>
        </w:numPr>
        <w:tabs>
          <w:tab w:val="left" w:pos="0"/>
        </w:tabs>
        <w:ind w:left="0" w:firstLine="0"/>
      </w:pPr>
      <w:r>
        <w:t>The Ministry of Foreign Affairs and Trade</w:t>
      </w:r>
      <w:r w:rsidR="003E2216">
        <w:t>,</w:t>
      </w:r>
      <w:r>
        <w:t xml:space="preserve"> </w:t>
      </w:r>
      <w:r w:rsidR="00CA2D9C">
        <w:t xml:space="preserve">and </w:t>
      </w:r>
      <w:r w:rsidR="003E2216">
        <w:t xml:space="preserve">the </w:t>
      </w:r>
      <w:r w:rsidR="00CA2D9C">
        <w:t>Treasury</w:t>
      </w:r>
      <w:r w:rsidR="003E2216">
        <w:t>,</w:t>
      </w:r>
      <w:r w:rsidR="00CA2D9C">
        <w:t xml:space="preserve"> </w:t>
      </w:r>
      <w:r>
        <w:t>were consulted during the preparation of the attached Cabinet paper and NIA</w:t>
      </w:r>
      <w:r w:rsidR="00876959">
        <w:t>s</w:t>
      </w:r>
      <w:r w:rsidR="003E2216">
        <w:t xml:space="preserve">. These agencies </w:t>
      </w:r>
      <w:r w:rsidR="00852CB2">
        <w:t>agree with the recommendations.</w:t>
      </w:r>
    </w:p>
    <w:p w14:paraId="6AF82BD8" w14:textId="4DB6DE6D" w:rsidR="0084524F" w:rsidRDefault="0084524F" w:rsidP="0084524F">
      <w:pPr>
        <w:pStyle w:val="TRBodyText"/>
        <w:tabs>
          <w:tab w:val="left" w:pos="0"/>
        </w:tabs>
      </w:pPr>
    </w:p>
    <w:p w14:paraId="098BFAA0" w14:textId="77777777" w:rsidR="0084524F" w:rsidRPr="00D77A8B" w:rsidRDefault="0084524F" w:rsidP="00D77A8B">
      <w:pPr>
        <w:pStyle w:val="TRBodyText"/>
        <w:tabs>
          <w:tab w:val="left" w:pos="567"/>
        </w:tabs>
      </w:pPr>
      <w:r w:rsidRPr="00D77A8B">
        <w:rPr>
          <w:b/>
        </w:rPr>
        <w:t>Proactive release considerations</w:t>
      </w:r>
    </w:p>
    <w:p w14:paraId="7B7FD73B" w14:textId="7270F841" w:rsidR="0084524F" w:rsidRPr="00D77A8B" w:rsidRDefault="0084524F" w:rsidP="0084524F">
      <w:pPr>
        <w:pStyle w:val="TRBodyText"/>
        <w:tabs>
          <w:tab w:val="left" w:pos="0"/>
        </w:tabs>
      </w:pPr>
    </w:p>
    <w:p w14:paraId="44B04CB9" w14:textId="617436BA" w:rsidR="0084524F" w:rsidRDefault="0084524F" w:rsidP="00D77A8B">
      <w:pPr>
        <w:pStyle w:val="TRBodyText"/>
        <w:numPr>
          <w:ilvl w:val="0"/>
          <w:numId w:val="32"/>
        </w:numPr>
        <w:tabs>
          <w:tab w:val="left" w:pos="0"/>
        </w:tabs>
        <w:ind w:left="0" w:firstLine="0"/>
      </w:pPr>
      <w:bookmarkStart w:id="18" w:name="_Hlk9504439"/>
      <w:r w:rsidRPr="00D77A8B">
        <w:t xml:space="preserve">Officials recommend that the proactive release of the attached Cabinet paper should be delayed until </w:t>
      </w:r>
      <w:r w:rsidR="004674A0" w:rsidRPr="00D77A8B">
        <w:t xml:space="preserve">the appropriate signatures have been obtained, and our tax counterparts in Switzerland and Guernsey have agreed to the release. The release will be subject to redaction as appropriate under the Official Information Act 1982. </w:t>
      </w:r>
      <w:bookmarkEnd w:id="18"/>
    </w:p>
    <w:p w14:paraId="5E6494DA" w14:textId="77777777" w:rsidR="004D756B" w:rsidRDefault="004D756B" w:rsidP="00FA4C5A">
      <w:pPr>
        <w:pStyle w:val="TRHeading1"/>
        <w:outlineLvl w:val="0"/>
      </w:pPr>
      <w:r>
        <w:br w:type="page"/>
      </w:r>
    </w:p>
    <w:p w14:paraId="53AF4BA8" w14:textId="77777777" w:rsidR="00FA4C5A" w:rsidRDefault="00FA4C5A" w:rsidP="00FA4C5A">
      <w:pPr>
        <w:pStyle w:val="TRHeading1"/>
        <w:outlineLvl w:val="0"/>
      </w:pPr>
      <w:r>
        <w:lastRenderedPageBreak/>
        <w:t>Recommended action</w:t>
      </w:r>
    </w:p>
    <w:p w14:paraId="06F64B6B" w14:textId="56EC924F" w:rsidR="00FA4C5A" w:rsidRDefault="00FA4C5A" w:rsidP="00D77A8B">
      <w:pPr>
        <w:pStyle w:val="TRBodyText"/>
        <w:numPr>
          <w:ilvl w:val="0"/>
          <w:numId w:val="32"/>
        </w:numPr>
        <w:tabs>
          <w:tab w:val="left" w:pos="0"/>
        </w:tabs>
        <w:ind w:left="0" w:firstLine="0"/>
      </w:pPr>
      <w:r>
        <w:t>I recommend that you:</w:t>
      </w:r>
    </w:p>
    <w:p w14:paraId="7B82A7DF" w14:textId="77777777" w:rsidR="00FA4C5A" w:rsidRPr="00D950E1" w:rsidRDefault="00FA4C5A" w:rsidP="00FA4C5A">
      <w:pPr>
        <w:pStyle w:val="TRBodyText"/>
        <w:tabs>
          <w:tab w:val="left" w:pos="567"/>
          <w:tab w:val="left" w:pos="5812"/>
        </w:tabs>
      </w:pPr>
    </w:p>
    <w:p w14:paraId="5E6EFFF5" w14:textId="77777777" w:rsidR="00FA4C5A" w:rsidRDefault="00FA4C5A" w:rsidP="00D77A8B">
      <w:pPr>
        <w:pStyle w:val="TRBodyText"/>
        <w:numPr>
          <w:ilvl w:val="0"/>
          <w:numId w:val="31"/>
        </w:numPr>
        <w:tabs>
          <w:tab w:val="left" w:pos="0"/>
          <w:tab w:val="left" w:pos="567"/>
        </w:tabs>
        <w:ind w:left="0" w:firstLine="0"/>
      </w:pPr>
      <w:r>
        <w:rPr>
          <w:b/>
        </w:rPr>
        <w:t xml:space="preserve">Note </w:t>
      </w:r>
      <w:r>
        <w:t>the contents of this report, the attached Cabinet Paper, and the attached national interest analyses.</w:t>
      </w:r>
    </w:p>
    <w:p w14:paraId="635E5436" w14:textId="77777777" w:rsidR="00FA4C5A" w:rsidRDefault="00FA4C5A" w:rsidP="00FA4C5A">
      <w:pPr>
        <w:pStyle w:val="TRBodyText"/>
        <w:tabs>
          <w:tab w:val="left" w:pos="567"/>
          <w:tab w:val="left" w:pos="5812"/>
        </w:tabs>
      </w:pPr>
    </w:p>
    <w:p w14:paraId="34D17F46" w14:textId="4CB5CA46" w:rsidR="00FA4C5A" w:rsidRPr="00D950E1" w:rsidRDefault="00FA4C5A" w:rsidP="00D77A8B">
      <w:pPr>
        <w:tabs>
          <w:tab w:val="left" w:pos="567"/>
        </w:tabs>
      </w:pPr>
      <w:r>
        <w:t>Noted</w:t>
      </w:r>
      <w:r>
        <w:tab/>
      </w:r>
      <w:r>
        <w:tab/>
      </w:r>
      <w:r>
        <w:tab/>
      </w:r>
      <w:r>
        <w:tab/>
      </w:r>
    </w:p>
    <w:p w14:paraId="640C6A3B" w14:textId="13F4C483" w:rsidR="00FA4C5A" w:rsidRDefault="00FA4C5A" w:rsidP="00FA4C5A">
      <w:pPr>
        <w:pStyle w:val="TRBodyText"/>
        <w:tabs>
          <w:tab w:val="left" w:pos="567"/>
        </w:tabs>
      </w:pPr>
    </w:p>
    <w:p w14:paraId="30239AE6" w14:textId="77777777" w:rsidR="004C43E1" w:rsidRDefault="004C43E1" w:rsidP="00FA4C5A">
      <w:pPr>
        <w:pStyle w:val="TRBodyText"/>
        <w:tabs>
          <w:tab w:val="left" w:pos="567"/>
        </w:tabs>
      </w:pPr>
    </w:p>
    <w:p w14:paraId="1E6CCBB7" w14:textId="4ECFFD27" w:rsidR="00605C66" w:rsidRDefault="004C43E1" w:rsidP="00605C66">
      <w:pPr>
        <w:pStyle w:val="TRBodyText"/>
        <w:numPr>
          <w:ilvl w:val="0"/>
          <w:numId w:val="31"/>
        </w:numPr>
        <w:tabs>
          <w:tab w:val="left" w:pos="0"/>
          <w:tab w:val="left" w:pos="567"/>
        </w:tabs>
        <w:ind w:left="0" w:firstLine="0"/>
      </w:pPr>
      <w:r w:rsidRPr="00D77A8B">
        <w:rPr>
          <w:b/>
        </w:rPr>
        <w:t xml:space="preserve">Agree </w:t>
      </w:r>
      <w:r w:rsidRPr="00D77A8B">
        <w:t xml:space="preserve">to delay the proactive release of the attached Cabinet paper until the appropriate signatures have been obtained, and our tax counterparts in Switzerland and Guernsey have agreed to the release. </w:t>
      </w:r>
      <w:r w:rsidR="00D77A8B">
        <w:t xml:space="preserve">Your office will then be consulted about the proactive release, which </w:t>
      </w:r>
      <w:r w:rsidRPr="00D77A8B">
        <w:t xml:space="preserve">will be subject to redaction as appropriate under the Official Information Act 1982. </w:t>
      </w:r>
    </w:p>
    <w:p w14:paraId="1C2F9A8F" w14:textId="69492E2C" w:rsidR="00605C66" w:rsidRDefault="00605C66" w:rsidP="00605C66">
      <w:pPr>
        <w:pStyle w:val="TRBodyText"/>
        <w:tabs>
          <w:tab w:val="left" w:pos="0"/>
          <w:tab w:val="left" w:pos="567"/>
        </w:tabs>
      </w:pPr>
    </w:p>
    <w:p w14:paraId="377D401A" w14:textId="75A642A0" w:rsidR="00605C66" w:rsidRDefault="00605C66" w:rsidP="00605C66">
      <w:pPr>
        <w:pStyle w:val="TRBodyText"/>
        <w:tabs>
          <w:tab w:val="left" w:pos="0"/>
          <w:tab w:val="left" w:pos="567"/>
        </w:tabs>
      </w:pPr>
      <w:r w:rsidRPr="00605C66">
        <w:t>Agreed / Not agreed</w:t>
      </w:r>
    </w:p>
    <w:p w14:paraId="0656DF93" w14:textId="4DCBD029" w:rsidR="00605C66" w:rsidRDefault="00605C66" w:rsidP="00605C66">
      <w:pPr>
        <w:pStyle w:val="TRBodyText"/>
        <w:tabs>
          <w:tab w:val="left" w:pos="0"/>
          <w:tab w:val="left" w:pos="567"/>
        </w:tabs>
      </w:pPr>
    </w:p>
    <w:p w14:paraId="1EFD92DB" w14:textId="77777777" w:rsidR="00605C66" w:rsidRDefault="00605C66" w:rsidP="00605C66">
      <w:pPr>
        <w:pStyle w:val="TRBodyText"/>
        <w:tabs>
          <w:tab w:val="left" w:pos="0"/>
          <w:tab w:val="left" w:pos="567"/>
        </w:tabs>
      </w:pPr>
    </w:p>
    <w:p w14:paraId="289D0C3A" w14:textId="4480DB60" w:rsidR="00605C66" w:rsidRDefault="00605C66" w:rsidP="00605C66">
      <w:pPr>
        <w:pStyle w:val="TRBodyText"/>
        <w:numPr>
          <w:ilvl w:val="0"/>
          <w:numId w:val="31"/>
        </w:numPr>
        <w:tabs>
          <w:tab w:val="left" w:pos="0"/>
          <w:tab w:val="left" w:pos="567"/>
        </w:tabs>
        <w:ind w:left="0" w:firstLine="0"/>
      </w:pPr>
      <w:r w:rsidRPr="00605C66">
        <w:rPr>
          <w:b/>
        </w:rPr>
        <w:t>Refer</w:t>
      </w:r>
      <w:r>
        <w:t xml:space="preserve"> copies of the Cabinet paper and national interest analyses to the Minister of Foreign Affairs.</w:t>
      </w:r>
    </w:p>
    <w:p w14:paraId="2BEAD6CD" w14:textId="77777777" w:rsidR="00605C66" w:rsidRDefault="00605C66" w:rsidP="00605C66">
      <w:pPr>
        <w:pStyle w:val="TRBodyText"/>
        <w:tabs>
          <w:tab w:val="left" w:pos="567"/>
        </w:tabs>
      </w:pPr>
    </w:p>
    <w:p w14:paraId="4B54566A" w14:textId="6B3F461E" w:rsidR="00FA4C5A" w:rsidRDefault="00605C66" w:rsidP="00605C66">
      <w:pPr>
        <w:pStyle w:val="TRBodyText"/>
        <w:tabs>
          <w:tab w:val="left" w:pos="567"/>
        </w:tabs>
      </w:pPr>
      <w:r>
        <w:t>Referred</w:t>
      </w:r>
    </w:p>
    <w:p w14:paraId="4C00D6E5" w14:textId="16937168" w:rsidR="004C43E1" w:rsidRDefault="004C43E1" w:rsidP="00FA4C5A">
      <w:pPr>
        <w:pStyle w:val="TRBodyText"/>
        <w:tabs>
          <w:tab w:val="left" w:pos="567"/>
        </w:tabs>
      </w:pPr>
    </w:p>
    <w:p w14:paraId="3172597B" w14:textId="77777777" w:rsidR="00605C66" w:rsidRDefault="00605C66" w:rsidP="00FA4C5A">
      <w:pPr>
        <w:pStyle w:val="TRBodyText"/>
        <w:tabs>
          <w:tab w:val="left" w:pos="567"/>
        </w:tabs>
      </w:pPr>
    </w:p>
    <w:p w14:paraId="7D83F972" w14:textId="692A2A8D" w:rsidR="00FA4C5A" w:rsidRDefault="00FA4C5A" w:rsidP="00557B63">
      <w:pPr>
        <w:pStyle w:val="TRBodyText"/>
        <w:numPr>
          <w:ilvl w:val="0"/>
          <w:numId w:val="31"/>
        </w:numPr>
        <w:tabs>
          <w:tab w:val="left" w:pos="0"/>
          <w:tab w:val="left" w:pos="567"/>
        </w:tabs>
        <w:ind w:left="0" w:firstLine="0"/>
      </w:pPr>
      <w:r w:rsidRPr="00653E0A">
        <w:rPr>
          <w:b/>
        </w:rPr>
        <w:t>Obtain</w:t>
      </w:r>
      <w:r w:rsidRPr="002F2510">
        <w:t xml:space="preserve"> the agreement of the Minister of Foreign Affairs </w:t>
      </w:r>
      <w:r w:rsidR="001A0A45">
        <w:t>for</w:t>
      </w:r>
      <w:r w:rsidRPr="002F2510">
        <w:t xml:space="preserve"> </w:t>
      </w:r>
      <w:r>
        <w:t xml:space="preserve">the attached Cabinet </w:t>
      </w:r>
      <w:r w:rsidR="00605C66">
        <w:t>p</w:t>
      </w:r>
      <w:r w:rsidRPr="002F2510">
        <w:t xml:space="preserve">aper </w:t>
      </w:r>
      <w:r w:rsidR="001A0A45">
        <w:t xml:space="preserve">to </w:t>
      </w:r>
      <w:r w:rsidRPr="002F2510">
        <w:t xml:space="preserve">be referred to the Cabinet External Relations </w:t>
      </w:r>
      <w:r>
        <w:t xml:space="preserve">and Security </w:t>
      </w:r>
      <w:r w:rsidRPr="002F2510">
        <w:t>Committee</w:t>
      </w:r>
      <w:r>
        <w:t>.</w:t>
      </w:r>
    </w:p>
    <w:p w14:paraId="4B057B8E" w14:textId="77777777" w:rsidR="00FA4C5A" w:rsidRDefault="00FA4C5A" w:rsidP="00FA4C5A">
      <w:pPr>
        <w:pStyle w:val="ListParagraph"/>
      </w:pPr>
    </w:p>
    <w:p w14:paraId="2C61DB37" w14:textId="77777777" w:rsidR="00FA4C5A" w:rsidRPr="00D950E1" w:rsidRDefault="00FA4C5A" w:rsidP="00CA703A">
      <w:pPr>
        <w:pStyle w:val="TRBodyText"/>
        <w:tabs>
          <w:tab w:val="left" w:pos="567"/>
          <w:tab w:val="left" w:pos="5670"/>
        </w:tabs>
      </w:pPr>
      <w:r>
        <w:t>Obtained</w:t>
      </w:r>
      <w:r w:rsidR="005C3C40">
        <w:t xml:space="preserve"> </w:t>
      </w:r>
      <w:r>
        <w:t>/</w:t>
      </w:r>
      <w:r w:rsidR="005C3C40">
        <w:t xml:space="preserve"> </w:t>
      </w:r>
      <w:r>
        <w:t>Not obtained</w:t>
      </w:r>
    </w:p>
    <w:p w14:paraId="4123A4A6" w14:textId="77777777" w:rsidR="00FA4C5A" w:rsidRDefault="00FA4C5A" w:rsidP="00FA4C5A">
      <w:pPr>
        <w:pStyle w:val="ListParagraph"/>
      </w:pPr>
    </w:p>
    <w:p w14:paraId="0F703BB7" w14:textId="77777777" w:rsidR="00FA4C5A" w:rsidRPr="002F2510" w:rsidRDefault="00FA4C5A" w:rsidP="00FA4C5A">
      <w:pPr>
        <w:pStyle w:val="ListParagraph"/>
      </w:pPr>
    </w:p>
    <w:p w14:paraId="5FAF92ED" w14:textId="1A16190F" w:rsidR="00FA4C5A" w:rsidRDefault="00605C66" w:rsidP="00557B63">
      <w:pPr>
        <w:pStyle w:val="TRBodyText"/>
        <w:numPr>
          <w:ilvl w:val="0"/>
          <w:numId w:val="31"/>
        </w:numPr>
        <w:tabs>
          <w:tab w:val="left" w:pos="0"/>
          <w:tab w:val="left" w:pos="567"/>
        </w:tabs>
        <w:ind w:left="0" w:firstLine="0"/>
      </w:pPr>
      <w:r w:rsidRPr="00605C66">
        <w:rPr>
          <w:b/>
        </w:rPr>
        <w:t>Agree</w:t>
      </w:r>
      <w:r>
        <w:t>, that o</w:t>
      </w:r>
      <w:r w:rsidR="00FA4C5A" w:rsidRPr="002F2510">
        <w:t xml:space="preserve">nce </w:t>
      </w:r>
      <w:r>
        <w:t xml:space="preserve">response is received </w:t>
      </w:r>
      <w:r w:rsidR="00FA4C5A" w:rsidRPr="002F2510">
        <w:t xml:space="preserve">from the Minister of Foreign Affairs, </w:t>
      </w:r>
      <w:r>
        <w:t xml:space="preserve">to </w:t>
      </w:r>
      <w:r w:rsidR="00FA4C5A" w:rsidRPr="00605C66">
        <w:t>approve and lodge the attached paper with the Cabinet Office</w:t>
      </w:r>
      <w:r w:rsidR="00E576A0" w:rsidRPr="00605C66">
        <w:t>,</w:t>
      </w:r>
      <w:r w:rsidR="00FA4C5A" w:rsidRPr="00605C66">
        <w:t xml:space="preserve"> together with the text of each ame</w:t>
      </w:r>
      <w:r w:rsidR="00FA4C5A">
        <w:t>nding protocol and accompanying national interest analysis</w:t>
      </w:r>
      <w:r w:rsidR="00E576A0">
        <w:t>,</w:t>
      </w:r>
      <w:r w:rsidR="00FA4C5A" w:rsidRPr="002F2510">
        <w:t xml:space="preserve"> by 10am </w:t>
      </w:r>
      <w:r w:rsidR="00E576A0">
        <w:t xml:space="preserve">on </w:t>
      </w:r>
      <w:r w:rsidR="00FA4C5A" w:rsidRPr="002F2510">
        <w:t xml:space="preserve">Thursday </w:t>
      </w:r>
      <w:r w:rsidR="00FA4C5A">
        <w:t>20 June 2019</w:t>
      </w:r>
      <w:r w:rsidR="00FA4C5A" w:rsidRPr="002F2510">
        <w:t>.</w:t>
      </w:r>
    </w:p>
    <w:p w14:paraId="6DA477D2" w14:textId="77777777" w:rsidR="00FA4C5A" w:rsidRDefault="00FA4C5A" w:rsidP="00FA4C5A">
      <w:pPr>
        <w:pStyle w:val="ListParagraph"/>
      </w:pPr>
    </w:p>
    <w:p w14:paraId="5B060948" w14:textId="11813CEE" w:rsidR="00FA4C5A" w:rsidRPr="00D950E1" w:rsidRDefault="00605C66" w:rsidP="00CA703A">
      <w:pPr>
        <w:pStyle w:val="TRBodyText"/>
        <w:tabs>
          <w:tab w:val="left" w:pos="567"/>
          <w:tab w:val="left" w:pos="5670"/>
        </w:tabs>
      </w:pPr>
      <w:r>
        <w:t>Agreed</w:t>
      </w:r>
      <w:r w:rsidR="00FA4C5A">
        <w:t xml:space="preserve"> / Not </w:t>
      </w:r>
      <w:r>
        <w:t>agreed</w:t>
      </w:r>
    </w:p>
    <w:p w14:paraId="119EEE05" w14:textId="77777777" w:rsidR="00FA4C5A" w:rsidRDefault="00FA4C5A" w:rsidP="00FA4C5A">
      <w:pPr>
        <w:tabs>
          <w:tab w:val="left" w:pos="4395"/>
        </w:tabs>
        <w:ind w:firstLine="360"/>
      </w:pPr>
    </w:p>
    <w:p w14:paraId="38AF2A78" w14:textId="77777777" w:rsidR="00605C66" w:rsidRDefault="00605C66" w:rsidP="00FA4C5A">
      <w:pPr>
        <w:pStyle w:val="TRBodyTextChar"/>
        <w:tabs>
          <w:tab w:val="left" w:pos="567"/>
          <w:tab w:val="left" w:pos="5812"/>
        </w:tabs>
      </w:pPr>
    </w:p>
    <w:p w14:paraId="1F2B4D7A" w14:textId="77777777" w:rsidR="00E74DBE" w:rsidRDefault="00E74DBE" w:rsidP="00FA4C5A">
      <w:pPr>
        <w:pStyle w:val="TRBodyTextChar"/>
        <w:tabs>
          <w:tab w:val="left" w:pos="567"/>
          <w:tab w:val="left" w:pos="5812"/>
        </w:tabs>
      </w:pPr>
    </w:p>
    <w:p w14:paraId="2E0E93C3" w14:textId="77777777" w:rsidR="00FA4C5A" w:rsidRDefault="00FA4C5A" w:rsidP="00FA4C5A">
      <w:pPr>
        <w:pStyle w:val="TRBodyText"/>
        <w:tabs>
          <w:tab w:val="left" w:pos="5812"/>
        </w:tabs>
        <w:rPr>
          <w:b/>
        </w:rPr>
      </w:pPr>
      <w:r>
        <w:rPr>
          <w:b/>
        </w:rPr>
        <w:t>Carmel Peters</w:t>
      </w:r>
    </w:p>
    <w:p w14:paraId="00477B55" w14:textId="77777777" w:rsidR="00FA4C5A" w:rsidRDefault="00FA4C5A" w:rsidP="00FA4C5A">
      <w:pPr>
        <w:pStyle w:val="TRBodyText"/>
        <w:tabs>
          <w:tab w:val="left" w:pos="5812"/>
        </w:tabs>
      </w:pPr>
      <w:r>
        <w:t>Policy Manager</w:t>
      </w:r>
    </w:p>
    <w:p w14:paraId="51531709" w14:textId="77777777" w:rsidR="00FA4C5A" w:rsidRDefault="00FA4C5A" w:rsidP="00FA4C5A">
      <w:pPr>
        <w:pStyle w:val="TRBodyText"/>
        <w:tabs>
          <w:tab w:val="left" w:pos="5812"/>
        </w:tabs>
      </w:pPr>
      <w:r>
        <w:t>Policy and Strategy</w:t>
      </w:r>
    </w:p>
    <w:p w14:paraId="7BA7A615" w14:textId="77777777" w:rsidR="00FA4C5A" w:rsidRDefault="00FA4C5A" w:rsidP="00FA4C5A">
      <w:pPr>
        <w:pStyle w:val="TRBodyText"/>
        <w:tabs>
          <w:tab w:val="left" w:pos="5812"/>
        </w:tabs>
      </w:pPr>
    </w:p>
    <w:p w14:paraId="699B7ED8" w14:textId="77777777" w:rsidR="00FA4C5A" w:rsidRDefault="00FA4C5A" w:rsidP="00FA4C5A">
      <w:pPr>
        <w:pStyle w:val="TRBodyText"/>
        <w:tabs>
          <w:tab w:val="left" w:pos="5812"/>
        </w:tabs>
      </w:pPr>
    </w:p>
    <w:p w14:paraId="0D5E1131" w14:textId="190E28FF" w:rsidR="00FA4C5A" w:rsidRDefault="00FA4C5A" w:rsidP="00FA4C5A">
      <w:pPr>
        <w:pStyle w:val="TRBodyText"/>
        <w:tabs>
          <w:tab w:val="left" w:pos="5812"/>
        </w:tabs>
      </w:pPr>
    </w:p>
    <w:p w14:paraId="4F4777A8" w14:textId="77777777" w:rsidR="00605C66" w:rsidRDefault="00605C66" w:rsidP="00FA4C5A">
      <w:pPr>
        <w:pStyle w:val="TRBodyText"/>
        <w:tabs>
          <w:tab w:val="left" w:pos="5812"/>
        </w:tabs>
      </w:pPr>
    </w:p>
    <w:p w14:paraId="3B19970D" w14:textId="77777777" w:rsidR="00FA4C5A" w:rsidRDefault="00FA4C5A" w:rsidP="00FA4C5A">
      <w:pPr>
        <w:pStyle w:val="TRBodyText"/>
        <w:tabs>
          <w:tab w:val="left" w:pos="5812"/>
        </w:tabs>
        <w:rPr>
          <w:b/>
        </w:rPr>
      </w:pPr>
      <w:r>
        <w:rPr>
          <w:b/>
        </w:rPr>
        <w:t>Hon Stuart Nash</w:t>
      </w:r>
    </w:p>
    <w:p w14:paraId="0B197136" w14:textId="7F6F3AAA" w:rsidR="00DB0C14" w:rsidRDefault="00FA4C5A" w:rsidP="00E74DBE">
      <w:pPr>
        <w:pStyle w:val="TRBodyText"/>
        <w:tabs>
          <w:tab w:val="left" w:pos="5812"/>
        </w:tabs>
        <w:sectPr w:rsidR="00DB0C14" w:rsidSect="001811D6">
          <w:headerReference w:type="even" r:id="rId10"/>
          <w:headerReference w:type="default" r:id="rId11"/>
          <w:footerReference w:type="default" r:id="rId12"/>
          <w:headerReference w:type="first" r:id="rId13"/>
          <w:footerReference w:type="first" r:id="rId14"/>
          <w:pgSz w:w="11907" w:h="16840" w:code="9"/>
          <w:pgMar w:top="1134" w:right="1418" w:bottom="1134" w:left="1418" w:header="284" w:footer="709" w:gutter="0"/>
          <w:paperSrc w:first="4"/>
          <w:pgNumType w:start="1"/>
          <w:cols w:space="720"/>
        </w:sectPr>
      </w:pPr>
      <w:r>
        <w:t>Minister of Reven</w:t>
      </w:r>
      <w:r w:rsidR="00E74DBE">
        <w:t>ue</w:t>
      </w:r>
    </w:p>
    <w:p w14:paraId="2B856617" w14:textId="5680D80D" w:rsidR="002D00BC" w:rsidRPr="007221B3" w:rsidRDefault="002D00BC" w:rsidP="00E74DBE">
      <w:pPr>
        <w:tabs>
          <w:tab w:val="center" w:pos="4820"/>
          <w:tab w:val="right" w:pos="9639"/>
        </w:tabs>
        <w:spacing w:before="40"/>
        <w:jc w:val="left"/>
        <w:rPr>
          <w:b/>
          <w:sz w:val="18"/>
          <w:szCs w:val="18"/>
          <w:lang w:val="en-GB"/>
        </w:rPr>
      </w:pPr>
    </w:p>
    <w:sectPr w:rsidR="002D00BC" w:rsidRPr="007221B3" w:rsidSect="005B76A2">
      <w:headerReference w:type="even" r:id="rId15"/>
      <w:headerReference w:type="default" r:id="rId16"/>
      <w:footerReference w:type="default" r:id="rId17"/>
      <w:headerReference w:type="first" r:id="rId18"/>
      <w:footerReference w:type="first" r:id="rId19"/>
      <w:pgSz w:w="11907" w:h="16840" w:code="9"/>
      <w:pgMar w:top="284" w:right="1134" w:bottom="284" w:left="1134" w:header="284"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7F5E" w14:textId="77777777" w:rsidR="00485D38" w:rsidRDefault="00485D38">
      <w:r>
        <w:separator/>
      </w:r>
    </w:p>
  </w:endnote>
  <w:endnote w:type="continuationSeparator" w:id="0">
    <w:p w14:paraId="73917241" w14:textId="77777777" w:rsidR="00485D38" w:rsidRDefault="004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5299" w14:textId="77777777" w:rsidR="00065220" w:rsidRDefault="0076633F">
    <w:r>
      <w:rPr>
        <w:noProof/>
      </w:rPr>
      <mc:AlternateContent>
        <mc:Choice Requires="wps">
          <w:drawing>
            <wp:anchor distT="0" distB="0" distL="114300" distR="114300" simplePos="1" relativeHeight="251656192" behindDoc="0" locked="0" layoutInCell="0" allowOverlap="1" wp14:anchorId="5AA37C1E" wp14:editId="4CDD8149">
              <wp:simplePos x="0" y="10236200"/>
              <wp:positionH relativeFrom="page">
                <wp:posOffset>0</wp:posOffset>
              </wp:positionH>
              <wp:positionV relativeFrom="page">
                <wp:posOffset>10236200</wp:posOffset>
              </wp:positionV>
              <wp:extent cx="7560945" cy="266700"/>
              <wp:effectExtent l="0" t="0" r="0" b="0"/>
              <wp:wrapNone/>
              <wp:docPr id="5" name="MSIPCMe921455d86e07350a62a8c22" descr="{&quot;HashCode&quot;:-6821140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623A0"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A37C1E" id="_x0000_t202" coordsize="21600,21600" o:spt="202" path="m,l,21600r21600,l21600,xe">
              <v:stroke joinstyle="miter"/>
              <v:path gradientshapeok="t" o:connecttype="rect"/>
            </v:shapetype>
            <v:shape id="MSIPCMe921455d86e07350a62a8c22" o:spid="_x0000_s1029" type="#_x0000_t202" alt="{&quot;HashCode&quot;:-682114031,&quot;Height&quot;:842.0,&quot;Width&quot;:595.0,&quot;Placement&quot;:&quot;Footer&quot;,&quot;Index&quot;:&quot;Primary&quot;,&quot;Section&quot;:1,&quot;Top&quot;:0.0,&quot;Left&quot;:0.0}" style="position:absolute;left:0;text-align:left;margin-left:0;margin-top:806pt;width:595.35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" o:allowincell="f" filled="f" stroked="f" strokeweight=".5pt">
              <v:textbox inset=",0,,0">
                <w:txbxContent>
                  <w:p w14:paraId="4AF623A0"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r w:rsidR="00065220">
      <w:fldChar w:fldCharType="begin"/>
    </w:r>
    <w:r w:rsidR="00065220">
      <w:instrText>PAGE</w:instrText>
    </w:r>
    <w:r w:rsidR="00065220">
      <w:fldChar w:fldCharType="separate"/>
    </w:r>
    <w:r w:rsidR="00065220">
      <w:rPr>
        <w:noProof/>
      </w:rPr>
      <w:t>2</w:t>
    </w:r>
    <w:r w:rsidR="000652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8484" w14:textId="77777777" w:rsidR="0076633F" w:rsidRDefault="0076633F">
    <w:pPr>
      <w:pStyle w:val="Footer"/>
    </w:pPr>
    <w:r>
      <w:rPr>
        <w:noProof/>
      </w:rPr>
      <mc:AlternateContent>
        <mc:Choice Requires="wps">
          <w:drawing>
            <wp:anchor distT="0" distB="0" distL="114300" distR="114300" simplePos="0" relativeHeight="251660288" behindDoc="0" locked="0" layoutInCell="0" allowOverlap="1" wp14:anchorId="68B5A70F" wp14:editId="1BD6C69D">
              <wp:simplePos x="0" y="0"/>
              <wp:positionH relativeFrom="page">
                <wp:posOffset>0</wp:posOffset>
              </wp:positionH>
              <wp:positionV relativeFrom="page">
                <wp:posOffset>10236200</wp:posOffset>
              </wp:positionV>
              <wp:extent cx="7560945" cy="266700"/>
              <wp:effectExtent l="0" t="0" r="0" b="0"/>
              <wp:wrapNone/>
              <wp:docPr id="6" name="MSIPCM4f014c3ca407ce0ec68a3586" descr="{&quot;HashCode&quot;:-6821140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1D331"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5A70F" id="_x0000_t202" coordsize="21600,21600" o:spt="202" path="m,l,21600r21600,l21600,xe">
              <v:stroke joinstyle="miter"/>
              <v:path gradientshapeok="t" o:connecttype="rect"/>
            </v:shapetype>
            <v:shape id="MSIPCM4f014c3ca407ce0ec68a3586" o:spid="_x0000_s1030" type="#_x0000_t202" alt="{&quot;HashCode&quot;:-682114031,&quot;Height&quot;:842.0,&quot;Width&quot;:595.0,&quot;Placement&quot;:&quot;Footer&quot;,&quot;Index&quot;:&quot;FirstPage&quot;,&quot;Section&quot;:1,&quot;Top&quot;:0.0,&quot;Left&quot;:0.0}" style="position:absolute;left:0;text-align:left;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" o:allowincell="f" filled="f" stroked="f" strokeweight=".5pt">
              <v:textbox inset=",0,,0">
                <w:txbxContent>
                  <w:p w14:paraId="2221D331"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1DB5" w14:textId="2D26505D" w:rsidR="00065220" w:rsidRDefault="0076633F">
    <w:pPr>
      <w:pStyle w:val="TRFooter"/>
      <w:rPr>
        <w:rStyle w:val="TRPageNumber"/>
      </w:rPr>
    </w:pPr>
    <w:r>
      <w:rPr>
        <w:noProof/>
      </w:rPr>
      <mc:AlternateContent>
        <mc:Choice Requires="wps">
          <w:drawing>
            <wp:anchor distT="0" distB="0" distL="114300" distR="114300" simplePos="0" relativeHeight="251655168" behindDoc="0" locked="0" layoutInCell="0" allowOverlap="1" wp14:anchorId="72BB4A74" wp14:editId="16243895">
              <wp:simplePos x="0" y="0"/>
              <wp:positionH relativeFrom="page">
                <wp:posOffset>0</wp:posOffset>
              </wp:positionH>
              <wp:positionV relativeFrom="page">
                <wp:posOffset>10236200</wp:posOffset>
              </wp:positionV>
              <wp:extent cx="7560945" cy="266700"/>
              <wp:effectExtent l="0" t="0" r="0" b="0"/>
              <wp:wrapNone/>
              <wp:docPr id="7" name="MSIPCMad7c4fbb8e570a55cda1cffc" descr="{&quot;HashCode&quot;:-682114031,&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2A333"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BB4A74" id="_x0000_t202" coordsize="21600,21600" o:spt="202" path="m,l,21600r21600,l21600,xe">
              <v:stroke joinstyle="miter"/>
              <v:path gradientshapeok="t" o:connecttype="rect"/>
            </v:shapetype>
            <v:shape id="MSIPCMad7c4fbb8e570a55cda1cffc" o:spid="_x0000_s1031" type="#_x0000_t202" alt="{&quot;HashCode&quot;:-682114031,&quot;Height&quot;:842.0,&quot;Width&quot;:595.0,&quot;Placement&quot;:&quot;Footer&quot;,&quot;Index&quot;:&quot;Primary&quot;,&quot;Section&quot;:2,&quot;Top&quot;:0.0,&quot;Left&quot;:0.0}" style="position:absolute;left:0;text-align:left;margin-left:0;margin-top:806pt;width:595.35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" o:allowincell="f" filled="f" stroked="f" strokeweight=".5pt">
              <v:textbox inset=",0,,0">
                <w:txbxContent>
                  <w:p w14:paraId="2292A333"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r w:rsidR="00FA4C5A">
      <w:t>IR2019/258: Cabinet Paper: Amending Protocol to Tax Treaties with Switzerland and Guernsey</w:t>
    </w:r>
    <w:r w:rsidR="00C0106D">
      <w:t>:</w:t>
    </w:r>
    <w:r w:rsidR="00FA4C5A">
      <w:t xml:space="preserve"> Approval for Signature  </w:t>
    </w:r>
    <w:r w:rsidR="00065220">
      <w:rPr>
        <w:b/>
      </w:rPr>
      <w:tab/>
    </w:r>
    <w:r w:rsidR="00065220">
      <w:rPr>
        <w:rStyle w:val="TRPageNumber"/>
      </w:rPr>
      <w:t xml:space="preserve">Page </w:t>
    </w:r>
    <w:r w:rsidR="00065220">
      <w:rPr>
        <w:rStyle w:val="TRPageNumber"/>
      </w:rPr>
      <w:fldChar w:fldCharType="begin"/>
    </w:r>
    <w:r w:rsidR="00065220">
      <w:rPr>
        <w:rStyle w:val="TRPageNumber"/>
      </w:rPr>
      <w:instrText>PAGE</w:instrText>
    </w:r>
    <w:r w:rsidR="00065220">
      <w:rPr>
        <w:rStyle w:val="TRPageNumber"/>
      </w:rPr>
      <w:fldChar w:fldCharType="separate"/>
    </w:r>
    <w:r w:rsidR="00FF56FF">
      <w:rPr>
        <w:rStyle w:val="TRPageNumber"/>
        <w:noProof/>
      </w:rPr>
      <w:t>3</w:t>
    </w:r>
    <w:r w:rsidR="00065220">
      <w:rPr>
        <w:rStyle w:val="TRPageNumber"/>
      </w:rPr>
      <w:fldChar w:fldCharType="end"/>
    </w:r>
  </w:p>
  <w:p w14:paraId="36C75FC1" w14:textId="77777777" w:rsidR="00065220" w:rsidRDefault="00065220">
    <w:pPr>
      <w:pStyle w:val="T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F43A" w14:textId="77777777" w:rsidR="00065220" w:rsidRDefault="0076633F">
    <w:pPr>
      <w:framePr w:wrap="around" w:vAnchor="text" w:hAnchor="margin" w:xAlign="right" w:y="1"/>
    </w:pPr>
    <w:r>
      <w:rPr>
        <w:noProof/>
      </w:rPr>
      <mc:AlternateContent>
        <mc:Choice Requires="wps">
          <w:drawing>
            <wp:anchor distT="0" distB="0" distL="114300" distR="114300" simplePos="1" relativeHeight="251658240" behindDoc="0" locked="0" layoutInCell="0" allowOverlap="1" wp14:anchorId="069B6A19" wp14:editId="1341FCE1">
              <wp:simplePos x="0" y="10236200"/>
              <wp:positionH relativeFrom="page">
                <wp:posOffset>0</wp:posOffset>
              </wp:positionH>
              <wp:positionV relativeFrom="page">
                <wp:posOffset>10236200</wp:posOffset>
              </wp:positionV>
              <wp:extent cx="7560945" cy="266700"/>
              <wp:effectExtent l="0" t="0" r="0" b="0"/>
              <wp:wrapNone/>
              <wp:docPr id="8" name="MSIPCM10ed4ec8a7572db78e454399" descr="{&quot;HashCode&quot;:-682114031,&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22D7B"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9B6A19" id="_x0000_t202" coordsize="21600,21600" o:spt="202" path="m,l,21600r21600,l21600,xe">
              <v:stroke joinstyle="miter"/>
              <v:path gradientshapeok="t" o:connecttype="rect"/>
            </v:shapetype>
            <v:shape id="MSIPCM10ed4ec8a7572db78e454399" o:spid="_x0000_s1032" type="#_x0000_t202" alt="{&quot;HashCode&quot;:-682114031,&quot;Height&quot;:842.0,&quot;Width&quot;:595.0,&quot;Placement&quot;:&quot;Footer&quot;,&quot;Index&quot;:&quot;FirstPage&quot;,&quot;Section&quot;:2,&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" o:allowincell="f" filled="f" stroked="f" strokeweight=".5pt">
              <v:textbox inset=",0,,0">
                <w:txbxContent>
                  <w:p w14:paraId="00522D7B"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p>
  <w:p w14:paraId="07B14158" w14:textId="77777777" w:rsidR="00065220" w:rsidRDefault="00065220">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14:paraId="36249294" w14:textId="77777777" w:rsidR="00065220" w:rsidRDefault="0006522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D8C3" w14:textId="77777777" w:rsidR="00065220" w:rsidRDefault="0076633F">
    <w:pPr>
      <w:pStyle w:val="TRFooter"/>
    </w:pPr>
    <w:r>
      <w:rPr>
        <w:noProof/>
      </w:rPr>
      <mc:AlternateContent>
        <mc:Choice Requires="wps">
          <w:drawing>
            <wp:anchor distT="0" distB="0" distL="114300" distR="114300" simplePos="0" relativeHeight="251657216" behindDoc="0" locked="0" layoutInCell="0" allowOverlap="1" wp14:anchorId="658EF544" wp14:editId="38640E04">
              <wp:simplePos x="0" y="0"/>
              <wp:positionH relativeFrom="page">
                <wp:posOffset>0</wp:posOffset>
              </wp:positionH>
              <wp:positionV relativeFrom="page">
                <wp:posOffset>10236200</wp:posOffset>
              </wp:positionV>
              <wp:extent cx="7560945" cy="266700"/>
              <wp:effectExtent l="0" t="0" r="0" b="0"/>
              <wp:wrapNone/>
              <wp:docPr id="9" name="MSIPCMbdb4468da6fa5e7f2de7b803" descr="{&quot;HashCode&quot;:-682114031,&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DAEE2"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8EF544" id="_x0000_t202" coordsize="21600,21600" o:spt="202" path="m,l,21600r21600,l21600,xe">
              <v:stroke joinstyle="miter"/>
              <v:path gradientshapeok="t" o:connecttype="rect"/>
            </v:shapetype>
            <v:shape id="MSIPCMbdb4468da6fa5e7f2de7b803" o:spid="_x0000_s1033" type="#_x0000_t202" alt="{&quot;HashCode&quot;:-682114031,&quot;Height&quot;:842.0,&quot;Width&quot;:595.0,&quot;Placement&quot;:&quot;Footer&quot;,&quot;Index&quot;:&quot;Primary&quot;,&quot;Section&quot;:3,&quot;Top&quot;:0.0,&quot;Left&quot;:0.0}" style="position:absolute;left:0;text-align:left;margin-left:0;margin-top:806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" o:allowincell="f" filled="f" stroked="f" strokeweight=".5pt">
              <v:textbox inset=",0,,0">
                <w:txbxContent>
                  <w:p w14:paraId="125DAEE2"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C3C2" w14:textId="77777777" w:rsidR="00065220" w:rsidRDefault="0076633F">
    <w:pPr>
      <w:framePr w:wrap="around" w:vAnchor="text" w:hAnchor="margin" w:xAlign="right" w:y="1"/>
    </w:pPr>
    <w:r>
      <w:rPr>
        <w:noProof/>
      </w:rPr>
      <mc:AlternateContent>
        <mc:Choice Requires="wps">
          <w:drawing>
            <wp:anchor distT="0" distB="0" distL="114300" distR="114300" simplePos="1" relativeHeight="251659264" behindDoc="0" locked="0" layoutInCell="0" allowOverlap="1" wp14:anchorId="717A80E6" wp14:editId="03AFE268">
              <wp:simplePos x="0" y="10236200"/>
              <wp:positionH relativeFrom="page">
                <wp:posOffset>0</wp:posOffset>
              </wp:positionH>
              <wp:positionV relativeFrom="page">
                <wp:posOffset>10236200</wp:posOffset>
              </wp:positionV>
              <wp:extent cx="7560945" cy="266700"/>
              <wp:effectExtent l="0" t="0" r="0" b="0"/>
              <wp:wrapNone/>
              <wp:docPr id="10" name="MSIPCM8bc742d5b879b71dec2a8120" descr="{&quot;HashCode&quot;:-682114031,&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703F9"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7A80E6" id="_x0000_t202" coordsize="21600,21600" o:spt="202" path="m,l,21600r21600,l21600,xe">
              <v:stroke joinstyle="miter"/>
              <v:path gradientshapeok="t" o:connecttype="rect"/>
            </v:shapetype>
            <v:shape id="MSIPCM8bc742d5b879b71dec2a8120" o:spid="_x0000_s1034" type="#_x0000_t202" alt="{&quot;HashCode&quot;:-682114031,&quot;Height&quot;:842.0,&quot;Width&quot;:595.0,&quot;Placement&quot;:&quot;Footer&quot;,&quot;Index&quot;:&quot;FirstPage&quot;,&quot;Section&quot;:3,&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" o:allowincell="f" filled="f" stroked="f" strokeweight=".5pt">
              <v:textbox inset=",0,,0">
                <w:txbxContent>
                  <w:p w14:paraId="4C2703F9" w14:textId="77777777" w:rsidR="0076633F" w:rsidRPr="0076633F" w:rsidRDefault="0076633F" w:rsidP="0076633F">
                    <w:pPr>
                      <w:jc w:val="center"/>
                      <w:rPr>
                        <w:rFonts w:ascii="Verdana" w:hAnsi="Verdana"/>
                        <w:color w:val="000000"/>
                        <w:sz w:val="20"/>
                      </w:rPr>
                    </w:pPr>
                    <w:r w:rsidRPr="0076633F">
                      <w:rPr>
                        <w:rFonts w:ascii="Verdana" w:hAnsi="Verdana"/>
                        <w:color w:val="000000"/>
                        <w:sz w:val="20"/>
                      </w:rPr>
                      <w:t>SENSITIVE</w:t>
                    </w:r>
                  </w:p>
                </w:txbxContent>
              </v:textbox>
              <w10:wrap anchorx="page" anchory="page"/>
            </v:shape>
          </w:pict>
        </mc:Fallback>
      </mc:AlternateContent>
    </w:r>
  </w:p>
  <w:p w14:paraId="188DB681" w14:textId="77777777" w:rsidR="00065220" w:rsidRDefault="00065220">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14:paraId="0F9F4237" w14:textId="77777777" w:rsidR="00065220" w:rsidRDefault="00065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0C63" w14:textId="77777777" w:rsidR="00485D38" w:rsidRDefault="00485D38">
      <w:r>
        <w:separator/>
      </w:r>
    </w:p>
  </w:footnote>
  <w:footnote w:type="continuationSeparator" w:id="0">
    <w:p w14:paraId="31401979" w14:textId="77777777" w:rsidR="00485D38" w:rsidRDefault="0048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9A8B" w14:textId="77777777" w:rsidR="00065220" w:rsidRDefault="000652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26A6" w14:textId="77777777" w:rsidR="00065220" w:rsidRDefault="00FA4C5A" w:rsidP="00BE743E">
    <w:pPr>
      <w:pStyle w:val="TRHeader"/>
      <w:ind w:left="7655"/>
      <w:jc w:val="left"/>
    </w:pPr>
    <w:r>
      <w:t>Sensitive</w:t>
    </w:r>
    <w:r w:rsidR="00065220">
      <w:tab/>
    </w:r>
  </w:p>
  <w:p w14:paraId="580B837F" w14:textId="77777777" w:rsidR="00065220" w:rsidRDefault="00065220">
    <w:pP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F70F" w14:textId="77777777" w:rsidR="00065220" w:rsidRDefault="00065220"/>
  <w:p w14:paraId="0BC3DA49" w14:textId="77777777" w:rsidR="00065220" w:rsidRDefault="000652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A9ED" w14:textId="77777777" w:rsidR="00065220" w:rsidRDefault="000652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A111" w14:textId="47EC7CE9" w:rsidR="00065220" w:rsidRDefault="00065220" w:rsidP="00E74DBE">
    <w:pPr>
      <w:pStyle w:val="TRHeader"/>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D711" w14:textId="77777777" w:rsidR="00065220" w:rsidRDefault="00065220"/>
  <w:p w14:paraId="5AA8716E" w14:textId="77777777" w:rsidR="00065220" w:rsidRDefault="00065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D621F"/>
    <w:multiLevelType w:val="singleLevel"/>
    <w:tmpl w:val="915E4D5A"/>
    <w:lvl w:ilvl="0">
      <w:start w:val="1"/>
      <w:numFmt w:val="decimal"/>
      <w:lvlText w:val="%1"/>
      <w:legacy w:legacy="1" w:legacySpace="0" w:legacyIndent="567"/>
      <w:lvlJc w:val="left"/>
      <w:pPr>
        <w:ind w:left="567" w:hanging="567"/>
      </w:pPr>
    </w:lvl>
  </w:abstractNum>
  <w:abstractNum w:abstractNumId="3" w15:restartNumberingAfterBreak="0">
    <w:nsid w:val="0C000399"/>
    <w:multiLevelType w:val="singleLevel"/>
    <w:tmpl w:val="915E4D5A"/>
    <w:lvl w:ilvl="0">
      <w:start w:val="1"/>
      <w:numFmt w:val="decimal"/>
      <w:lvlText w:val="%1"/>
      <w:legacy w:legacy="1" w:legacySpace="0" w:legacyIndent="567"/>
      <w:lvlJc w:val="left"/>
      <w:pPr>
        <w:ind w:left="567" w:hanging="567"/>
      </w:pPr>
    </w:lvl>
  </w:abstractNum>
  <w:abstractNum w:abstractNumId="4" w15:restartNumberingAfterBreak="0">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1101173F"/>
    <w:multiLevelType w:val="singleLevel"/>
    <w:tmpl w:val="915E4D5A"/>
    <w:lvl w:ilvl="0">
      <w:start w:val="1"/>
      <w:numFmt w:val="decimal"/>
      <w:lvlText w:val="%1"/>
      <w:legacy w:legacy="1" w:legacySpace="0" w:legacyIndent="567"/>
      <w:lvlJc w:val="left"/>
      <w:pPr>
        <w:ind w:left="567" w:hanging="567"/>
      </w:pPr>
    </w:lvl>
  </w:abstractNum>
  <w:abstractNum w:abstractNumId="6" w15:restartNumberingAfterBreak="0">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3" w15:restartNumberingAfterBreak="0">
    <w:nsid w:val="335F0215"/>
    <w:multiLevelType w:val="hybridMultilevel"/>
    <w:tmpl w:val="524A31F0"/>
    <w:lvl w:ilvl="0" w:tplc="14927EA4">
      <w:start w:val="1"/>
      <w:numFmt w:val="decimal"/>
      <w:pStyle w:val="Numberparagraph"/>
      <w:lvlText w:val="%1."/>
      <w:lvlJc w:val="left"/>
      <w:pPr>
        <w:ind w:left="36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0D6799"/>
    <w:multiLevelType w:val="hybridMultilevel"/>
    <w:tmpl w:val="4378BD7E"/>
    <w:lvl w:ilvl="0" w:tplc="414C7F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7" w15:restartNumberingAfterBreak="0">
    <w:nsid w:val="3832094B"/>
    <w:multiLevelType w:val="hybridMultilevel"/>
    <w:tmpl w:val="0D502306"/>
    <w:lvl w:ilvl="0" w:tplc="DA0CB4EA">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15:restartNumberingAfterBreak="0">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15:restartNumberingAfterBreak="0">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63F23D2"/>
    <w:multiLevelType w:val="singleLevel"/>
    <w:tmpl w:val="915E4D5A"/>
    <w:lvl w:ilvl="0">
      <w:start w:val="1"/>
      <w:numFmt w:val="decimal"/>
      <w:lvlText w:val="%1"/>
      <w:legacy w:legacy="1" w:legacySpace="0" w:legacyIndent="567"/>
      <w:lvlJc w:val="left"/>
      <w:pPr>
        <w:ind w:left="567" w:hanging="567"/>
      </w:pPr>
    </w:lvl>
  </w:abstractNum>
  <w:abstractNum w:abstractNumId="21" w15:restartNumberingAfterBreak="0">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3" w15:restartNumberingAfterBreak="0">
    <w:nsid w:val="5C4E7217"/>
    <w:multiLevelType w:val="singleLevel"/>
    <w:tmpl w:val="915E4D5A"/>
    <w:lvl w:ilvl="0">
      <w:start w:val="1"/>
      <w:numFmt w:val="decimal"/>
      <w:lvlText w:val="%1"/>
      <w:legacy w:legacy="1" w:legacySpace="0" w:legacyIndent="567"/>
      <w:lvlJc w:val="left"/>
      <w:pPr>
        <w:ind w:left="567" w:hanging="567"/>
      </w:pPr>
    </w:lvl>
  </w:abstractNum>
  <w:abstractNum w:abstractNumId="24" w15:restartNumberingAfterBreak="0">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7" w15:restartNumberingAfterBreak="0">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8" w15:restartNumberingAfterBreak="0">
    <w:nsid w:val="6BD108CD"/>
    <w:multiLevelType w:val="singleLevel"/>
    <w:tmpl w:val="915E4D5A"/>
    <w:lvl w:ilvl="0">
      <w:start w:val="1"/>
      <w:numFmt w:val="decimal"/>
      <w:lvlText w:val="%1"/>
      <w:legacy w:legacy="1" w:legacySpace="0" w:legacyIndent="567"/>
      <w:lvlJc w:val="left"/>
      <w:pPr>
        <w:ind w:left="567" w:hanging="567"/>
      </w:pPr>
    </w:lvl>
  </w:abstractNum>
  <w:abstractNum w:abstractNumId="29" w15:restartNumberingAfterBreak="0">
    <w:nsid w:val="715C1B4E"/>
    <w:multiLevelType w:val="singleLevel"/>
    <w:tmpl w:val="915E4D5A"/>
    <w:lvl w:ilvl="0">
      <w:start w:val="1"/>
      <w:numFmt w:val="decimal"/>
      <w:lvlText w:val="%1"/>
      <w:legacy w:legacy="1" w:legacySpace="0" w:legacyIndent="567"/>
      <w:lvlJc w:val="left"/>
      <w:pPr>
        <w:ind w:left="567" w:hanging="567"/>
      </w:pPr>
    </w:lvl>
  </w:abstractNum>
  <w:abstractNum w:abstractNumId="30" w15:restartNumberingAfterBreak="0">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1" w15:restartNumberingAfterBreak="0">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2"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3" w15:restartNumberingAfterBreak="0">
    <w:nsid w:val="77BD5717"/>
    <w:multiLevelType w:val="hybridMultilevel"/>
    <w:tmpl w:val="88B28D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5"/>
  </w:num>
  <w:num w:numId="3">
    <w:abstractNumId w:val="30"/>
  </w:num>
  <w:num w:numId="4">
    <w:abstractNumId w:val="7"/>
  </w:num>
  <w:num w:numId="5">
    <w:abstractNumId w:val="18"/>
  </w:num>
  <w:num w:numId="6">
    <w:abstractNumId w:val="27"/>
  </w:num>
  <w:num w:numId="7">
    <w:abstractNumId w:val="9"/>
  </w:num>
  <w:num w:numId="8">
    <w:abstractNumId w:val="21"/>
  </w:num>
  <w:num w:numId="9">
    <w:abstractNumId w:val="31"/>
  </w:num>
  <w:num w:numId="10">
    <w:abstractNumId w:val="16"/>
  </w:num>
  <w:num w:numId="11">
    <w:abstractNumId w:val="22"/>
  </w:num>
  <w:num w:numId="12">
    <w:abstractNumId w:val="10"/>
  </w:num>
  <w:num w:numId="13">
    <w:abstractNumId w:val="15"/>
  </w:num>
  <w:num w:numId="14">
    <w:abstractNumId w:val="29"/>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5"/>
  </w:num>
  <w:num w:numId="18">
    <w:abstractNumId w:val="20"/>
  </w:num>
  <w:num w:numId="19">
    <w:abstractNumId w:val="4"/>
  </w:num>
  <w:num w:numId="20">
    <w:abstractNumId w:val="3"/>
  </w:num>
  <w:num w:numId="21">
    <w:abstractNumId w:val="12"/>
  </w:num>
  <w:num w:numId="22">
    <w:abstractNumId w:val="28"/>
  </w:num>
  <w:num w:numId="23">
    <w:abstractNumId w:val="23"/>
  </w:num>
  <w:num w:numId="24">
    <w:abstractNumId w:val="32"/>
  </w:num>
  <w:num w:numId="25">
    <w:abstractNumId w:val="0"/>
  </w:num>
  <w:num w:numId="26">
    <w:abstractNumId w:val="11"/>
  </w:num>
  <w:num w:numId="27">
    <w:abstractNumId w:val="24"/>
  </w:num>
  <w:num w:numId="28">
    <w:abstractNumId w:val="19"/>
  </w:num>
  <w:num w:numId="29">
    <w:abstractNumId w:val="8"/>
  </w:num>
  <w:num w:numId="30">
    <w:abstractNumId w:val="13"/>
  </w:num>
  <w:num w:numId="31">
    <w:abstractNumId w:val="14"/>
  </w:num>
  <w:num w:numId="32">
    <w:abstractNumId w:val="3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5A"/>
    <w:rsid w:val="00065220"/>
    <w:rsid w:val="000768EB"/>
    <w:rsid w:val="000A2B27"/>
    <w:rsid w:val="000D17B8"/>
    <w:rsid w:val="000F50BC"/>
    <w:rsid w:val="00101ADB"/>
    <w:rsid w:val="00101D4C"/>
    <w:rsid w:val="001055AB"/>
    <w:rsid w:val="00107F7C"/>
    <w:rsid w:val="00110230"/>
    <w:rsid w:val="00114E1C"/>
    <w:rsid w:val="00123FE5"/>
    <w:rsid w:val="001319A6"/>
    <w:rsid w:val="0013396B"/>
    <w:rsid w:val="00154CBC"/>
    <w:rsid w:val="001811D6"/>
    <w:rsid w:val="001A0A45"/>
    <w:rsid w:val="001A3897"/>
    <w:rsid w:val="001D2D28"/>
    <w:rsid w:val="0023241B"/>
    <w:rsid w:val="00266338"/>
    <w:rsid w:val="002676EF"/>
    <w:rsid w:val="00290895"/>
    <w:rsid w:val="002C3500"/>
    <w:rsid w:val="002C3EBF"/>
    <w:rsid w:val="002D00BC"/>
    <w:rsid w:val="002D0FAF"/>
    <w:rsid w:val="002D710E"/>
    <w:rsid w:val="002E1E54"/>
    <w:rsid w:val="0030112F"/>
    <w:rsid w:val="003153EE"/>
    <w:rsid w:val="003302E5"/>
    <w:rsid w:val="003C4AA6"/>
    <w:rsid w:val="003D6756"/>
    <w:rsid w:val="003E2216"/>
    <w:rsid w:val="00402C6C"/>
    <w:rsid w:val="00410D77"/>
    <w:rsid w:val="00417CFC"/>
    <w:rsid w:val="004674A0"/>
    <w:rsid w:val="00471B2A"/>
    <w:rsid w:val="00483FD6"/>
    <w:rsid w:val="00485D38"/>
    <w:rsid w:val="00496437"/>
    <w:rsid w:val="004974EF"/>
    <w:rsid w:val="004B7914"/>
    <w:rsid w:val="004C43E1"/>
    <w:rsid w:val="004D756B"/>
    <w:rsid w:val="004E29F0"/>
    <w:rsid w:val="004F2CB2"/>
    <w:rsid w:val="005265E4"/>
    <w:rsid w:val="00550450"/>
    <w:rsid w:val="00557B63"/>
    <w:rsid w:val="00582E5B"/>
    <w:rsid w:val="00583433"/>
    <w:rsid w:val="005B1F0E"/>
    <w:rsid w:val="005B76A2"/>
    <w:rsid w:val="005C3C40"/>
    <w:rsid w:val="005F0DA2"/>
    <w:rsid w:val="00605C66"/>
    <w:rsid w:val="00630929"/>
    <w:rsid w:val="00662F7A"/>
    <w:rsid w:val="00695189"/>
    <w:rsid w:val="006A7B65"/>
    <w:rsid w:val="006D1990"/>
    <w:rsid w:val="006F16A3"/>
    <w:rsid w:val="006F6271"/>
    <w:rsid w:val="00702E4C"/>
    <w:rsid w:val="00712369"/>
    <w:rsid w:val="00715BDD"/>
    <w:rsid w:val="007206A0"/>
    <w:rsid w:val="007221B3"/>
    <w:rsid w:val="007260DC"/>
    <w:rsid w:val="0076633F"/>
    <w:rsid w:val="007820C6"/>
    <w:rsid w:val="007A6789"/>
    <w:rsid w:val="007E4935"/>
    <w:rsid w:val="00810A6A"/>
    <w:rsid w:val="00814F5E"/>
    <w:rsid w:val="0084524F"/>
    <w:rsid w:val="00852CB2"/>
    <w:rsid w:val="00876959"/>
    <w:rsid w:val="008862F3"/>
    <w:rsid w:val="008B35D0"/>
    <w:rsid w:val="008F77A3"/>
    <w:rsid w:val="00902A4A"/>
    <w:rsid w:val="00904CFC"/>
    <w:rsid w:val="009101E6"/>
    <w:rsid w:val="00910411"/>
    <w:rsid w:val="00977EE0"/>
    <w:rsid w:val="009865CB"/>
    <w:rsid w:val="009A0652"/>
    <w:rsid w:val="009A4648"/>
    <w:rsid w:val="009C6C97"/>
    <w:rsid w:val="009D1436"/>
    <w:rsid w:val="009F073A"/>
    <w:rsid w:val="00A30172"/>
    <w:rsid w:val="00A70FFF"/>
    <w:rsid w:val="00AA3D4E"/>
    <w:rsid w:val="00AC0387"/>
    <w:rsid w:val="00AE4A51"/>
    <w:rsid w:val="00AF3BF0"/>
    <w:rsid w:val="00B114A4"/>
    <w:rsid w:val="00B201F2"/>
    <w:rsid w:val="00B510B9"/>
    <w:rsid w:val="00B610DA"/>
    <w:rsid w:val="00B87B55"/>
    <w:rsid w:val="00B9143E"/>
    <w:rsid w:val="00B91B1F"/>
    <w:rsid w:val="00B97F63"/>
    <w:rsid w:val="00BA0424"/>
    <w:rsid w:val="00BC5F2C"/>
    <w:rsid w:val="00BD1D67"/>
    <w:rsid w:val="00BD213C"/>
    <w:rsid w:val="00BE743E"/>
    <w:rsid w:val="00C0106D"/>
    <w:rsid w:val="00C0566A"/>
    <w:rsid w:val="00C132CF"/>
    <w:rsid w:val="00C219AE"/>
    <w:rsid w:val="00C27F30"/>
    <w:rsid w:val="00C47E87"/>
    <w:rsid w:val="00C655C2"/>
    <w:rsid w:val="00C72669"/>
    <w:rsid w:val="00CA2D9C"/>
    <w:rsid w:val="00CA703A"/>
    <w:rsid w:val="00CF2C9B"/>
    <w:rsid w:val="00CF49D8"/>
    <w:rsid w:val="00D16B6E"/>
    <w:rsid w:val="00D5104A"/>
    <w:rsid w:val="00D54854"/>
    <w:rsid w:val="00D744EF"/>
    <w:rsid w:val="00D77A8B"/>
    <w:rsid w:val="00D83D70"/>
    <w:rsid w:val="00D920F7"/>
    <w:rsid w:val="00DB0C14"/>
    <w:rsid w:val="00DC256B"/>
    <w:rsid w:val="00DF3D4E"/>
    <w:rsid w:val="00E05604"/>
    <w:rsid w:val="00E218AB"/>
    <w:rsid w:val="00E45D88"/>
    <w:rsid w:val="00E576A0"/>
    <w:rsid w:val="00E74DBE"/>
    <w:rsid w:val="00EB6779"/>
    <w:rsid w:val="00F10402"/>
    <w:rsid w:val="00F25FFA"/>
    <w:rsid w:val="00F4752C"/>
    <w:rsid w:val="00F5353A"/>
    <w:rsid w:val="00F7382E"/>
    <w:rsid w:val="00F85588"/>
    <w:rsid w:val="00FA1C35"/>
    <w:rsid w:val="00FA4C5A"/>
    <w:rsid w:val="00FD2316"/>
    <w:rsid w:val="00FE6F0A"/>
    <w:rsid w:val="00FF09C2"/>
    <w:rsid w:val="00FF56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31BD9732"/>
  <w15:docId w15:val="{DE781375-61F2-4479-B721-19CE862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link w:val="TRBodyTextChar1"/>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customStyle="1" w:styleId="TRBodyTextChar">
    <w:name w:val="_TRBody Text Char"/>
    <w:link w:val="TRBodyTextCharChar"/>
    <w:rsid w:val="00FA4C5A"/>
    <w:pPr>
      <w:spacing w:line="300" w:lineRule="atLeast"/>
      <w:jc w:val="both"/>
    </w:pPr>
    <w:rPr>
      <w:sz w:val="24"/>
      <w:lang w:eastAsia="en-AU"/>
    </w:rPr>
  </w:style>
  <w:style w:type="character" w:customStyle="1" w:styleId="TRBodyTextCharChar">
    <w:name w:val="_TRBody Text Char Char"/>
    <w:basedOn w:val="DefaultParagraphFont"/>
    <w:link w:val="TRBodyTextChar"/>
    <w:rsid w:val="00FA4C5A"/>
    <w:rPr>
      <w:sz w:val="24"/>
      <w:lang w:eastAsia="en-AU"/>
    </w:rPr>
  </w:style>
  <w:style w:type="character" w:customStyle="1" w:styleId="FooterChar">
    <w:name w:val="Footer Char"/>
    <w:basedOn w:val="DefaultParagraphFont"/>
    <w:link w:val="Footer"/>
    <w:uiPriority w:val="99"/>
    <w:rsid w:val="00FA4C5A"/>
    <w:rPr>
      <w:sz w:val="24"/>
      <w:lang w:eastAsia="en-AU"/>
    </w:rPr>
  </w:style>
  <w:style w:type="paragraph" w:customStyle="1" w:styleId="Numberparagraph">
    <w:name w:val="Number paragraph"/>
    <w:basedOn w:val="Normal"/>
    <w:uiPriority w:val="99"/>
    <w:qFormat/>
    <w:rsid w:val="00FA4C5A"/>
    <w:pPr>
      <w:numPr>
        <w:numId w:val="30"/>
      </w:numPr>
      <w:tabs>
        <w:tab w:val="left" w:pos="567"/>
      </w:tabs>
    </w:pPr>
    <w:rPr>
      <w:szCs w:val="24"/>
    </w:rPr>
  </w:style>
  <w:style w:type="character" w:styleId="CommentReference">
    <w:name w:val="annotation reference"/>
    <w:basedOn w:val="DefaultParagraphFont"/>
    <w:uiPriority w:val="99"/>
    <w:semiHidden/>
    <w:unhideWhenUsed/>
    <w:rsid w:val="00FA4C5A"/>
    <w:rPr>
      <w:sz w:val="16"/>
      <w:szCs w:val="16"/>
    </w:rPr>
  </w:style>
  <w:style w:type="paragraph" w:styleId="CommentText">
    <w:name w:val="annotation text"/>
    <w:basedOn w:val="Normal"/>
    <w:link w:val="CommentTextChar"/>
    <w:uiPriority w:val="99"/>
    <w:semiHidden/>
    <w:unhideWhenUsed/>
    <w:rsid w:val="00FA4C5A"/>
    <w:rPr>
      <w:sz w:val="20"/>
    </w:rPr>
  </w:style>
  <w:style w:type="character" w:customStyle="1" w:styleId="CommentTextChar">
    <w:name w:val="Comment Text Char"/>
    <w:basedOn w:val="DefaultParagraphFont"/>
    <w:link w:val="CommentText"/>
    <w:uiPriority w:val="99"/>
    <w:semiHidden/>
    <w:rsid w:val="00FA4C5A"/>
    <w:rPr>
      <w:lang w:eastAsia="en-AU"/>
    </w:rPr>
  </w:style>
  <w:style w:type="paragraph" w:styleId="ListParagraph">
    <w:name w:val="List Paragraph"/>
    <w:basedOn w:val="Normal"/>
    <w:uiPriority w:val="34"/>
    <w:qFormat/>
    <w:rsid w:val="00FA4C5A"/>
    <w:pPr>
      <w:ind w:left="720"/>
      <w:contextualSpacing/>
    </w:pPr>
  </w:style>
  <w:style w:type="paragraph" w:styleId="Revision">
    <w:name w:val="Revision"/>
    <w:hidden/>
    <w:uiPriority w:val="99"/>
    <w:semiHidden/>
    <w:rsid w:val="00B87B55"/>
    <w:rPr>
      <w:sz w:val="24"/>
      <w:lang w:eastAsia="en-AU"/>
    </w:rPr>
  </w:style>
  <w:style w:type="paragraph" w:styleId="CommentSubject">
    <w:name w:val="annotation subject"/>
    <w:basedOn w:val="CommentText"/>
    <w:next w:val="CommentText"/>
    <w:link w:val="CommentSubjectChar"/>
    <w:uiPriority w:val="99"/>
    <w:semiHidden/>
    <w:unhideWhenUsed/>
    <w:rsid w:val="00902A4A"/>
    <w:rPr>
      <w:b/>
      <w:bCs/>
    </w:rPr>
  </w:style>
  <w:style w:type="character" w:customStyle="1" w:styleId="CommentSubjectChar">
    <w:name w:val="Comment Subject Char"/>
    <w:basedOn w:val="CommentTextChar"/>
    <w:link w:val="CommentSubject"/>
    <w:uiPriority w:val="99"/>
    <w:semiHidden/>
    <w:rsid w:val="00902A4A"/>
    <w:rPr>
      <w:b/>
      <w:bCs/>
      <w:lang w:eastAsia="en-AU"/>
    </w:rPr>
  </w:style>
  <w:style w:type="character" w:customStyle="1" w:styleId="TRBodyTextChar1">
    <w:name w:val="_TRBody Text Char1"/>
    <w:basedOn w:val="DefaultParagraphFont"/>
    <w:link w:val="TRBodyText"/>
    <w:locked/>
    <w:rsid w:val="004C43E1"/>
    <w:rPr>
      <w:sz w:val="24"/>
      <w:lang w:eastAsia="en-AU"/>
    </w:rPr>
  </w:style>
  <w:style w:type="paragraph" w:customStyle="1" w:styleId="NumberedParagraph">
    <w:name w:val="Numbered Paragraph"/>
    <w:basedOn w:val="Normal"/>
    <w:rsid w:val="0084524F"/>
    <w:pPr>
      <w:numPr>
        <w:numId w:val="35"/>
      </w:numPr>
      <w:spacing w:after="200"/>
    </w:pPr>
    <w:rPr>
      <w:rFonts w:ascii="Verdana" w:eastAsiaTheme="minorHAnsi" w:hAnsi="Verdana" w:cs="Calibri"/>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8221">
      <w:bodyDiv w:val="1"/>
      <w:marLeft w:val="0"/>
      <w:marRight w:val="0"/>
      <w:marTop w:val="0"/>
      <w:marBottom w:val="0"/>
      <w:divBdr>
        <w:top w:val="none" w:sz="0" w:space="0" w:color="auto"/>
        <w:left w:val="none" w:sz="0" w:space="0" w:color="auto"/>
        <w:bottom w:val="none" w:sz="0" w:space="0" w:color="auto"/>
        <w:right w:val="none" w:sz="0" w:space="0" w:color="auto"/>
      </w:divBdr>
    </w:div>
    <w:div w:id="1077822341">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721512578">
      <w:bodyDiv w:val="1"/>
      <w:marLeft w:val="0"/>
      <w:marRight w:val="0"/>
      <w:marTop w:val="0"/>
      <w:marBottom w:val="0"/>
      <w:divBdr>
        <w:top w:val="none" w:sz="0" w:space="0" w:color="auto"/>
        <w:left w:val="none" w:sz="0" w:space="0" w:color="auto"/>
        <w:bottom w:val="none" w:sz="0" w:space="0" w:color="auto"/>
        <w:right w:val="none" w:sz="0" w:space="0" w:color="auto"/>
      </w:divBdr>
    </w:div>
    <w:div w:id="21425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7217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IR2019/258 – Tax policy report: Cabinet paper – Amending protocols to tax treaties with Switzerland and Guernsey: Approval for signature (27 May 2019)</vt:lpstr>
    </vt:vector>
  </TitlesOfParts>
  <Company>Inland Revenue</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IR2019/258 – Tax policy report: Cabinet paper – Amending protocols to tax treaties with Switzerland and Guernsey: Approval for signature (27 May 2019)</dc:title>
  <dc:creator>Policy and Strategy</dc:creator>
  <dcterms:created xsi:type="dcterms:W3CDTF">2020-09-08T11:40:00Z</dcterms:created>
  <dcterms:modified xsi:type="dcterms:W3CDTF">2020-09-08T11:41:00Z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