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F77D5" w14:textId="20F54B40" w:rsidR="00C35863" w:rsidRPr="004129E2" w:rsidRDefault="00C35863" w:rsidP="00C8230A">
      <w:pPr>
        <w:rPr>
          <w:rFonts w:cs="Helvetica"/>
          <w:color w:val="161616"/>
          <w:shd w:val="clear" w:color="auto" w:fill="FFFFFF"/>
        </w:rPr>
      </w:pPr>
      <w:bookmarkStart w:id="0" w:name="_GoBack"/>
      <w:bookmarkEnd w:id="0"/>
    </w:p>
    <w:p w14:paraId="13BA69D6" w14:textId="54364F24" w:rsidR="0058425F" w:rsidRPr="004129E2" w:rsidRDefault="009E660E" w:rsidP="00A400B1">
      <w:pPr>
        <w:pStyle w:val="1Jurisdiction"/>
        <w:rPr>
          <w:rFonts w:eastAsia="Times New Roman"/>
        </w:rPr>
      </w:pPr>
      <w:r>
        <w:t>New Zealand</w:t>
      </w:r>
    </w:p>
    <w:p w14:paraId="42D2E6AF" w14:textId="045E8DE0" w:rsidR="00235A65" w:rsidRPr="004129E2" w:rsidRDefault="00235A65" w:rsidP="00235A65">
      <w:pPr>
        <w:pStyle w:val="2Article"/>
        <w:rPr>
          <w:szCs w:val="22"/>
        </w:rPr>
      </w:pPr>
      <w:bookmarkStart w:id="1" w:name="_Toc469053952"/>
      <w:bookmarkStart w:id="2" w:name="_Toc467886534"/>
      <w:r w:rsidRPr="004129E2">
        <w:rPr>
          <w:rFonts w:hint="eastAsia"/>
          <w:szCs w:val="22"/>
        </w:rPr>
        <w:t xml:space="preserve">Status of </w:t>
      </w:r>
      <w:r w:rsidR="005850E2" w:rsidRPr="004129E2">
        <w:rPr>
          <w:szCs w:val="22"/>
        </w:rPr>
        <w:t>L</w:t>
      </w:r>
      <w:r w:rsidR="00D7119E" w:rsidRPr="004129E2">
        <w:rPr>
          <w:rFonts w:hint="eastAsia"/>
          <w:szCs w:val="22"/>
        </w:rPr>
        <w:t xml:space="preserve">ist of </w:t>
      </w:r>
      <w:r w:rsidRPr="004129E2">
        <w:rPr>
          <w:rFonts w:hint="eastAsia"/>
          <w:szCs w:val="22"/>
        </w:rPr>
        <w:t>Reservations and Notifications</w:t>
      </w:r>
      <w:r w:rsidR="00761A16" w:rsidRPr="004129E2">
        <w:rPr>
          <w:rFonts w:hint="eastAsia"/>
          <w:szCs w:val="22"/>
        </w:rPr>
        <w:t xml:space="preserve"> at </w:t>
      </w:r>
      <w:r w:rsidR="00D7119E" w:rsidRPr="004129E2">
        <w:rPr>
          <w:rFonts w:hint="eastAsia"/>
          <w:szCs w:val="22"/>
        </w:rPr>
        <w:t xml:space="preserve">the Time of </w:t>
      </w:r>
      <w:r w:rsidR="00761A16" w:rsidRPr="004129E2">
        <w:rPr>
          <w:rFonts w:hint="eastAsia"/>
          <w:szCs w:val="22"/>
        </w:rPr>
        <w:t>Signature</w:t>
      </w:r>
      <w:bookmarkEnd w:id="1"/>
    </w:p>
    <w:p w14:paraId="2FE89520" w14:textId="77777777" w:rsidR="00235A65" w:rsidRPr="004129E2" w:rsidRDefault="00235A65" w:rsidP="00235A65"/>
    <w:p w14:paraId="346DC9E1" w14:textId="77777777" w:rsidR="00761A16" w:rsidRPr="004F025B" w:rsidRDefault="00761A16" w:rsidP="00761A16"/>
    <w:p w14:paraId="72E69154" w14:textId="57E342F0" w:rsidR="00761A16" w:rsidRPr="004129E2" w:rsidRDefault="00761A16" w:rsidP="00761A16">
      <w:r w:rsidRPr="004F025B">
        <w:rPr>
          <w:rFonts w:hint="eastAsia"/>
        </w:rPr>
        <w:t xml:space="preserve">This document contains a provisional list of expected reservations and notifications </w:t>
      </w:r>
      <w:r w:rsidR="00D87F41" w:rsidRPr="004F025B">
        <w:t xml:space="preserve">to be </w:t>
      </w:r>
      <w:r w:rsidRPr="004F025B">
        <w:rPr>
          <w:rFonts w:hint="eastAsia"/>
        </w:rPr>
        <w:t xml:space="preserve">made by </w:t>
      </w:r>
      <w:r w:rsidR="009E660E" w:rsidRPr="004F025B">
        <w:rPr>
          <w:rFonts w:hint="eastAsia"/>
        </w:rPr>
        <w:t>New Zealand</w:t>
      </w:r>
      <w:r w:rsidR="00D87F41" w:rsidRPr="004F025B">
        <w:t xml:space="preserve"> pursuant</w:t>
      </w:r>
      <w:r w:rsidR="005850E2" w:rsidRPr="004F025B">
        <w:t xml:space="preserve"> to Articles 28(7) and 29</w:t>
      </w:r>
      <w:r w:rsidR="00D87F41" w:rsidRPr="004F025B">
        <w:t>(4) of the Convention</w:t>
      </w:r>
      <w:r w:rsidRPr="004F025B">
        <w:rPr>
          <w:rFonts w:hint="eastAsia"/>
        </w:rPr>
        <w:t>.</w:t>
      </w:r>
    </w:p>
    <w:p w14:paraId="660EB625" w14:textId="77777777" w:rsidR="00235A65" w:rsidRPr="004129E2" w:rsidRDefault="00235A65">
      <w:pPr>
        <w:spacing w:after="200" w:line="276" w:lineRule="auto"/>
        <w:rPr>
          <w:rFonts w:cs="Helvetica"/>
          <w:b/>
          <w:color w:val="161616"/>
          <w:shd w:val="clear" w:color="auto" w:fill="FFFFFF"/>
        </w:rPr>
      </w:pPr>
      <w:r w:rsidRPr="004129E2">
        <w:br w:type="page"/>
      </w:r>
    </w:p>
    <w:p w14:paraId="13BA69D8" w14:textId="5F269428" w:rsidR="00DA21F8" w:rsidRPr="004129E2" w:rsidRDefault="00DA21F8" w:rsidP="00F623C3">
      <w:pPr>
        <w:pStyle w:val="2Article"/>
        <w:rPr>
          <w:szCs w:val="22"/>
        </w:rPr>
      </w:pPr>
      <w:bookmarkStart w:id="3" w:name="_Toc469053953"/>
      <w:r w:rsidRPr="004129E2">
        <w:rPr>
          <w:rFonts w:hint="eastAsia"/>
          <w:szCs w:val="22"/>
        </w:rPr>
        <w:lastRenderedPageBreak/>
        <w:t>Article 2</w:t>
      </w:r>
      <w:r w:rsidRPr="004129E2">
        <w:rPr>
          <w:szCs w:val="22"/>
        </w:rPr>
        <w:t xml:space="preserve"> – Interpretation of Terms</w:t>
      </w:r>
      <w:bookmarkEnd w:id="2"/>
      <w:bookmarkEnd w:id="3"/>
    </w:p>
    <w:p w14:paraId="3EACEBB3" w14:textId="72A6C963" w:rsidR="00CC07A0" w:rsidRPr="004129E2" w:rsidRDefault="00CC07A0" w:rsidP="00F623C3"/>
    <w:p w14:paraId="13BA69D9" w14:textId="03CE8FC1" w:rsidR="00775DEC" w:rsidRPr="004129E2" w:rsidRDefault="004D0A1B" w:rsidP="00F623C3">
      <w:pPr>
        <w:pStyle w:val="3Heading"/>
        <w:rPr>
          <w:rFonts w:eastAsiaTheme="minorEastAsia"/>
        </w:rPr>
      </w:pPr>
      <w:r w:rsidRPr="004129E2">
        <w:t xml:space="preserve">Notification - </w:t>
      </w:r>
      <w:r w:rsidR="00775DEC" w:rsidRPr="004129E2">
        <w:t xml:space="preserve">Agreements </w:t>
      </w:r>
      <w:r w:rsidR="009F31EE" w:rsidRPr="004129E2">
        <w:t>C</w:t>
      </w:r>
      <w:r w:rsidR="00775DEC" w:rsidRPr="004129E2">
        <w:t>overed by the Convention</w:t>
      </w:r>
    </w:p>
    <w:p w14:paraId="13BA69DA" w14:textId="419CA091" w:rsidR="00DA21F8" w:rsidRPr="004129E2" w:rsidRDefault="00DA21F8" w:rsidP="00F57A01">
      <w:pPr>
        <w:rPr>
          <w:shd w:val="clear" w:color="auto" w:fill="FFFFFF"/>
        </w:rPr>
      </w:pPr>
    </w:p>
    <w:p w14:paraId="13BA69DC" w14:textId="7C5AD206" w:rsidR="00FA76B5" w:rsidRPr="004129E2" w:rsidRDefault="00DA21F8" w:rsidP="00F57A01">
      <w:r w:rsidRPr="004129E2">
        <w:rPr>
          <w:rFonts w:hint="eastAsia"/>
        </w:rPr>
        <w:t xml:space="preserve">Pursuant to </w:t>
      </w:r>
      <w:r w:rsidR="00605390" w:rsidRPr="004129E2">
        <w:rPr>
          <w:rFonts w:hint="eastAsia"/>
        </w:rPr>
        <w:t>Article 2</w:t>
      </w:r>
      <w:r w:rsidR="00F64917" w:rsidRPr="004129E2">
        <w:t>(1)(a</w:t>
      </w:r>
      <w:r w:rsidR="000606AA" w:rsidRPr="004129E2">
        <w:t>)</w:t>
      </w:r>
      <w:r w:rsidR="00905E18" w:rsidRPr="004129E2">
        <w:t>(ii)</w:t>
      </w:r>
      <w:r w:rsidR="002630EC" w:rsidRPr="004129E2">
        <w:rPr>
          <w:rFonts w:hint="eastAsia"/>
        </w:rPr>
        <w:t xml:space="preserve"> of the Convention,</w:t>
      </w:r>
      <w:r w:rsidRPr="004129E2">
        <w:rPr>
          <w:rFonts w:hint="eastAsia"/>
        </w:rPr>
        <w:t xml:space="preserve"> </w:t>
      </w:r>
      <w:r w:rsidR="009E660E">
        <w:t>New Zealand</w:t>
      </w:r>
      <w:r w:rsidRPr="004129E2">
        <w:rPr>
          <w:rFonts w:hint="eastAsia"/>
        </w:rPr>
        <w:t xml:space="preserve"> wishes the following</w:t>
      </w:r>
      <w:r w:rsidR="002630EC" w:rsidRPr="004129E2">
        <w:rPr>
          <w:rFonts w:hint="eastAsia"/>
        </w:rPr>
        <w:t xml:space="preserve"> agreements</w:t>
      </w:r>
      <w:r w:rsidR="00B3607B" w:rsidRPr="004129E2">
        <w:t xml:space="preserve"> </w:t>
      </w:r>
      <w:r w:rsidR="002630EC" w:rsidRPr="004129E2">
        <w:rPr>
          <w:rFonts w:hint="eastAsia"/>
        </w:rPr>
        <w:t xml:space="preserve">to be covered by the </w:t>
      </w:r>
      <w:r w:rsidR="00F348AE" w:rsidRPr="004129E2">
        <w:t>Convention</w:t>
      </w:r>
      <w:r w:rsidR="0076241F" w:rsidRPr="004129E2">
        <w:t>:</w:t>
      </w:r>
    </w:p>
    <w:p w14:paraId="4AB6DDBB" w14:textId="13B23881" w:rsidR="00B713E9" w:rsidRPr="004129E2" w:rsidRDefault="00B713E9" w:rsidP="00F57A01"/>
    <w:p w14:paraId="3D08C878" w14:textId="77777777" w:rsidR="003161CC" w:rsidRDefault="003161CC" w:rsidP="00F623C3">
      <w:pPr>
        <w:pStyle w:val="2Article"/>
      </w:pPr>
    </w:p>
    <w:tbl>
      <w:tblPr>
        <w:tblStyle w:val="TableGrid"/>
        <w:tblW w:w="9072" w:type="dxa"/>
        <w:tblInd w:w="108" w:type="dxa"/>
        <w:tblLayout w:type="fixed"/>
        <w:tblCellMar>
          <w:left w:w="57" w:type="dxa"/>
          <w:right w:w="57" w:type="dxa"/>
        </w:tblCellMar>
        <w:tblLook w:val="04A0" w:firstRow="1" w:lastRow="0" w:firstColumn="1" w:lastColumn="0" w:noHBand="0" w:noVBand="1"/>
      </w:tblPr>
      <w:tblGrid>
        <w:gridCol w:w="474"/>
        <w:gridCol w:w="3303"/>
        <w:gridCol w:w="1417"/>
        <w:gridCol w:w="1276"/>
        <w:gridCol w:w="1326"/>
        <w:gridCol w:w="1276"/>
      </w:tblGrid>
      <w:tr w:rsidR="003161CC" w:rsidRPr="007E50D6" w14:paraId="268FCFBC" w14:textId="77777777" w:rsidTr="003161CC">
        <w:trPr>
          <w:trHeight w:val="714"/>
        </w:trPr>
        <w:tc>
          <w:tcPr>
            <w:tcW w:w="474" w:type="dxa"/>
            <w:tcBorders>
              <w:bottom w:val="single" w:sz="4" w:space="0" w:color="auto"/>
            </w:tcBorders>
            <w:shd w:val="clear" w:color="auto" w:fill="4F81BD" w:themeFill="accent1"/>
            <w:vAlign w:val="center"/>
          </w:tcPr>
          <w:p w14:paraId="14FF70C6" w14:textId="77777777" w:rsidR="003161CC" w:rsidRPr="007E50D6" w:rsidRDefault="003161CC" w:rsidP="003161CC">
            <w:pPr>
              <w:pStyle w:val="Body"/>
              <w:jc w:val="center"/>
              <w:rPr>
                <w:rFonts w:cstheme="minorBidi"/>
                <w:color w:val="FFFFFF" w:themeColor="background1"/>
                <w:sz w:val="21"/>
                <w:szCs w:val="21"/>
                <w:shd w:val="clear" w:color="auto" w:fill="auto"/>
              </w:rPr>
            </w:pPr>
            <w:r w:rsidRPr="007E50D6">
              <w:rPr>
                <w:rFonts w:cstheme="minorBidi"/>
                <w:color w:val="FFFFFF" w:themeColor="background1"/>
                <w:sz w:val="21"/>
                <w:szCs w:val="21"/>
                <w:shd w:val="clear" w:color="auto" w:fill="auto"/>
              </w:rPr>
              <w:t>No</w:t>
            </w:r>
          </w:p>
        </w:tc>
        <w:tc>
          <w:tcPr>
            <w:tcW w:w="3303" w:type="dxa"/>
            <w:tcBorders>
              <w:bottom w:val="single" w:sz="4" w:space="0" w:color="auto"/>
            </w:tcBorders>
            <w:shd w:val="clear" w:color="auto" w:fill="4F81BD" w:themeFill="accent1"/>
            <w:vAlign w:val="center"/>
          </w:tcPr>
          <w:p w14:paraId="269612DB" w14:textId="77777777" w:rsidR="003161CC" w:rsidRPr="007E50D6" w:rsidRDefault="003161CC" w:rsidP="003161CC">
            <w:pPr>
              <w:pStyle w:val="Body"/>
              <w:jc w:val="center"/>
              <w:rPr>
                <w:rFonts w:cstheme="minorBidi"/>
                <w:color w:val="FFFFFF" w:themeColor="background1"/>
                <w:sz w:val="21"/>
                <w:szCs w:val="21"/>
                <w:shd w:val="clear" w:color="auto" w:fill="auto"/>
              </w:rPr>
            </w:pPr>
            <w:r w:rsidRPr="007E50D6">
              <w:rPr>
                <w:rFonts w:cstheme="minorBidi"/>
                <w:color w:val="FFFFFF" w:themeColor="background1"/>
                <w:sz w:val="21"/>
                <w:szCs w:val="21"/>
                <w:shd w:val="clear" w:color="auto" w:fill="auto"/>
              </w:rPr>
              <w:t>Title</w:t>
            </w:r>
          </w:p>
        </w:tc>
        <w:tc>
          <w:tcPr>
            <w:tcW w:w="1417" w:type="dxa"/>
            <w:tcBorders>
              <w:bottom w:val="single" w:sz="4" w:space="0" w:color="auto"/>
            </w:tcBorders>
            <w:shd w:val="clear" w:color="auto" w:fill="4F81BD" w:themeFill="accent1"/>
            <w:vAlign w:val="center"/>
          </w:tcPr>
          <w:p w14:paraId="665E1481" w14:textId="77777777" w:rsidR="003161CC" w:rsidRDefault="003161CC" w:rsidP="003161CC">
            <w:pPr>
              <w:pStyle w:val="Body"/>
              <w:jc w:val="center"/>
              <w:rPr>
                <w:rFonts w:cstheme="minorBidi"/>
                <w:color w:val="FFFFFF" w:themeColor="background1"/>
                <w:sz w:val="21"/>
                <w:szCs w:val="21"/>
                <w:shd w:val="clear" w:color="auto" w:fill="auto"/>
              </w:rPr>
            </w:pPr>
            <w:r>
              <w:rPr>
                <w:rFonts w:cstheme="minorBidi"/>
                <w:color w:val="FFFFFF" w:themeColor="background1"/>
                <w:sz w:val="21"/>
                <w:szCs w:val="21"/>
                <w:shd w:val="clear" w:color="auto" w:fill="auto"/>
              </w:rPr>
              <w:t>Other</w:t>
            </w:r>
          </w:p>
          <w:p w14:paraId="42457480" w14:textId="77777777" w:rsidR="003161CC" w:rsidRPr="007E50D6" w:rsidRDefault="003161CC" w:rsidP="003161CC">
            <w:pPr>
              <w:pStyle w:val="Body"/>
              <w:jc w:val="center"/>
              <w:rPr>
                <w:rFonts w:cstheme="minorBidi"/>
                <w:color w:val="FFFFFF" w:themeColor="background1"/>
                <w:sz w:val="21"/>
                <w:szCs w:val="21"/>
                <w:shd w:val="clear" w:color="auto" w:fill="auto"/>
              </w:rPr>
            </w:pPr>
            <w:r>
              <w:rPr>
                <w:rFonts w:cstheme="minorBidi"/>
                <w:color w:val="FFFFFF" w:themeColor="background1"/>
                <w:sz w:val="21"/>
                <w:szCs w:val="21"/>
                <w:shd w:val="clear" w:color="auto" w:fill="auto"/>
              </w:rPr>
              <w:t>Contracting Jurisdiction</w:t>
            </w:r>
          </w:p>
        </w:tc>
        <w:tc>
          <w:tcPr>
            <w:tcW w:w="1276" w:type="dxa"/>
            <w:tcBorders>
              <w:bottom w:val="single" w:sz="4" w:space="0" w:color="auto"/>
            </w:tcBorders>
            <w:shd w:val="clear" w:color="auto" w:fill="4F81BD" w:themeFill="accent1"/>
            <w:vAlign w:val="center"/>
          </w:tcPr>
          <w:p w14:paraId="7D9331F5" w14:textId="77777777" w:rsidR="003161CC" w:rsidRDefault="003161CC" w:rsidP="003161CC">
            <w:pPr>
              <w:pStyle w:val="Body"/>
              <w:jc w:val="center"/>
              <w:rPr>
                <w:rFonts w:cstheme="minorBidi"/>
                <w:color w:val="FFFFFF" w:themeColor="background1"/>
                <w:sz w:val="21"/>
                <w:szCs w:val="21"/>
                <w:shd w:val="clear" w:color="auto" w:fill="auto"/>
              </w:rPr>
            </w:pPr>
            <w:r>
              <w:rPr>
                <w:rFonts w:cstheme="minorBidi"/>
                <w:color w:val="FFFFFF" w:themeColor="background1"/>
                <w:sz w:val="21"/>
                <w:szCs w:val="21"/>
                <w:shd w:val="clear" w:color="auto" w:fill="auto"/>
              </w:rPr>
              <w:t>Original/</w:t>
            </w:r>
          </w:p>
          <w:p w14:paraId="12F06D95" w14:textId="77777777" w:rsidR="003161CC" w:rsidRDefault="003161CC" w:rsidP="003161CC">
            <w:pPr>
              <w:pStyle w:val="Body"/>
              <w:jc w:val="center"/>
              <w:rPr>
                <w:rFonts w:cstheme="minorBidi"/>
                <w:color w:val="FFFFFF" w:themeColor="background1"/>
                <w:sz w:val="21"/>
                <w:szCs w:val="21"/>
                <w:shd w:val="clear" w:color="auto" w:fill="auto"/>
              </w:rPr>
            </w:pPr>
            <w:r>
              <w:rPr>
                <w:rFonts w:cstheme="minorBidi"/>
                <w:color w:val="FFFFFF" w:themeColor="background1"/>
                <w:sz w:val="21"/>
                <w:szCs w:val="21"/>
                <w:shd w:val="clear" w:color="auto" w:fill="auto"/>
              </w:rPr>
              <w:t>Amending</w:t>
            </w:r>
          </w:p>
          <w:p w14:paraId="2CA89E0F" w14:textId="77777777" w:rsidR="003161CC" w:rsidRPr="007E50D6" w:rsidRDefault="003161CC" w:rsidP="003161CC">
            <w:pPr>
              <w:pStyle w:val="Body"/>
              <w:jc w:val="center"/>
              <w:rPr>
                <w:rFonts w:cstheme="minorBidi"/>
                <w:color w:val="FFFFFF" w:themeColor="background1"/>
                <w:sz w:val="21"/>
                <w:szCs w:val="21"/>
                <w:shd w:val="clear" w:color="auto" w:fill="auto"/>
              </w:rPr>
            </w:pPr>
            <w:r>
              <w:rPr>
                <w:rFonts w:cstheme="minorBidi"/>
                <w:color w:val="FFFFFF" w:themeColor="background1"/>
                <w:sz w:val="21"/>
                <w:szCs w:val="21"/>
                <w:shd w:val="clear" w:color="auto" w:fill="auto"/>
              </w:rPr>
              <w:t>Instrument</w:t>
            </w:r>
          </w:p>
        </w:tc>
        <w:tc>
          <w:tcPr>
            <w:tcW w:w="1326" w:type="dxa"/>
            <w:tcBorders>
              <w:bottom w:val="single" w:sz="4" w:space="0" w:color="auto"/>
            </w:tcBorders>
            <w:shd w:val="clear" w:color="auto" w:fill="4F81BD" w:themeFill="accent1"/>
            <w:vAlign w:val="center"/>
          </w:tcPr>
          <w:p w14:paraId="5BC47060" w14:textId="77777777" w:rsidR="003161CC" w:rsidRPr="007E50D6" w:rsidRDefault="003161CC" w:rsidP="003161CC">
            <w:pPr>
              <w:pStyle w:val="Body"/>
              <w:jc w:val="center"/>
              <w:rPr>
                <w:rFonts w:cstheme="minorBidi"/>
                <w:color w:val="FFFFFF" w:themeColor="background1"/>
                <w:sz w:val="21"/>
                <w:szCs w:val="21"/>
                <w:shd w:val="clear" w:color="auto" w:fill="auto"/>
              </w:rPr>
            </w:pPr>
            <w:r w:rsidRPr="007E50D6">
              <w:rPr>
                <w:rFonts w:cstheme="minorBidi"/>
                <w:color w:val="FFFFFF" w:themeColor="background1"/>
                <w:sz w:val="21"/>
                <w:szCs w:val="21"/>
                <w:shd w:val="clear" w:color="auto" w:fill="auto"/>
              </w:rPr>
              <w:t xml:space="preserve">Date of </w:t>
            </w:r>
            <w:r>
              <w:rPr>
                <w:rFonts w:cstheme="minorBidi"/>
                <w:color w:val="FFFFFF" w:themeColor="background1"/>
                <w:sz w:val="21"/>
                <w:szCs w:val="21"/>
                <w:shd w:val="clear" w:color="auto" w:fill="auto"/>
              </w:rPr>
              <w:t>S</w:t>
            </w:r>
            <w:r w:rsidRPr="007E50D6">
              <w:rPr>
                <w:rFonts w:cstheme="minorBidi"/>
                <w:color w:val="FFFFFF" w:themeColor="background1"/>
                <w:sz w:val="21"/>
                <w:szCs w:val="21"/>
                <w:shd w:val="clear" w:color="auto" w:fill="auto"/>
              </w:rPr>
              <w:t>ignature</w:t>
            </w:r>
          </w:p>
        </w:tc>
        <w:tc>
          <w:tcPr>
            <w:tcW w:w="1276" w:type="dxa"/>
            <w:tcBorders>
              <w:bottom w:val="single" w:sz="4" w:space="0" w:color="auto"/>
            </w:tcBorders>
            <w:shd w:val="clear" w:color="auto" w:fill="4F81BD" w:themeFill="accent1"/>
            <w:vAlign w:val="center"/>
          </w:tcPr>
          <w:p w14:paraId="1A18054B" w14:textId="77777777" w:rsidR="003161CC" w:rsidRPr="007E50D6" w:rsidRDefault="003161CC" w:rsidP="003161CC">
            <w:pPr>
              <w:pStyle w:val="Body"/>
              <w:jc w:val="center"/>
              <w:rPr>
                <w:rFonts w:cstheme="minorBidi"/>
                <w:color w:val="FFFFFF" w:themeColor="background1"/>
                <w:sz w:val="21"/>
                <w:szCs w:val="21"/>
                <w:shd w:val="clear" w:color="auto" w:fill="auto"/>
              </w:rPr>
            </w:pPr>
            <w:r w:rsidRPr="007E50D6">
              <w:rPr>
                <w:rFonts w:cstheme="minorBidi"/>
                <w:color w:val="FFFFFF" w:themeColor="background1"/>
                <w:sz w:val="21"/>
                <w:szCs w:val="21"/>
                <w:shd w:val="clear" w:color="auto" w:fill="auto"/>
              </w:rPr>
              <w:t xml:space="preserve">Date of </w:t>
            </w:r>
            <w:r>
              <w:rPr>
                <w:rFonts w:cstheme="minorBidi"/>
                <w:color w:val="FFFFFF" w:themeColor="background1"/>
                <w:sz w:val="21"/>
                <w:szCs w:val="21"/>
                <w:shd w:val="clear" w:color="auto" w:fill="auto"/>
              </w:rPr>
              <w:t>E</w:t>
            </w:r>
            <w:r w:rsidRPr="007E50D6">
              <w:rPr>
                <w:rFonts w:cstheme="minorBidi"/>
                <w:color w:val="FFFFFF" w:themeColor="background1"/>
                <w:sz w:val="21"/>
                <w:szCs w:val="21"/>
                <w:shd w:val="clear" w:color="auto" w:fill="auto"/>
              </w:rPr>
              <w:t xml:space="preserve">ntry </w:t>
            </w:r>
            <w:r>
              <w:rPr>
                <w:rFonts w:cstheme="minorBidi"/>
                <w:color w:val="FFFFFF" w:themeColor="background1"/>
                <w:sz w:val="21"/>
                <w:szCs w:val="21"/>
                <w:shd w:val="clear" w:color="auto" w:fill="auto"/>
              </w:rPr>
              <w:t>into</w:t>
            </w:r>
            <w:r w:rsidRPr="007E50D6">
              <w:rPr>
                <w:rFonts w:cstheme="minorBidi"/>
                <w:color w:val="FFFFFF" w:themeColor="background1"/>
                <w:sz w:val="21"/>
                <w:szCs w:val="21"/>
                <w:shd w:val="clear" w:color="auto" w:fill="auto"/>
              </w:rPr>
              <w:t xml:space="preserve"> </w:t>
            </w:r>
            <w:r>
              <w:rPr>
                <w:rFonts w:cstheme="minorBidi"/>
                <w:color w:val="FFFFFF" w:themeColor="background1"/>
                <w:sz w:val="21"/>
                <w:szCs w:val="21"/>
                <w:shd w:val="clear" w:color="auto" w:fill="auto"/>
              </w:rPr>
              <w:t>F</w:t>
            </w:r>
            <w:r w:rsidRPr="007E50D6">
              <w:rPr>
                <w:rFonts w:cstheme="minorBidi"/>
                <w:color w:val="FFFFFF" w:themeColor="background1"/>
                <w:sz w:val="21"/>
                <w:szCs w:val="21"/>
                <w:shd w:val="clear" w:color="auto" w:fill="auto"/>
              </w:rPr>
              <w:t>orce</w:t>
            </w:r>
          </w:p>
        </w:tc>
      </w:tr>
      <w:tr w:rsidR="003161CC" w:rsidRPr="007E50D6" w14:paraId="35C2C968" w14:textId="77777777" w:rsidTr="003161CC">
        <w:tc>
          <w:tcPr>
            <w:tcW w:w="474" w:type="dxa"/>
            <w:tcBorders>
              <w:top w:val="single" w:sz="4" w:space="0" w:color="auto"/>
            </w:tcBorders>
            <w:shd w:val="clear" w:color="auto" w:fill="auto"/>
          </w:tcPr>
          <w:p w14:paraId="76212FB1" w14:textId="77777777" w:rsidR="003161CC" w:rsidRPr="007E50D6" w:rsidRDefault="003161CC" w:rsidP="003161CC">
            <w:pPr>
              <w:pStyle w:val="Body"/>
              <w:rPr>
                <w:color w:val="auto"/>
                <w:sz w:val="21"/>
                <w:szCs w:val="21"/>
              </w:rPr>
            </w:pPr>
            <w:r w:rsidRPr="007E50D6">
              <w:rPr>
                <w:color w:val="auto"/>
                <w:sz w:val="21"/>
                <w:szCs w:val="21"/>
              </w:rPr>
              <w:t>1</w:t>
            </w:r>
          </w:p>
        </w:tc>
        <w:tc>
          <w:tcPr>
            <w:tcW w:w="3303" w:type="dxa"/>
            <w:tcBorders>
              <w:top w:val="single" w:sz="4" w:space="0" w:color="auto"/>
            </w:tcBorders>
            <w:shd w:val="clear" w:color="auto" w:fill="auto"/>
          </w:tcPr>
          <w:p w14:paraId="722F95AE" w14:textId="77777777" w:rsidR="003161CC" w:rsidRPr="007E50D6" w:rsidRDefault="003161CC" w:rsidP="003161CC">
            <w:pPr>
              <w:pStyle w:val="Body"/>
              <w:rPr>
                <w:color w:val="auto"/>
                <w:sz w:val="21"/>
                <w:szCs w:val="21"/>
              </w:rPr>
            </w:pPr>
            <w:r w:rsidRPr="00003F26">
              <w:rPr>
                <w:color w:val="auto"/>
                <w:sz w:val="21"/>
                <w:szCs w:val="21"/>
              </w:rPr>
              <w:t>Convention between Australia and New Zealand for the avoidance of double taxation with respect to taxes on income and fringe benefits and the prevention of fiscal evasion</w:t>
            </w:r>
          </w:p>
        </w:tc>
        <w:tc>
          <w:tcPr>
            <w:tcW w:w="1417" w:type="dxa"/>
            <w:tcBorders>
              <w:top w:val="single" w:sz="4" w:space="0" w:color="auto"/>
            </w:tcBorders>
            <w:shd w:val="clear" w:color="auto" w:fill="auto"/>
          </w:tcPr>
          <w:p w14:paraId="268E2222" w14:textId="77777777" w:rsidR="003161CC" w:rsidRPr="007E50D6" w:rsidRDefault="003161CC" w:rsidP="003161CC">
            <w:pPr>
              <w:pStyle w:val="Body"/>
              <w:rPr>
                <w:color w:val="auto"/>
                <w:sz w:val="21"/>
                <w:szCs w:val="21"/>
              </w:rPr>
            </w:pPr>
            <w:r>
              <w:rPr>
                <w:color w:val="auto"/>
                <w:sz w:val="21"/>
                <w:szCs w:val="21"/>
              </w:rPr>
              <w:t>Australia</w:t>
            </w:r>
          </w:p>
        </w:tc>
        <w:tc>
          <w:tcPr>
            <w:tcW w:w="1276" w:type="dxa"/>
            <w:tcBorders>
              <w:top w:val="single" w:sz="4" w:space="0" w:color="auto"/>
            </w:tcBorders>
          </w:tcPr>
          <w:p w14:paraId="35C037D0" w14:textId="77777777" w:rsidR="003161CC" w:rsidRPr="007E50D6" w:rsidRDefault="003161CC" w:rsidP="003161CC">
            <w:pPr>
              <w:pStyle w:val="Body"/>
              <w:rPr>
                <w:color w:val="auto"/>
                <w:sz w:val="21"/>
                <w:szCs w:val="21"/>
              </w:rPr>
            </w:pPr>
            <w:r>
              <w:rPr>
                <w:color w:val="auto"/>
                <w:sz w:val="21"/>
                <w:szCs w:val="21"/>
              </w:rPr>
              <w:t>Original</w:t>
            </w:r>
          </w:p>
        </w:tc>
        <w:tc>
          <w:tcPr>
            <w:tcW w:w="1326" w:type="dxa"/>
            <w:tcBorders>
              <w:top w:val="single" w:sz="4" w:space="0" w:color="auto"/>
            </w:tcBorders>
          </w:tcPr>
          <w:p w14:paraId="2A29E8A7" w14:textId="77777777" w:rsidR="003161CC" w:rsidRPr="007E50D6" w:rsidRDefault="003161CC" w:rsidP="003161CC">
            <w:pPr>
              <w:pStyle w:val="Body"/>
              <w:rPr>
                <w:color w:val="auto"/>
                <w:sz w:val="21"/>
                <w:szCs w:val="21"/>
              </w:rPr>
            </w:pPr>
            <w:r w:rsidRPr="00003F26">
              <w:rPr>
                <w:color w:val="auto"/>
                <w:sz w:val="21"/>
                <w:szCs w:val="21"/>
              </w:rPr>
              <w:t>26-6-2009</w:t>
            </w:r>
          </w:p>
        </w:tc>
        <w:tc>
          <w:tcPr>
            <w:tcW w:w="1276" w:type="dxa"/>
            <w:tcBorders>
              <w:top w:val="single" w:sz="4" w:space="0" w:color="auto"/>
            </w:tcBorders>
          </w:tcPr>
          <w:p w14:paraId="24CF0A17" w14:textId="77777777" w:rsidR="003161CC" w:rsidRPr="007E50D6" w:rsidRDefault="003161CC" w:rsidP="003161CC">
            <w:pPr>
              <w:pStyle w:val="Body"/>
              <w:rPr>
                <w:color w:val="auto"/>
                <w:sz w:val="21"/>
                <w:szCs w:val="21"/>
              </w:rPr>
            </w:pPr>
            <w:r w:rsidRPr="00003F26">
              <w:rPr>
                <w:color w:val="auto"/>
                <w:sz w:val="21"/>
                <w:szCs w:val="21"/>
              </w:rPr>
              <w:t>19-03-2010</w:t>
            </w:r>
          </w:p>
        </w:tc>
      </w:tr>
      <w:tr w:rsidR="003161CC" w:rsidRPr="007E50D6" w14:paraId="59D20322" w14:textId="77777777" w:rsidTr="003161CC">
        <w:trPr>
          <w:trHeight w:val="462"/>
        </w:trPr>
        <w:tc>
          <w:tcPr>
            <w:tcW w:w="474" w:type="dxa"/>
            <w:shd w:val="clear" w:color="auto" w:fill="auto"/>
          </w:tcPr>
          <w:p w14:paraId="0CB56557" w14:textId="77777777" w:rsidR="003161CC" w:rsidRPr="007E50D6" w:rsidRDefault="003161CC" w:rsidP="003161CC">
            <w:pPr>
              <w:pStyle w:val="Body"/>
              <w:rPr>
                <w:color w:val="auto"/>
                <w:sz w:val="21"/>
                <w:szCs w:val="21"/>
              </w:rPr>
            </w:pPr>
            <w:r>
              <w:rPr>
                <w:color w:val="auto"/>
                <w:sz w:val="21"/>
                <w:szCs w:val="21"/>
              </w:rPr>
              <w:t>2</w:t>
            </w:r>
          </w:p>
        </w:tc>
        <w:tc>
          <w:tcPr>
            <w:tcW w:w="3303" w:type="dxa"/>
            <w:shd w:val="clear" w:color="auto" w:fill="auto"/>
          </w:tcPr>
          <w:p w14:paraId="25FD63D1" w14:textId="77777777" w:rsidR="003161CC" w:rsidRPr="007E50D6" w:rsidRDefault="003161CC" w:rsidP="003161CC">
            <w:pPr>
              <w:pStyle w:val="Body"/>
              <w:rPr>
                <w:color w:val="auto"/>
                <w:sz w:val="21"/>
                <w:szCs w:val="21"/>
              </w:rPr>
            </w:pPr>
            <w:r w:rsidRPr="00D52813">
              <w:rPr>
                <w:color w:val="auto"/>
                <w:sz w:val="21"/>
                <w:szCs w:val="21"/>
              </w:rPr>
              <w:t>Agreement between New Zealand and the Republic of Austria with respect to taxes on income and on capital</w:t>
            </w:r>
          </w:p>
        </w:tc>
        <w:tc>
          <w:tcPr>
            <w:tcW w:w="1417" w:type="dxa"/>
            <w:shd w:val="clear" w:color="auto" w:fill="auto"/>
          </w:tcPr>
          <w:p w14:paraId="04EB1F06" w14:textId="77777777" w:rsidR="003161CC" w:rsidRPr="007E50D6" w:rsidRDefault="003161CC" w:rsidP="003161CC">
            <w:pPr>
              <w:pStyle w:val="Body"/>
              <w:rPr>
                <w:color w:val="auto"/>
                <w:sz w:val="21"/>
                <w:szCs w:val="21"/>
              </w:rPr>
            </w:pPr>
            <w:r>
              <w:rPr>
                <w:color w:val="auto"/>
                <w:sz w:val="21"/>
                <w:szCs w:val="21"/>
              </w:rPr>
              <w:t>Austria</w:t>
            </w:r>
          </w:p>
        </w:tc>
        <w:tc>
          <w:tcPr>
            <w:tcW w:w="1276" w:type="dxa"/>
          </w:tcPr>
          <w:p w14:paraId="4B11D157" w14:textId="77777777" w:rsidR="003161CC" w:rsidRPr="00F82756" w:rsidRDefault="003161CC" w:rsidP="003161CC">
            <w:pPr>
              <w:pStyle w:val="Body"/>
              <w:rPr>
                <w:color w:val="auto"/>
                <w:sz w:val="21"/>
                <w:szCs w:val="21"/>
              </w:rPr>
            </w:pPr>
            <w:r w:rsidRPr="00F82756">
              <w:rPr>
                <w:color w:val="auto"/>
                <w:sz w:val="21"/>
                <w:szCs w:val="21"/>
              </w:rPr>
              <w:t>Original</w:t>
            </w:r>
          </w:p>
        </w:tc>
        <w:tc>
          <w:tcPr>
            <w:tcW w:w="1326" w:type="dxa"/>
          </w:tcPr>
          <w:p w14:paraId="0598DE3C" w14:textId="77777777" w:rsidR="003161CC" w:rsidRPr="007E50D6" w:rsidRDefault="003161CC" w:rsidP="003161CC">
            <w:pPr>
              <w:pStyle w:val="Body"/>
              <w:rPr>
                <w:color w:val="auto"/>
                <w:sz w:val="21"/>
                <w:szCs w:val="21"/>
              </w:rPr>
            </w:pPr>
            <w:r w:rsidRPr="00D52813">
              <w:rPr>
                <w:color w:val="auto"/>
                <w:sz w:val="21"/>
                <w:szCs w:val="21"/>
              </w:rPr>
              <w:t>21-09-2006</w:t>
            </w:r>
          </w:p>
        </w:tc>
        <w:tc>
          <w:tcPr>
            <w:tcW w:w="1276" w:type="dxa"/>
          </w:tcPr>
          <w:p w14:paraId="54925F4A" w14:textId="77777777" w:rsidR="003161CC" w:rsidRPr="007E50D6" w:rsidRDefault="003161CC" w:rsidP="003161CC">
            <w:pPr>
              <w:pStyle w:val="Body"/>
              <w:rPr>
                <w:color w:val="auto"/>
                <w:sz w:val="21"/>
                <w:szCs w:val="21"/>
              </w:rPr>
            </w:pPr>
            <w:r>
              <w:rPr>
                <w:color w:val="auto"/>
                <w:sz w:val="21"/>
                <w:szCs w:val="21"/>
              </w:rPr>
              <w:t>01-12-2007</w:t>
            </w:r>
          </w:p>
          <w:p w14:paraId="0E5E7C44" w14:textId="77777777" w:rsidR="003161CC" w:rsidRPr="007E50D6" w:rsidRDefault="003161CC" w:rsidP="003161CC">
            <w:pPr>
              <w:pStyle w:val="Body"/>
              <w:rPr>
                <w:color w:val="auto"/>
                <w:sz w:val="21"/>
                <w:szCs w:val="21"/>
              </w:rPr>
            </w:pPr>
          </w:p>
        </w:tc>
      </w:tr>
      <w:tr w:rsidR="003161CC" w:rsidRPr="007E50D6" w14:paraId="3D73E3C7" w14:textId="77777777" w:rsidTr="003161CC">
        <w:trPr>
          <w:trHeight w:val="515"/>
        </w:trPr>
        <w:tc>
          <w:tcPr>
            <w:tcW w:w="474" w:type="dxa"/>
            <w:vMerge w:val="restart"/>
            <w:shd w:val="clear" w:color="auto" w:fill="auto"/>
          </w:tcPr>
          <w:p w14:paraId="68CF25A9" w14:textId="77777777" w:rsidR="003161CC" w:rsidRPr="007E50D6" w:rsidRDefault="003161CC" w:rsidP="003161CC">
            <w:pPr>
              <w:pStyle w:val="Body"/>
              <w:rPr>
                <w:color w:val="auto"/>
                <w:sz w:val="21"/>
                <w:szCs w:val="21"/>
              </w:rPr>
            </w:pPr>
            <w:r>
              <w:rPr>
                <w:color w:val="auto"/>
                <w:sz w:val="21"/>
                <w:szCs w:val="21"/>
              </w:rPr>
              <w:t>3</w:t>
            </w:r>
          </w:p>
        </w:tc>
        <w:tc>
          <w:tcPr>
            <w:tcW w:w="3303" w:type="dxa"/>
            <w:vMerge w:val="restart"/>
            <w:shd w:val="clear" w:color="auto" w:fill="auto"/>
          </w:tcPr>
          <w:p w14:paraId="6DE4BD54" w14:textId="77777777" w:rsidR="003161CC" w:rsidRPr="007E50D6" w:rsidRDefault="003161CC" w:rsidP="003161CC">
            <w:pPr>
              <w:pStyle w:val="Body"/>
              <w:rPr>
                <w:color w:val="auto"/>
                <w:sz w:val="21"/>
                <w:szCs w:val="21"/>
              </w:rPr>
            </w:pPr>
            <w:r w:rsidRPr="0067035D">
              <w:rPr>
                <w:color w:val="auto"/>
                <w:sz w:val="21"/>
                <w:szCs w:val="21"/>
              </w:rPr>
              <w:t>Convention Between the Government of New Zealand and the Government of Belgium for the Avoidance of Double Taxation and the Prevention of Fiscal Evasion with Respect to Taxes on Income</w:t>
            </w:r>
          </w:p>
        </w:tc>
        <w:tc>
          <w:tcPr>
            <w:tcW w:w="1417" w:type="dxa"/>
            <w:vMerge w:val="restart"/>
            <w:shd w:val="clear" w:color="auto" w:fill="auto"/>
          </w:tcPr>
          <w:p w14:paraId="7B401FCC" w14:textId="77777777" w:rsidR="003161CC" w:rsidRPr="007E50D6" w:rsidRDefault="003161CC" w:rsidP="003161CC">
            <w:pPr>
              <w:pStyle w:val="Body"/>
              <w:rPr>
                <w:color w:val="auto"/>
                <w:sz w:val="21"/>
                <w:szCs w:val="21"/>
              </w:rPr>
            </w:pPr>
            <w:r>
              <w:rPr>
                <w:color w:val="auto"/>
                <w:sz w:val="21"/>
                <w:szCs w:val="21"/>
              </w:rPr>
              <w:t>Belgium</w:t>
            </w:r>
          </w:p>
        </w:tc>
        <w:tc>
          <w:tcPr>
            <w:tcW w:w="1276" w:type="dxa"/>
          </w:tcPr>
          <w:p w14:paraId="6610BEAE" w14:textId="77777777" w:rsidR="003161CC" w:rsidRPr="00F82756" w:rsidRDefault="003161CC" w:rsidP="003161CC">
            <w:pPr>
              <w:pStyle w:val="Body"/>
              <w:rPr>
                <w:color w:val="auto"/>
                <w:sz w:val="21"/>
                <w:szCs w:val="21"/>
              </w:rPr>
            </w:pPr>
            <w:r w:rsidRPr="00F82756">
              <w:rPr>
                <w:color w:val="auto"/>
                <w:sz w:val="21"/>
                <w:szCs w:val="21"/>
              </w:rPr>
              <w:t>Original</w:t>
            </w:r>
          </w:p>
        </w:tc>
        <w:tc>
          <w:tcPr>
            <w:tcW w:w="1326" w:type="dxa"/>
          </w:tcPr>
          <w:p w14:paraId="2B7016DE" w14:textId="77777777" w:rsidR="003161CC" w:rsidRPr="00CA3A83" w:rsidRDefault="003161CC" w:rsidP="003161CC">
            <w:pPr>
              <w:pStyle w:val="Body"/>
              <w:rPr>
                <w:color w:val="auto"/>
                <w:sz w:val="21"/>
                <w:szCs w:val="21"/>
              </w:rPr>
            </w:pPr>
            <w:r w:rsidRPr="00CA3A83">
              <w:rPr>
                <w:color w:val="auto"/>
                <w:sz w:val="21"/>
                <w:szCs w:val="21"/>
              </w:rPr>
              <w:t>15-09-1981</w:t>
            </w:r>
          </w:p>
        </w:tc>
        <w:tc>
          <w:tcPr>
            <w:tcW w:w="1276" w:type="dxa"/>
          </w:tcPr>
          <w:p w14:paraId="062A0D95" w14:textId="431DD006" w:rsidR="003161CC" w:rsidRPr="00CA3A83" w:rsidRDefault="004F025B" w:rsidP="003161CC">
            <w:pPr>
              <w:pStyle w:val="Body"/>
              <w:rPr>
                <w:color w:val="auto"/>
                <w:sz w:val="21"/>
                <w:szCs w:val="21"/>
              </w:rPr>
            </w:pPr>
            <w:r w:rsidRPr="00CA3A83">
              <w:rPr>
                <w:color w:val="auto"/>
                <w:sz w:val="21"/>
                <w:szCs w:val="21"/>
              </w:rPr>
              <w:t>08</w:t>
            </w:r>
            <w:r w:rsidR="003161CC" w:rsidRPr="00CA3A83">
              <w:rPr>
                <w:color w:val="auto"/>
                <w:sz w:val="21"/>
                <w:szCs w:val="21"/>
              </w:rPr>
              <w:t>-12-19</w:t>
            </w:r>
            <w:r w:rsidR="00CA3A83" w:rsidRPr="00CA3A83">
              <w:rPr>
                <w:color w:val="auto"/>
                <w:sz w:val="21"/>
                <w:szCs w:val="21"/>
              </w:rPr>
              <w:t>83</w:t>
            </w:r>
          </w:p>
          <w:p w14:paraId="1657B2D2" w14:textId="77777777" w:rsidR="003161CC" w:rsidRPr="00CA3A83" w:rsidRDefault="003161CC" w:rsidP="003161CC">
            <w:pPr>
              <w:pStyle w:val="Body"/>
              <w:rPr>
                <w:color w:val="auto"/>
                <w:sz w:val="21"/>
                <w:szCs w:val="21"/>
              </w:rPr>
            </w:pPr>
          </w:p>
        </w:tc>
      </w:tr>
      <w:tr w:rsidR="003161CC" w14:paraId="2F07256A" w14:textId="77777777" w:rsidTr="003161CC">
        <w:trPr>
          <w:trHeight w:val="564"/>
        </w:trPr>
        <w:tc>
          <w:tcPr>
            <w:tcW w:w="474" w:type="dxa"/>
            <w:vMerge/>
            <w:shd w:val="clear" w:color="auto" w:fill="auto"/>
          </w:tcPr>
          <w:p w14:paraId="16FAB531" w14:textId="77777777" w:rsidR="003161CC" w:rsidRDefault="003161CC" w:rsidP="003161CC">
            <w:pPr>
              <w:pStyle w:val="Body"/>
              <w:rPr>
                <w:color w:val="auto"/>
                <w:sz w:val="21"/>
                <w:szCs w:val="21"/>
              </w:rPr>
            </w:pPr>
          </w:p>
        </w:tc>
        <w:tc>
          <w:tcPr>
            <w:tcW w:w="3303" w:type="dxa"/>
            <w:vMerge/>
            <w:shd w:val="clear" w:color="auto" w:fill="auto"/>
          </w:tcPr>
          <w:p w14:paraId="2B05C888" w14:textId="77777777" w:rsidR="003161CC" w:rsidRPr="007E50D6" w:rsidRDefault="003161CC" w:rsidP="003161CC">
            <w:pPr>
              <w:pStyle w:val="Body"/>
              <w:rPr>
                <w:color w:val="auto"/>
                <w:sz w:val="21"/>
                <w:szCs w:val="21"/>
              </w:rPr>
            </w:pPr>
          </w:p>
        </w:tc>
        <w:tc>
          <w:tcPr>
            <w:tcW w:w="1417" w:type="dxa"/>
            <w:vMerge/>
            <w:shd w:val="clear" w:color="auto" w:fill="auto"/>
          </w:tcPr>
          <w:p w14:paraId="17EAD7EF" w14:textId="77777777" w:rsidR="003161CC" w:rsidRDefault="003161CC" w:rsidP="003161CC">
            <w:pPr>
              <w:pStyle w:val="Body"/>
              <w:rPr>
                <w:color w:val="auto"/>
                <w:sz w:val="21"/>
                <w:szCs w:val="21"/>
              </w:rPr>
            </w:pPr>
          </w:p>
        </w:tc>
        <w:tc>
          <w:tcPr>
            <w:tcW w:w="1276" w:type="dxa"/>
          </w:tcPr>
          <w:p w14:paraId="276AAD17" w14:textId="0103FAF2" w:rsidR="003161CC" w:rsidRPr="00F82756" w:rsidRDefault="00270F1E" w:rsidP="003161CC">
            <w:pPr>
              <w:pStyle w:val="Body"/>
              <w:rPr>
                <w:color w:val="auto"/>
                <w:sz w:val="21"/>
                <w:szCs w:val="21"/>
              </w:rPr>
            </w:pPr>
            <w:r>
              <w:rPr>
                <w:color w:val="auto"/>
                <w:sz w:val="21"/>
                <w:szCs w:val="21"/>
              </w:rPr>
              <w:t>Amending Instrument (a)</w:t>
            </w:r>
          </w:p>
        </w:tc>
        <w:tc>
          <w:tcPr>
            <w:tcW w:w="1326" w:type="dxa"/>
          </w:tcPr>
          <w:p w14:paraId="427F06D9" w14:textId="10BED262" w:rsidR="003161CC" w:rsidRDefault="003161CC" w:rsidP="00270F1E">
            <w:pPr>
              <w:pStyle w:val="Body"/>
              <w:rPr>
                <w:color w:val="auto"/>
                <w:sz w:val="21"/>
                <w:szCs w:val="21"/>
              </w:rPr>
            </w:pPr>
            <w:r>
              <w:rPr>
                <w:color w:val="auto"/>
                <w:sz w:val="21"/>
                <w:szCs w:val="21"/>
              </w:rPr>
              <w:t>0</w:t>
            </w:r>
            <w:r w:rsidRPr="002B5AC0">
              <w:rPr>
                <w:color w:val="auto"/>
                <w:sz w:val="21"/>
                <w:szCs w:val="21"/>
              </w:rPr>
              <w:t>7</w:t>
            </w:r>
            <w:r>
              <w:rPr>
                <w:color w:val="auto"/>
                <w:sz w:val="21"/>
                <w:szCs w:val="21"/>
              </w:rPr>
              <w:t>-1</w:t>
            </w:r>
            <w:r w:rsidR="00270F1E">
              <w:rPr>
                <w:color w:val="auto"/>
                <w:sz w:val="21"/>
                <w:szCs w:val="21"/>
              </w:rPr>
              <w:t>2</w:t>
            </w:r>
            <w:r>
              <w:rPr>
                <w:color w:val="auto"/>
                <w:sz w:val="21"/>
                <w:szCs w:val="21"/>
              </w:rPr>
              <w:t>-</w:t>
            </w:r>
            <w:r w:rsidRPr="002B5AC0">
              <w:rPr>
                <w:color w:val="auto"/>
                <w:sz w:val="21"/>
                <w:szCs w:val="21"/>
              </w:rPr>
              <w:t>2009</w:t>
            </w:r>
          </w:p>
        </w:tc>
        <w:tc>
          <w:tcPr>
            <w:tcW w:w="1276" w:type="dxa"/>
          </w:tcPr>
          <w:p w14:paraId="1E369537" w14:textId="77777777" w:rsidR="003161CC" w:rsidRDefault="003161CC" w:rsidP="003161CC">
            <w:pPr>
              <w:pStyle w:val="Body"/>
              <w:rPr>
                <w:color w:val="auto"/>
                <w:sz w:val="21"/>
                <w:szCs w:val="21"/>
              </w:rPr>
            </w:pPr>
            <w:r>
              <w:rPr>
                <w:color w:val="auto"/>
                <w:sz w:val="21"/>
                <w:szCs w:val="21"/>
              </w:rPr>
              <w:t>N/A</w:t>
            </w:r>
          </w:p>
        </w:tc>
      </w:tr>
      <w:tr w:rsidR="003161CC" w:rsidRPr="007E50D6" w14:paraId="7AD43448" w14:textId="77777777" w:rsidTr="003161CC">
        <w:tc>
          <w:tcPr>
            <w:tcW w:w="474" w:type="dxa"/>
            <w:vMerge w:val="restart"/>
            <w:shd w:val="clear" w:color="auto" w:fill="auto"/>
          </w:tcPr>
          <w:p w14:paraId="40332375" w14:textId="77777777" w:rsidR="003161CC" w:rsidRPr="007E50D6" w:rsidRDefault="003161CC" w:rsidP="003161CC">
            <w:pPr>
              <w:pStyle w:val="Body"/>
              <w:rPr>
                <w:color w:val="auto"/>
                <w:sz w:val="21"/>
                <w:szCs w:val="21"/>
              </w:rPr>
            </w:pPr>
            <w:r>
              <w:rPr>
                <w:color w:val="auto"/>
                <w:sz w:val="21"/>
                <w:szCs w:val="21"/>
              </w:rPr>
              <w:t>4</w:t>
            </w:r>
          </w:p>
        </w:tc>
        <w:tc>
          <w:tcPr>
            <w:tcW w:w="3303" w:type="dxa"/>
            <w:vMerge w:val="restart"/>
            <w:shd w:val="clear" w:color="auto" w:fill="auto"/>
          </w:tcPr>
          <w:p w14:paraId="04E41214" w14:textId="77777777" w:rsidR="003161CC" w:rsidRPr="007E50D6" w:rsidRDefault="003161CC" w:rsidP="003161CC">
            <w:pPr>
              <w:pStyle w:val="Body"/>
              <w:rPr>
                <w:color w:val="auto"/>
                <w:sz w:val="21"/>
                <w:szCs w:val="21"/>
              </w:rPr>
            </w:pPr>
            <w:r w:rsidRPr="0092254A">
              <w:rPr>
                <w:color w:val="auto"/>
                <w:sz w:val="21"/>
                <w:szCs w:val="21"/>
              </w:rPr>
              <w:t>Convention between New Zealand and Canada for the Avoidance of Double Taxation and the Prevention of Fiscal Evasion with respect to Taxes on Income</w:t>
            </w:r>
          </w:p>
        </w:tc>
        <w:tc>
          <w:tcPr>
            <w:tcW w:w="1417" w:type="dxa"/>
            <w:vMerge w:val="restart"/>
            <w:shd w:val="clear" w:color="auto" w:fill="auto"/>
          </w:tcPr>
          <w:p w14:paraId="3C964330" w14:textId="77777777" w:rsidR="003161CC" w:rsidRPr="007E50D6" w:rsidRDefault="003161CC" w:rsidP="003161CC">
            <w:pPr>
              <w:pStyle w:val="Body"/>
              <w:rPr>
                <w:color w:val="auto"/>
                <w:sz w:val="21"/>
                <w:szCs w:val="21"/>
              </w:rPr>
            </w:pPr>
            <w:r>
              <w:rPr>
                <w:color w:val="auto"/>
                <w:sz w:val="21"/>
                <w:szCs w:val="21"/>
              </w:rPr>
              <w:t>Canada</w:t>
            </w:r>
          </w:p>
        </w:tc>
        <w:tc>
          <w:tcPr>
            <w:tcW w:w="1276" w:type="dxa"/>
          </w:tcPr>
          <w:p w14:paraId="6B9C4B92" w14:textId="77777777" w:rsidR="003161CC" w:rsidRDefault="003161CC" w:rsidP="003161CC">
            <w:pPr>
              <w:pStyle w:val="Body"/>
              <w:rPr>
                <w:color w:val="auto"/>
                <w:sz w:val="21"/>
                <w:szCs w:val="21"/>
              </w:rPr>
            </w:pPr>
            <w:r>
              <w:rPr>
                <w:color w:val="auto"/>
                <w:sz w:val="21"/>
                <w:szCs w:val="21"/>
              </w:rPr>
              <w:t>Original</w:t>
            </w:r>
          </w:p>
          <w:p w14:paraId="660C16A6" w14:textId="77777777" w:rsidR="003161CC" w:rsidRDefault="003161CC" w:rsidP="003161CC">
            <w:pPr>
              <w:pStyle w:val="Body"/>
              <w:rPr>
                <w:color w:val="auto"/>
                <w:sz w:val="21"/>
                <w:szCs w:val="21"/>
              </w:rPr>
            </w:pPr>
          </w:p>
          <w:p w14:paraId="78CDCCD2" w14:textId="77777777" w:rsidR="003161CC" w:rsidRPr="007E50D6" w:rsidRDefault="003161CC" w:rsidP="003161CC">
            <w:pPr>
              <w:pStyle w:val="Body"/>
              <w:rPr>
                <w:color w:val="auto"/>
                <w:sz w:val="21"/>
                <w:szCs w:val="21"/>
              </w:rPr>
            </w:pPr>
          </w:p>
        </w:tc>
        <w:tc>
          <w:tcPr>
            <w:tcW w:w="1326" w:type="dxa"/>
          </w:tcPr>
          <w:p w14:paraId="0A37916C" w14:textId="77777777" w:rsidR="003161CC" w:rsidRPr="007E50D6" w:rsidRDefault="003161CC" w:rsidP="003161CC">
            <w:pPr>
              <w:pStyle w:val="Body"/>
              <w:rPr>
                <w:color w:val="auto"/>
                <w:sz w:val="21"/>
                <w:szCs w:val="21"/>
              </w:rPr>
            </w:pPr>
            <w:r w:rsidRPr="0092254A">
              <w:rPr>
                <w:color w:val="auto"/>
                <w:sz w:val="21"/>
                <w:szCs w:val="21"/>
              </w:rPr>
              <w:t>03-05-2012</w:t>
            </w:r>
          </w:p>
        </w:tc>
        <w:tc>
          <w:tcPr>
            <w:tcW w:w="1276" w:type="dxa"/>
          </w:tcPr>
          <w:p w14:paraId="10D29CC0" w14:textId="77777777" w:rsidR="003161CC" w:rsidRPr="007E50D6" w:rsidRDefault="003161CC" w:rsidP="003161CC">
            <w:pPr>
              <w:pStyle w:val="Body"/>
              <w:rPr>
                <w:color w:val="auto"/>
                <w:sz w:val="21"/>
                <w:szCs w:val="21"/>
              </w:rPr>
            </w:pPr>
            <w:r w:rsidRPr="0092254A">
              <w:rPr>
                <w:color w:val="auto"/>
                <w:sz w:val="21"/>
                <w:szCs w:val="21"/>
              </w:rPr>
              <w:t>26-06-2015</w:t>
            </w:r>
          </w:p>
        </w:tc>
      </w:tr>
      <w:tr w:rsidR="003161CC" w:rsidRPr="0092254A" w14:paraId="0B393308" w14:textId="77777777" w:rsidTr="003161CC">
        <w:tc>
          <w:tcPr>
            <w:tcW w:w="474" w:type="dxa"/>
            <w:vMerge/>
            <w:shd w:val="clear" w:color="auto" w:fill="auto"/>
          </w:tcPr>
          <w:p w14:paraId="435A9B9F" w14:textId="77777777" w:rsidR="003161CC" w:rsidRDefault="003161CC" w:rsidP="003161CC">
            <w:pPr>
              <w:pStyle w:val="Body"/>
              <w:rPr>
                <w:color w:val="auto"/>
                <w:sz w:val="21"/>
                <w:szCs w:val="21"/>
              </w:rPr>
            </w:pPr>
          </w:p>
        </w:tc>
        <w:tc>
          <w:tcPr>
            <w:tcW w:w="3303" w:type="dxa"/>
            <w:vMerge/>
            <w:shd w:val="clear" w:color="auto" w:fill="auto"/>
          </w:tcPr>
          <w:p w14:paraId="061101D9" w14:textId="77777777" w:rsidR="003161CC" w:rsidRPr="0092254A" w:rsidRDefault="003161CC" w:rsidP="003161CC">
            <w:pPr>
              <w:pStyle w:val="Body"/>
              <w:rPr>
                <w:color w:val="auto"/>
                <w:sz w:val="21"/>
                <w:szCs w:val="21"/>
              </w:rPr>
            </w:pPr>
          </w:p>
        </w:tc>
        <w:tc>
          <w:tcPr>
            <w:tcW w:w="1417" w:type="dxa"/>
            <w:vMerge/>
            <w:shd w:val="clear" w:color="auto" w:fill="auto"/>
          </w:tcPr>
          <w:p w14:paraId="5580A890" w14:textId="77777777" w:rsidR="003161CC" w:rsidRDefault="003161CC" w:rsidP="003161CC">
            <w:pPr>
              <w:pStyle w:val="Body"/>
              <w:rPr>
                <w:color w:val="auto"/>
                <w:sz w:val="21"/>
                <w:szCs w:val="21"/>
              </w:rPr>
            </w:pPr>
          </w:p>
        </w:tc>
        <w:tc>
          <w:tcPr>
            <w:tcW w:w="1276" w:type="dxa"/>
          </w:tcPr>
          <w:p w14:paraId="43CF8822" w14:textId="083B67E0" w:rsidR="003161CC" w:rsidRDefault="00270F1E" w:rsidP="003161CC">
            <w:pPr>
              <w:pStyle w:val="Body"/>
              <w:rPr>
                <w:color w:val="auto"/>
                <w:sz w:val="21"/>
                <w:szCs w:val="21"/>
              </w:rPr>
            </w:pPr>
            <w:r>
              <w:rPr>
                <w:color w:val="auto"/>
                <w:sz w:val="21"/>
                <w:szCs w:val="21"/>
              </w:rPr>
              <w:t>Amending Instrument (a)</w:t>
            </w:r>
          </w:p>
        </w:tc>
        <w:tc>
          <w:tcPr>
            <w:tcW w:w="1326" w:type="dxa"/>
          </w:tcPr>
          <w:p w14:paraId="0BA668CE" w14:textId="77777777" w:rsidR="003161CC" w:rsidRPr="0092254A" w:rsidRDefault="003161CC" w:rsidP="003161CC">
            <w:pPr>
              <w:pStyle w:val="Body"/>
              <w:rPr>
                <w:color w:val="auto"/>
                <w:sz w:val="21"/>
                <w:szCs w:val="21"/>
              </w:rPr>
            </w:pPr>
            <w:r w:rsidRPr="00BA47EF">
              <w:rPr>
                <w:color w:val="auto"/>
                <w:sz w:val="21"/>
                <w:szCs w:val="21"/>
              </w:rPr>
              <w:t>12-09-2014</w:t>
            </w:r>
          </w:p>
        </w:tc>
        <w:tc>
          <w:tcPr>
            <w:tcW w:w="1276" w:type="dxa"/>
          </w:tcPr>
          <w:p w14:paraId="0A0F6242" w14:textId="77777777" w:rsidR="003161CC" w:rsidRPr="0092254A" w:rsidRDefault="003161CC" w:rsidP="003161CC">
            <w:pPr>
              <w:pStyle w:val="Body"/>
              <w:rPr>
                <w:color w:val="auto"/>
                <w:sz w:val="21"/>
                <w:szCs w:val="21"/>
              </w:rPr>
            </w:pPr>
            <w:r w:rsidRPr="00BA47EF">
              <w:rPr>
                <w:color w:val="auto"/>
                <w:sz w:val="21"/>
                <w:szCs w:val="21"/>
              </w:rPr>
              <w:t>26-06-2015</w:t>
            </w:r>
          </w:p>
        </w:tc>
      </w:tr>
      <w:tr w:rsidR="003161CC" w:rsidRPr="00FC4379" w14:paraId="1A6F002C" w14:textId="77777777" w:rsidTr="003161CC">
        <w:tc>
          <w:tcPr>
            <w:tcW w:w="474" w:type="dxa"/>
            <w:shd w:val="clear" w:color="auto" w:fill="auto"/>
          </w:tcPr>
          <w:p w14:paraId="2C675E19" w14:textId="77777777" w:rsidR="003161CC" w:rsidRPr="007E50D6" w:rsidRDefault="003161CC" w:rsidP="003161CC">
            <w:pPr>
              <w:pStyle w:val="Body"/>
              <w:rPr>
                <w:color w:val="auto"/>
                <w:sz w:val="21"/>
                <w:szCs w:val="21"/>
              </w:rPr>
            </w:pPr>
            <w:r>
              <w:rPr>
                <w:color w:val="auto"/>
                <w:sz w:val="21"/>
                <w:szCs w:val="21"/>
              </w:rPr>
              <w:t>5</w:t>
            </w:r>
          </w:p>
        </w:tc>
        <w:tc>
          <w:tcPr>
            <w:tcW w:w="3303" w:type="dxa"/>
            <w:shd w:val="clear" w:color="auto" w:fill="auto"/>
          </w:tcPr>
          <w:p w14:paraId="1491B4A9" w14:textId="77777777" w:rsidR="003161CC" w:rsidRPr="007E50D6" w:rsidRDefault="003161CC" w:rsidP="003161CC">
            <w:pPr>
              <w:pStyle w:val="Body"/>
              <w:rPr>
                <w:color w:val="auto"/>
                <w:sz w:val="21"/>
                <w:szCs w:val="21"/>
              </w:rPr>
            </w:pPr>
            <w:r w:rsidRPr="00FC4379">
              <w:rPr>
                <w:color w:val="auto"/>
                <w:sz w:val="21"/>
                <w:szCs w:val="21"/>
              </w:rPr>
              <w:t>Convention between New Zealand and the Republic of Chile for the avoidance of double taxation and the prevention of fiscal evasion with respect to taxes on income</w:t>
            </w:r>
          </w:p>
        </w:tc>
        <w:tc>
          <w:tcPr>
            <w:tcW w:w="1417" w:type="dxa"/>
            <w:shd w:val="clear" w:color="auto" w:fill="auto"/>
          </w:tcPr>
          <w:p w14:paraId="34CC6720" w14:textId="77777777" w:rsidR="003161CC" w:rsidRPr="007E50D6" w:rsidRDefault="003161CC" w:rsidP="003161CC">
            <w:pPr>
              <w:pStyle w:val="Body"/>
              <w:rPr>
                <w:color w:val="auto"/>
                <w:sz w:val="21"/>
                <w:szCs w:val="21"/>
              </w:rPr>
            </w:pPr>
            <w:r>
              <w:rPr>
                <w:color w:val="auto"/>
                <w:sz w:val="21"/>
                <w:szCs w:val="21"/>
              </w:rPr>
              <w:t>Chile</w:t>
            </w:r>
          </w:p>
        </w:tc>
        <w:tc>
          <w:tcPr>
            <w:tcW w:w="1276" w:type="dxa"/>
          </w:tcPr>
          <w:p w14:paraId="209D0527" w14:textId="77777777" w:rsidR="003161CC" w:rsidRDefault="003161CC" w:rsidP="003161CC">
            <w:pPr>
              <w:pStyle w:val="Body"/>
              <w:rPr>
                <w:color w:val="auto"/>
                <w:sz w:val="21"/>
                <w:szCs w:val="21"/>
              </w:rPr>
            </w:pPr>
            <w:r>
              <w:rPr>
                <w:color w:val="auto"/>
                <w:sz w:val="21"/>
                <w:szCs w:val="21"/>
              </w:rPr>
              <w:t>Original</w:t>
            </w:r>
          </w:p>
          <w:p w14:paraId="42DB6A6E" w14:textId="77777777" w:rsidR="003161CC" w:rsidRDefault="003161CC" w:rsidP="003161CC">
            <w:pPr>
              <w:pStyle w:val="Body"/>
              <w:rPr>
                <w:color w:val="auto"/>
                <w:sz w:val="21"/>
                <w:szCs w:val="21"/>
              </w:rPr>
            </w:pPr>
          </w:p>
          <w:p w14:paraId="768EDFD0" w14:textId="77777777" w:rsidR="003161CC" w:rsidRPr="007E50D6" w:rsidRDefault="003161CC" w:rsidP="003161CC">
            <w:pPr>
              <w:pStyle w:val="Body"/>
              <w:rPr>
                <w:color w:val="auto"/>
                <w:sz w:val="21"/>
                <w:szCs w:val="21"/>
              </w:rPr>
            </w:pPr>
          </w:p>
        </w:tc>
        <w:tc>
          <w:tcPr>
            <w:tcW w:w="1326" w:type="dxa"/>
          </w:tcPr>
          <w:p w14:paraId="622D374E" w14:textId="77777777" w:rsidR="003161CC" w:rsidRPr="00FC4379" w:rsidRDefault="003161CC" w:rsidP="003161CC">
            <w:pPr>
              <w:pStyle w:val="Body"/>
              <w:rPr>
                <w:color w:val="auto"/>
                <w:sz w:val="21"/>
                <w:szCs w:val="21"/>
              </w:rPr>
            </w:pPr>
            <w:r w:rsidRPr="00FC4379">
              <w:rPr>
                <w:color w:val="auto"/>
                <w:sz w:val="21"/>
                <w:szCs w:val="21"/>
              </w:rPr>
              <w:t>10-12-2003</w:t>
            </w:r>
          </w:p>
        </w:tc>
        <w:tc>
          <w:tcPr>
            <w:tcW w:w="1276" w:type="dxa"/>
          </w:tcPr>
          <w:p w14:paraId="7BAF9834" w14:textId="77777777" w:rsidR="003161CC" w:rsidRPr="00FC4379" w:rsidRDefault="003161CC" w:rsidP="003161CC">
            <w:pPr>
              <w:pStyle w:val="Body"/>
              <w:rPr>
                <w:color w:val="auto"/>
                <w:sz w:val="21"/>
                <w:szCs w:val="21"/>
              </w:rPr>
            </w:pPr>
            <w:r w:rsidRPr="00FC4379">
              <w:rPr>
                <w:color w:val="auto"/>
                <w:sz w:val="21"/>
                <w:szCs w:val="21"/>
              </w:rPr>
              <w:t>21-06-2006</w:t>
            </w:r>
          </w:p>
        </w:tc>
      </w:tr>
      <w:tr w:rsidR="003161CC" w:rsidRPr="0092254A" w14:paraId="7DA8F479" w14:textId="77777777" w:rsidTr="003161CC">
        <w:tc>
          <w:tcPr>
            <w:tcW w:w="474" w:type="dxa"/>
            <w:shd w:val="clear" w:color="auto" w:fill="auto"/>
          </w:tcPr>
          <w:p w14:paraId="2F666670" w14:textId="77777777" w:rsidR="003161CC" w:rsidRDefault="003161CC" w:rsidP="003161CC">
            <w:pPr>
              <w:pStyle w:val="Body"/>
              <w:rPr>
                <w:color w:val="auto"/>
                <w:sz w:val="21"/>
                <w:szCs w:val="21"/>
              </w:rPr>
            </w:pPr>
            <w:r>
              <w:rPr>
                <w:color w:val="auto"/>
                <w:sz w:val="21"/>
                <w:szCs w:val="21"/>
              </w:rPr>
              <w:t>6</w:t>
            </w:r>
          </w:p>
        </w:tc>
        <w:tc>
          <w:tcPr>
            <w:tcW w:w="3303" w:type="dxa"/>
            <w:shd w:val="clear" w:color="auto" w:fill="auto"/>
          </w:tcPr>
          <w:p w14:paraId="067490FC" w14:textId="77777777" w:rsidR="003161CC" w:rsidRDefault="003161CC" w:rsidP="003161CC">
            <w:pPr>
              <w:pStyle w:val="Body"/>
              <w:rPr>
                <w:color w:val="auto"/>
                <w:sz w:val="21"/>
                <w:szCs w:val="21"/>
              </w:rPr>
            </w:pPr>
            <w:r w:rsidRPr="00110FDB">
              <w:rPr>
                <w:color w:val="auto"/>
                <w:sz w:val="21"/>
                <w:szCs w:val="21"/>
              </w:rPr>
              <w:t>Agreement between the Czech Republic and New Zealand for the avoidance of double taxation and the prevention of fiscal evasion with respect to taxes on income</w:t>
            </w:r>
          </w:p>
          <w:p w14:paraId="40EAD329" w14:textId="77777777" w:rsidR="003161CC" w:rsidRPr="0092254A" w:rsidRDefault="003161CC" w:rsidP="003161CC">
            <w:pPr>
              <w:pStyle w:val="Body"/>
              <w:rPr>
                <w:color w:val="auto"/>
                <w:sz w:val="21"/>
                <w:szCs w:val="21"/>
              </w:rPr>
            </w:pPr>
          </w:p>
        </w:tc>
        <w:tc>
          <w:tcPr>
            <w:tcW w:w="1417" w:type="dxa"/>
            <w:shd w:val="clear" w:color="auto" w:fill="auto"/>
          </w:tcPr>
          <w:p w14:paraId="0BB3ADE7" w14:textId="77777777" w:rsidR="003161CC" w:rsidRDefault="003161CC" w:rsidP="003161CC">
            <w:pPr>
              <w:pStyle w:val="Body"/>
              <w:rPr>
                <w:color w:val="auto"/>
                <w:sz w:val="21"/>
                <w:szCs w:val="21"/>
              </w:rPr>
            </w:pPr>
            <w:r>
              <w:rPr>
                <w:color w:val="auto"/>
                <w:sz w:val="21"/>
                <w:szCs w:val="21"/>
              </w:rPr>
              <w:t>Czech Republic</w:t>
            </w:r>
          </w:p>
        </w:tc>
        <w:tc>
          <w:tcPr>
            <w:tcW w:w="1276" w:type="dxa"/>
          </w:tcPr>
          <w:p w14:paraId="072340E0" w14:textId="77777777" w:rsidR="003161CC" w:rsidRDefault="003161CC" w:rsidP="003161CC">
            <w:pPr>
              <w:pStyle w:val="Body"/>
              <w:rPr>
                <w:color w:val="auto"/>
                <w:sz w:val="21"/>
                <w:szCs w:val="21"/>
              </w:rPr>
            </w:pPr>
            <w:r>
              <w:rPr>
                <w:color w:val="auto"/>
                <w:sz w:val="21"/>
                <w:szCs w:val="21"/>
              </w:rPr>
              <w:t>Original</w:t>
            </w:r>
          </w:p>
        </w:tc>
        <w:tc>
          <w:tcPr>
            <w:tcW w:w="1326" w:type="dxa"/>
          </w:tcPr>
          <w:p w14:paraId="6E7C8F90" w14:textId="77777777" w:rsidR="003161CC" w:rsidRPr="0092254A" w:rsidRDefault="003161CC" w:rsidP="003161CC">
            <w:pPr>
              <w:pStyle w:val="Body"/>
              <w:rPr>
                <w:color w:val="auto"/>
                <w:sz w:val="21"/>
                <w:szCs w:val="21"/>
              </w:rPr>
            </w:pPr>
            <w:r w:rsidRPr="002929C2">
              <w:rPr>
                <w:color w:val="auto"/>
                <w:sz w:val="21"/>
                <w:szCs w:val="21"/>
              </w:rPr>
              <w:t>26-10-2007</w:t>
            </w:r>
          </w:p>
        </w:tc>
        <w:tc>
          <w:tcPr>
            <w:tcW w:w="1276" w:type="dxa"/>
          </w:tcPr>
          <w:p w14:paraId="3B9C7E60" w14:textId="77777777" w:rsidR="003161CC" w:rsidRPr="0092254A" w:rsidRDefault="003161CC" w:rsidP="003161CC">
            <w:pPr>
              <w:pStyle w:val="Body"/>
              <w:rPr>
                <w:color w:val="auto"/>
                <w:sz w:val="21"/>
                <w:szCs w:val="21"/>
              </w:rPr>
            </w:pPr>
            <w:r w:rsidRPr="002929C2">
              <w:rPr>
                <w:color w:val="auto"/>
                <w:sz w:val="21"/>
                <w:szCs w:val="21"/>
              </w:rPr>
              <w:t>29-08-2008</w:t>
            </w:r>
          </w:p>
        </w:tc>
      </w:tr>
      <w:tr w:rsidR="003161CC" w:rsidRPr="0092254A" w14:paraId="45818807" w14:textId="77777777" w:rsidTr="003161CC">
        <w:tc>
          <w:tcPr>
            <w:tcW w:w="474" w:type="dxa"/>
            <w:vMerge w:val="restart"/>
            <w:shd w:val="clear" w:color="auto" w:fill="auto"/>
          </w:tcPr>
          <w:p w14:paraId="55B7D0B9" w14:textId="77777777" w:rsidR="003161CC" w:rsidRDefault="003161CC" w:rsidP="003161CC">
            <w:pPr>
              <w:pStyle w:val="Body"/>
              <w:rPr>
                <w:color w:val="auto"/>
                <w:sz w:val="21"/>
                <w:szCs w:val="21"/>
              </w:rPr>
            </w:pPr>
            <w:r>
              <w:rPr>
                <w:color w:val="auto"/>
                <w:sz w:val="21"/>
                <w:szCs w:val="21"/>
              </w:rPr>
              <w:t>7</w:t>
            </w:r>
          </w:p>
        </w:tc>
        <w:tc>
          <w:tcPr>
            <w:tcW w:w="3303" w:type="dxa"/>
            <w:vMerge w:val="restart"/>
            <w:shd w:val="clear" w:color="auto" w:fill="auto"/>
          </w:tcPr>
          <w:p w14:paraId="07CF3256" w14:textId="77777777" w:rsidR="003161CC" w:rsidRPr="0092254A" w:rsidRDefault="003161CC" w:rsidP="003161CC">
            <w:pPr>
              <w:pStyle w:val="Body"/>
              <w:rPr>
                <w:color w:val="auto"/>
                <w:sz w:val="21"/>
                <w:szCs w:val="21"/>
              </w:rPr>
            </w:pPr>
            <w:r w:rsidRPr="008F6C53">
              <w:rPr>
                <w:color w:val="auto"/>
                <w:sz w:val="21"/>
                <w:szCs w:val="21"/>
              </w:rPr>
              <w:t>Convention between the Government of New Zealand and the Government of the Kingdom of Denmark for the avoidance of double taxation and the prevention of fiscal evasion with respect to taxes on income</w:t>
            </w:r>
          </w:p>
        </w:tc>
        <w:tc>
          <w:tcPr>
            <w:tcW w:w="1417" w:type="dxa"/>
            <w:vMerge w:val="restart"/>
            <w:shd w:val="clear" w:color="auto" w:fill="auto"/>
          </w:tcPr>
          <w:p w14:paraId="32CABAA6" w14:textId="77777777" w:rsidR="003161CC" w:rsidRDefault="003161CC" w:rsidP="003161CC">
            <w:pPr>
              <w:pStyle w:val="Body"/>
              <w:rPr>
                <w:color w:val="auto"/>
                <w:sz w:val="21"/>
                <w:szCs w:val="21"/>
              </w:rPr>
            </w:pPr>
            <w:r>
              <w:rPr>
                <w:color w:val="auto"/>
                <w:sz w:val="21"/>
                <w:szCs w:val="21"/>
              </w:rPr>
              <w:t>Denmark</w:t>
            </w:r>
          </w:p>
        </w:tc>
        <w:tc>
          <w:tcPr>
            <w:tcW w:w="1276" w:type="dxa"/>
          </w:tcPr>
          <w:p w14:paraId="26674EFE" w14:textId="77777777" w:rsidR="003161CC" w:rsidRDefault="003161CC" w:rsidP="003161CC">
            <w:pPr>
              <w:pStyle w:val="Body"/>
              <w:rPr>
                <w:color w:val="auto"/>
                <w:sz w:val="21"/>
                <w:szCs w:val="21"/>
              </w:rPr>
            </w:pPr>
            <w:r>
              <w:rPr>
                <w:color w:val="auto"/>
                <w:sz w:val="21"/>
                <w:szCs w:val="21"/>
              </w:rPr>
              <w:t>Original</w:t>
            </w:r>
          </w:p>
        </w:tc>
        <w:tc>
          <w:tcPr>
            <w:tcW w:w="1326" w:type="dxa"/>
          </w:tcPr>
          <w:p w14:paraId="644E3432" w14:textId="77777777" w:rsidR="003161CC" w:rsidRPr="0092254A" w:rsidRDefault="003161CC" w:rsidP="00270F1E">
            <w:pPr>
              <w:pStyle w:val="Body"/>
              <w:rPr>
                <w:color w:val="auto"/>
                <w:sz w:val="21"/>
                <w:szCs w:val="21"/>
              </w:rPr>
            </w:pPr>
            <w:r w:rsidRPr="008F6C53">
              <w:rPr>
                <w:color w:val="auto"/>
                <w:sz w:val="21"/>
                <w:szCs w:val="21"/>
              </w:rPr>
              <w:t>10-10-1980</w:t>
            </w:r>
          </w:p>
        </w:tc>
        <w:tc>
          <w:tcPr>
            <w:tcW w:w="1276" w:type="dxa"/>
          </w:tcPr>
          <w:p w14:paraId="27355EC6" w14:textId="77777777" w:rsidR="003161CC" w:rsidRPr="0092254A" w:rsidRDefault="003161CC" w:rsidP="00270F1E">
            <w:pPr>
              <w:pStyle w:val="Body"/>
              <w:rPr>
                <w:color w:val="auto"/>
                <w:sz w:val="21"/>
                <w:szCs w:val="21"/>
              </w:rPr>
            </w:pPr>
            <w:r w:rsidRPr="008F6C53">
              <w:rPr>
                <w:color w:val="auto"/>
                <w:sz w:val="21"/>
                <w:szCs w:val="21"/>
              </w:rPr>
              <w:t>22-06-1981</w:t>
            </w:r>
          </w:p>
        </w:tc>
      </w:tr>
      <w:tr w:rsidR="003161CC" w:rsidRPr="0092254A" w14:paraId="17FFA33A" w14:textId="77777777" w:rsidTr="003161CC">
        <w:tc>
          <w:tcPr>
            <w:tcW w:w="474" w:type="dxa"/>
            <w:vMerge/>
            <w:shd w:val="clear" w:color="auto" w:fill="auto"/>
          </w:tcPr>
          <w:p w14:paraId="3AEAD5C1" w14:textId="77777777" w:rsidR="003161CC" w:rsidRDefault="003161CC" w:rsidP="003161CC">
            <w:pPr>
              <w:pStyle w:val="Body"/>
              <w:rPr>
                <w:color w:val="auto"/>
                <w:sz w:val="21"/>
                <w:szCs w:val="21"/>
              </w:rPr>
            </w:pPr>
          </w:p>
        </w:tc>
        <w:tc>
          <w:tcPr>
            <w:tcW w:w="3303" w:type="dxa"/>
            <w:vMerge/>
            <w:shd w:val="clear" w:color="auto" w:fill="auto"/>
          </w:tcPr>
          <w:p w14:paraId="5E172D18" w14:textId="77777777" w:rsidR="003161CC" w:rsidRPr="0092254A" w:rsidRDefault="003161CC" w:rsidP="003161CC">
            <w:pPr>
              <w:pStyle w:val="Body"/>
              <w:rPr>
                <w:color w:val="auto"/>
                <w:sz w:val="21"/>
                <w:szCs w:val="21"/>
              </w:rPr>
            </w:pPr>
          </w:p>
        </w:tc>
        <w:tc>
          <w:tcPr>
            <w:tcW w:w="1417" w:type="dxa"/>
            <w:vMerge/>
            <w:shd w:val="clear" w:color="auto" w:fill="auto"/>
          </w:tcPr>
          <w:p w14:paraId="3A29E5B5" w14:textId="77777777" w:rsidR="003161CC" w:rsidRDefault="003161CC" w:rsidP="003161CC">
            <w:pPr>
              <w:pStyle w:val="Body"/>
              <w:rPr>
                <w:color w:val="auto"/>
                <w:sz w:val="21"/>
                <w:szCs w:val="21"/>
              </w:rPr>
            </w:pPr>
          </w:p>
        </w:tc>
        <w:tc>
          <w:tcPr>
            <w:tcW w:w="1276" w:type="dxa"/>
          </w:tcPr>
          <w:p w14:paraId="745E317C" w14:textId="4ED177A6" w:rsidR="003161CC" w:rsidRDefault="00270F1E" w:rsidP="003161CC">
            <w:pPr>
              <w:pStyle w:val="Body"/>
              <w:rPr>
                <w:color w:val="auto"/>
                <w:sz w:val="21"/>
                <w:szCs w:val="21"/>
              </w:rPr>
            </w:pPr>
            <w:r>
              <w:rPr>
                <w:color w:val="auto"/>
                <w:sz w:val="21"/>
                <w:szCs w:val="21"/>
              </w:rPr>
              <w:t>Amending Instrument (a)</w:t>
            </w:r>
          </w:p>
        </w:tc>
        <w:tc>
          <w:tcPr>
            <w:tcW w:w="1326" w:type="dxa"/>
          </w:tcPr>
          <w:p w14:paraId="5C9D4EFE" w14:textId="77777777" w:rsidR="003161CC" w:rsidRPr="0092254A" w:rsidRDefault="003161CC" w:rsidP="003161CC">
            <w:pPr>
              <w:pStyle w:val="Body"/>
              <w:rPr>
                <w:color w:val="auto"/>
                <w:sz w:val="21"/>
                <w:szCs w:val="21"/>
              </w:rPr>
            </w:pPr>
            <w:r w:rsidRPr="0050116F">
              <w:rPr>
                <w:color w:val="auto"/>
                <w:sz w:val="21"/>
                <w:szCs w:val="21"/>
              </w:rPr>
              <w:t>12-03-1985</w:t>
            </w:r>
          </w:p>
        </w:tc>
        <w:tc>
          <w:tcPr>
            <w:tcW w:w="1276" w:type="dxa"/>
          </w:tcPr>
          <w:p w14:paraId="19EC4429" w14:textId="77777777" w:rsidR="003161CC" w:rsidRPr="0092254A" w:rsidRDefault="003161CC" w:rsidP="003161CC">
            <w:pPr>
              <w:pStyle w:val="Body"/>
              <w:rPr>
                <w:color w:val="auto"/>
                <w:sz w:val="21"/>
                <w:szCs w:val="21"/>
              </w:rPr>
            </w:pPr>
            <w:r w:rsidRPr="0050116F">
              <w:rPr>
                <w:color w:val="auto"/>
                <w:sz w:val="21"/>
                <w:szCs w:val="21"/>
              </w:rPr>
              <w:t>22-07-1985</w:t>
            </w:r>
          </w:p>
        </w:tc>
      </w:tr>
      <w:tr w:rsidR="003161CC" w:rsidRPr="0092254A" w14:paraId="026507C0" w14:textId="77777777" w:rsidTr="003161CC">
        <w:tc>
          <w:tcPr>
            <w:tcW w:w="474" w:type="dxa"/>
            <w:vMerge w:val="restart"/>
            <w:shd w:val="clear" w:color="auto" w:fill="auto"/>
          </w:tcPr>
          <w:p w14:paraId="4525A2BD" w14:textId="77777777" w:rsidR="003161CC" w:rsidRDefault="003161CC" w:rsidP="003161CC">
            <w:pPr>
              <w:pStyle w:val="Body"/>
              <w:rPr>
                <w:color w:val="auto"/>
                <w:sz w:val="21"/>
                <w:szCs w:val="21"/>
              </w:rPr>
            </w:pPr>
            <w:r>
              <w:rPr>
                <w:color w:val="auto"/>
                <w:sz w:val="21"/>
                <w:szCs w:val="21"/>
              </w:rPr>
              <w:t>8</w:t>
            </w:r>
          </w:p>
        </w:tc>
        <w:tc>
          <w:tcPr>
            <w:tcW w:w="3303" w:type="dxa"/>
            <w:vMerge w:val="restart"/>
            <w:shd w:val="clear" w:color="auto" w:fill="auto"/>
          </w:tcPr>
          <w:p w14:paraId="4FE10F1E" w14:textId="77777777" w:rsidR="003161CC" w:rsidRPr="0092254A" w:rsidRDefault="003161CC" w:rsidP="003161CC">
            <w:pPr>
              <w:pStyle w:val="Body"/>
              <w:rPr>
                <w:color w:val="auto"/>
                <w:sz w:val="21"/>
                <w:szCs w:val="21"/>
              </w:rPr>
            </w:pPr>
            <w:r w:rsidRPr="006A35D4">
              <w:rPr>
                <w:color w:val="auto"/>
                <w:sz w:val="21"/>
                <w:szCs w:val="21"/>
              </w:rPr>
              <w:t xml:space="preserve">Convention between the Government of New Zealand and the Government of Finland for the </w:t>
            </w:r>
            <w:r w:rsidRPr="006A35D4">
              <w:rPr>
                <w:color w:val="auto"/>
                <w:sz w:val="21"/>
                <w:szCs w:val="21"/>
              </w:rPr>
              <w:lastRenderedPageBreak/>
              <w:t>avoidance of double taxation and the prevention of fiscal evasion with respect to taxes on income</w:t>
            </w:r>
          </w:p>
        </w:tc>
        <w:tc>
          <w:tcPr>
            <w:tcW w:w="1417" w:type="dxa"/>
            <w:vMerge w:val="restart"/>
            <w:shd w:val="clear" w:color="auto" w:fill="auto"/>
          </w:tcPr>
          <w:p w14:paraId="080DBF4E" w14:textId="77777777" w:rsidR="003161CC" w:rsidRDefault="003161CC" w:rsidP="003161CC">
            <w:pPr>
              <w:pStyle w:val="Body"/>
              <w:rPr>
                <w:color w:val="auto"/>
                <w:sz w:val="21"/>
                <w:szCs w:val="21"/>
              </w:rPr>
            </w:pPr>
            <w:r>
              <w:rPr>
                <w:color w:val="auto"/>
                <w:sz w:val="21"/>
                <w:szCs w:val="21"/>
              </w:rPr>
              <w:lastRenderedPageBreak/>
              <w:t>Finland</w:t>
            </w:r>
          </w:p>
        </w:tc>
        <w:tc>
          <w:tcPr>
            <w:tcW w:w="1276" w:type="dxa"/>
          </w:tcPr>
          <w:p w14:paraId="1270B8CE" w14:textId="77777777" w:rsidR="003161CC" w:rsidRDefault="003161CC" w:rsidP="003161CC">
            <w:pPr>
              <w:pStyle w:val="Body"/>
              <w:rPr>
                <w:color w:val="auto"/>
                <w:sz w:val="21"/>
                <w:szCs w:val="21"/>
              </w:rPr>
            </w:pPr>
            <w:r>
              <w:rPr>
                <w:color w:val="auto"/>
                <w:sz w:val="21"/>
                <w:szCs w:val="21"/>
              </w:rPr>
              <w:t>Original</w:t>
            </w:r>
          </w:p>
        </w:tc>
        <w:tc>
          <w:tcPr>
            <w:tcW w:w="1326" w:type="dxa"/>
          </w:tcPr>
          <w:p w14:paraId="096E636C" w14:textId="77777777" w:rsidR="003161CC" w:rsidRPr="0092254A" w:rsidRDefault="003161CC" w:rsidP="003161CC">
            <w:pPr>
              <w:pStyle w:val="Body"/>
              <w:rPr>
                <w:color w:val="auto"/>
                <w:sz w:val="21"/>
                <w:szCs w:val="21"/>
              </w:rPr>
            </w:pPr>
            <w:r w:rsidRPr="006A35D4">
              <w:rPr>
                <w:color w:val="auto"/>
                <w:sz w:val="21"/>
                <w:szCs w:val="21"/>
              </w:rPr>
              <w:t>12-03-1982</w:t>
            </w:r>
          </w:p>
        </w:tc>
        <w:tc>
          <w:tcPr>
            <w:tcW w:w="1276" w:type="dxa"/>
          </w:tcPr>
          <w:p w14:paraId="6AE8DCA1" w14:textId="77777777" w:rsidR="003161CC" w:rsidRPr="0092254A" w:rsidRDefault="003161CC" w:rsidP="003161CC">
            <w:pPr>
              <w:pStyle w:val="Body"/>
              <w:rPr>
                <w:color w:val="auto"/>
                <w:sz w:val="21"/>
                <w:szCs w:val="21"/>
              </w:rPr>
            </w:pPr>
            <w:r w:rsidRPr="006A35D4">
              <w:rPr>
                <w:color w:val="auto"/>
                <w:sz w:val="21"/>
                <w:szCs w:val="21"/>
              </w:rPr>
              <w:t>22-09-1984</w:t>
            </w:r>
          </w:p>
        </w:tc>
      </w:tr>
      <w:tr w:rsidR="003161CC" w:rsidRPr="0092254A" w14:paraId="0B435D20" w14:textId="77777777" w:rsidTr="003161CC">
        <w:tc>
          <w:tcPr>
            <w:tcW w:w="474" w:type="dxa"/>
            <w:vMerge/>
            <w:shd w:val="clear" w:color="auto" w:fill="auto"/>
          </w:tcPr>
          <w:p w14:paraId="182E7F61" w14:textId="77777777" w:rsidR="003161CC" w:rsidRDefault="003161CC" w:rsidP="003161CC">
            <w:pPr>
              <w:pStyle w:val="Body"/>
              <w:rPr>
                <w:color w:val="auto"/>
                <w:sz w:val="21"/>
                <w:szCs w:val="21"/>
              </w:rPr>
            </w:pPr>
          </w:p>
        </w:tc>
        <w:tc>
          <w:tcPr>
            <w:tcW w:w="3303" w:type="dxa"/>
            <w:vMerge/>
            <w:shd w:val="clear" w:color="auto" w:fill="auto"/>
          </w:tcPr>
          <w:p w14:paraId="4AD97CC9" w14:textId="77777777" w:rsidR="003161CC" w:rsidRPr="0092254A" w:rsidRDefault="003161CC" w:rsidP="003161CC">
            <w:pPr>
              <w:pStyle w:val="Body"/>
              <w:rPr>
                <w:color w:val="auto"/>
                <w:sz w:val="21"/>
                <w:szCs w:val="21"/>
              </w:rPr>
            </w:pPr>
          </w:p>
        </w:tc>
        <w:tc>
          <w:tcPr>
            <w:tcW w:w="1417" w:type="dxa"/>
            <w:vMerge/>
            <w:shd w:val="clear" w:color="auto" w:fill="auto"/>
          </w:tcPr>
          <w:p w14:paraId="14950EFA" w14:textId="77777777" w:rsidR="003161CC" w:rsidRDefault="003161CC" w:rsidP="003161CC">
            <w:pPr>
              <w:pStyle w:val="Body"/>
              <w:rPr>
                <w:color w:val="auto"/>
                <w:sz w:val="21"/>
                <w:szCs w:val="21"/>
              </w:rPr>
            </w:pPr>
          </w:p>
        </w:tc>
        <w:tc>
          <w:tcPr>
            <w:tcW w:w="1276" w:type="dxa"/>
          </w:tcPr>
          <w:p w14:paraId="356C4C23" w14:textId="60B6C3D1" w:rsidR="003161CC" w:rsidRDefault="00323193" w:rsidP="003161CC">
            <w:pPr>
              <w:pStyle w:val="Body"/>
              <w:rPr>
                <w:color w:val="auto"/>
                <w:sz w:val="21"/>
                <w:szCs w:val="21"/>
              </w:rPr>
            </w:pPr>
            <w:r>
              <w:rPr>
                <w:color w:val="auto"/>
                <w:sz w:val="21"/>
                <w:szCs w:val="21"/>
              </w:rPr>
              <w:t xml:space="preserve">Amending Instrument </w:t>
            </w:r>
            <w:r>
              <w:rPr>
                <w:color w:val="auto"/>
                <w:sz w:val="21"/>
                <w:szCs w:val="21"/>
              </w:rPr>
              <w:lastRenderedPageBreak/>
              <w:t>(a)</w:t>
            </w:r>
          </w:p>
        </w:tc>
        <w:tc>
          <w:tcPr>
            <w:tcW w:w="1326" w:type="dxa"/>
          </w:tcPr>
          <w:p w14:paraId="16B1A0DA" w14:textId="77777777" w:rsidR="003161CC" w:rsidRPr="00CA3A83" w:rsidRDefault="003161CC" w:rsidP="003161CC">
            <w:pPr>
              <w:pStyle w:val="Body"/>
              <w:rPr>
                <w:color w:val="auto"/>
                <w:sz w:val="21"/>
                <w:szCs w:val="21"/>
              </w:rPr>
            </w:pPr>
            <w:r w:rsidRPr="00CA3A83">
              <w:rPr>
                <w:color w:val="auto"/>
                <w:sz w:val="21"/>
                <w:szCs w:val="21"/>
              </w:rPr>
              <w:lastRenderedPageBreak/>
              <w:t>05-12-1986</w:t>
            </w:r>
          </w:p>
        </w:tc>
        <w:tc>
          <w:tcPr>
            <w:tcW w:w="1276" w:type="dxa"/>
          </w:tcPr>
          <w:p w14:paraId="37747F45" w14:textId="5E830DB4" w:rsidR="003161CC" w:rsidRPr="00CA3A83" w:rsidRDefault="00323193" w:rsidP="003161CC">
            <w:pPr>
              <w:pStyle w:val="Body"/>
              <w:rPr>
                <w:color w:val="auto"/>
                <w:sz w:val="21"/>
                <w:szCs w:val="21"/>
              </w:rPr>
            </w:pPr>
            <w:r>
              <w:rPr>
                <w:color w:val="auto"/>
                <w:sz w:val="21"/>
                <w:szCs w:val="21"/>
              </w:rPr>
              <w:t>08-05-1988</w:t>
            </w:r>
          </w:p>
        </w:tc>
      </w:tr>
      <w:tr w:rsidR="003161CC" w:rsidRPr="0092254A" w14:paraId="21F80654" w14:textId="77777777" w:rsidTr="003161CC">
        <w:tc>
          <w:tcPr>
            <w:tcW w:w="474" w:type="dxa"/>
            <w:shd w:val="clear" w:color="auto" w:fill="auto"/>
          </w:tcPr>
          <w:p w14:paraId="32584D0C" w14:textId="77777777" w:rsidR="003161CC" w:rsidRDefault="003161CC" w:rsidP="003161CC">
            <w:pPr>
              <w:pStyle w:val="Body"/>
              <w:rPr>
                <w:color w:val="auto"/>
                <w:sz w:val="21"/>
                <w:szCs w:val="21"/>
              </w:rPr>
            </w:pPr>
            <w:r>
              <w:rPr>
                <w:color w:val="auto"/>
                <w:sz w:val="21"/>
                <w:szCs w:val="21"/>
              </w:rPr>
              <w:lastRenderedPageBreak/>
              <w:t>9</w:t>
            </w:r>
          </w:p>
        </w:tc>
        <w:tc>
          <w:tcPr>
            <w:tcW w:w="3303" w:type="dxa"/>
            <w:shd w:val="clear" w:color="auto" w:fill="auto"/>
          </w:tcPr>
          <w:p w14:paraId="00909696" w14:textId="77777777" w:rsidR="003161CC" w:rsidRPr="0092254A" w:rsidRDefault="003161CC" w:rsidP="003161CC">
            <w:pPr>
              <w:pStyle w:val="Body"/>
              <w:rPr>
                <w:color w:val="auto"/>
                <w:sz w:val="21"/>
                <w:szCs w:val="21"/>
              </w:rPr>
            </w:pPr>
            <w:r w:rsidRPr="00F41154">
              <w:rPr>
                <w:color w:val="auto"/>
                <w:sz w:val="21"/>
                <w:szCs w:val="21"/>
              </w:rPr>
              <w:t>Convention between the Government of New Zealand and the Government of the French Republic for the avoidance of double taxation and the prevention of fiscal evasion with respect to taxes on income</w:t>
            </w:r>
          </w:p>
        </w:tc>
        <w:tc>
          <w:tcPr>
            <w:tcW w:w="1417" w:type="dxa"/>
            <w:shd w:val="clear" w:color="auto" w:fill="auto"/>
          </w:tcPr>
          <w:p w14:paraId="45EDA812" w14:textId="77777777" w:rsidR="003161CC" w:rsidRDefault="003161CC" w:rsidP="003161CC">
            <w:pPr>
              <w:pStyle w:val="Body"/>
              <w:rPr>
                <w:color w:val="auto"/>
                <w:sz w:val="21"/>
                <w:szCs w:val="21"/>
              </w:rPr>
            </w:pPr>
            <w:r>
              <w:rPr>
                <w:color w:val="auto"/>
                <w:sz w:val="21"/>
                <w:szCs w:val="21"/>
              </w:rPr>
              <w:t>France</w:t>
            </w:r>
          </w:p>
        </w:tc>
        <w:tc>
          <w:tcPr>
            <w:tcW w:w="1276" w:type="dxa"/>
          </w:tcPr>
          <w:p w14:paraId="4955A17E" w14:textId="77777777" w:rsidR="003161CC" w:rsidRDefault="003161CC" w:rsidP="003161CC">
            <w:pPr>
              <w:pStyle w:val="Body"/>
              <w:rPr>
                <w:color w:val="auto"/>
                <w:sz w:val="21"/>
                <w:szCs w:val="21"/>
              </w:rPr>
            </w:pPr>
            <w:r>
              <w:rPr>
                <w:color w:val="auto"/>
                <w:sz w:val="21"/>
                <w:szCs w:val="21"/>
              </w:rPr>
              <w:t>Original</w:t>
            </w:r>
          </w:p>
        </w:tc>
        <w:tc>
          <w:tcPr>
            <w:tcW w:w="1326" w:type="dxa"/>
          </w:tcPr>
          <w:p w14:paraId="752133BD" w14:textId="77777777" w:rsidR="003161CC" w:rsidRPr="0092254A" w:rsidRDefault="003161CC" w:rsidP="003161CC">
            <w:pPr>
              <w:pStyle w:val="Body"/>
              <w:rPr>
                <w:color w:val="auto"/>
                <w:sz w:val="21"/>
                <w:szCs w:val="21"/>
              </w:rPr>
            </w:pPr>
            <w:r w:rsidRPr="00F41154">
              <w:rPr>
                <w:color w:val="auto"/>
                <w:sz w:val="21"/>
                <w:szCs w:val="21"/>
              </w:rPr>
              <w:t>30-11-1979</w:t>
            </w:r>
          </w:p>
        </w:tc>
        <w:tc>
          <w:tcPr>
            <w:tcW w:w="1276" w:type="dxa"/>
          </w:tcPr>
          <w:p w14:paraId="15CAD91E" w14:textId="77777777" w:rsidR="003161CC" w:rsidRPr="0092254A" w:rsidRDefault="003161CC" w:rsidP="003161CC">
            <w:pPr>
              <w:pStyle w:val="Body"/>
              <w:rPr>
                <w:color w:val="auto"/>
                <w:sz w:val="21"/>
                <w:szCs w:val="21"/>
              </w:rPr>
            </w:pPr>
            <w:r w:rsidRPr="00F41154">
              <w:rPr>
                <w:color w:val="auto"/>
                <w:sz w:val="21"/>
                <w:szCs w:val="21"/>
              </w:rPr>
              <w:t>19-03-1981</w:t>
            </w:r>
          </w:p>
        </w:tc>
      </w:tr>
      <w:tr w:rsidR="003161CC" w:rsidRPr="0092254A" w14:paraId="1565B053" w14:textId="77777777" w:rsidTr="003161CC">
        <w:tc>
          <w:tcPr>
            <w:tcW w:w="474" w:type="dxa"/>
            <w:shd w:val="clear" w:color="auto" w:fill="auto"/>
          </w:tcPr>
          <w:p w14:paraId="6C8BD6A1" w14:textId="77777777" w:rsidR="003161CC" w:rsidRDefault="003161CC" w:rsidP="003161CC">
            <w:pPr>
              <w:pStyle w:val="Body"/>
              <w:rPr>
                <w:color w:val="auto"/>
                <w:sz w:val="21"/>
                <w:szCs w:val="21"/>
              </w:rPr>
            </w:pPr>
            <w:r>
              <w:rPr>
                <w:color w:val="auto"/>
                <w:sz w:val="21"/>
                <w:szCs w:val="21"/>
              </w:rPr>
              <w:t>10</w:t>
            </w:r>
          </w:p>
        </w:tc>
        <w:tc>
          <w:tcPr>
            <w:tcW w:w="3303" w:type="dxa"/>
            <w:shd w:val="clear" w:color="auto" w:fill="auto"/>
          </w:tcPr>
          <w:p w14:paraId="4BB5BFE5" w14:textId="77777777" w:rsidR="003161CC" w:rsidRPr="0092254A" w:rsidRDefault="003161CC" w:rsidP="003161CC">
            <w:pPr>
              <w:pStyle w:val="Body"/>
              <w:rPr>
                <w:color w:val="auto"/>
                <w:sz w:val="21"/>
                <w:szCs w:val="21"/>
              </w:rPr>
            </w:pPr>
            <w:r w:rsidRPr="001F117A">
              <w:rPr>
                <w:color w:val="auto"/>
                <w:sz w:val="21"/>
                <w:szCs w:val="21"/>
              </w:rPr>
              <w:t>Agreement between New Zealand and the Federal Republic of Germany for the avoidance of double taxation and the prevention of fiscal evasion with respect to taxes on income and certain other taxes</w:t>
            </w:r>
          </w:p>
        </w:tc>
        <w:tc>
          <w:tcPr>
            <w:tcW w:w="1417" w:type="dxa"/>
            <w:shd w:val="clear" w:color="auto" w:fill="auto"/>
          </w:tcPr>
          <w:p w14:paraId="168F9321" w14:textId="77777777" w:rsidR="003161CC" w:rsidRDefault="003161CC" w:rsidP="003161CC">
            <w:pPr>
              <w:pStyle w:val="Body"/>
              <w:rPr>
                <w:color w:val="auto"/>
                <w:sz w:val="21"/>
                <w:szCs w:val="21"/>
              </w:rPr>
            </w:pPr>
            <w:r>
              <w:rPr>
                <w:color w:val="auto"/>
                <w:sz w:val="21"/>
                <w:szCs w:val="21"/>
              </w:rPr>
              <w:t>Germany</w:t>
            </w:r>
          </w:p>
        </w:tc>
        <w:tc>
          <w:tcPr>
            <w:tcW w:w="1276" w:type="dxa"/>
          </w:tcPr>
          <w:p w14:paraId="1D0C11C9" w14:textId="77777777" w:rsidR="003161CC" w:rsidRDefault="003161CC" w:rsidP="003161CC">
            <w:pPr>
              <w:pStyle w:val="Body"/>
              <w:rPr>
                <w:color w:val="auto"/>
                <w:sz w:val="21"/>
                <w:szCs w:val="21"/>
              </w:rPr>
            </w:pPr>
            <w:r>
              <w:rPr>
                <w:color w:val="auto"/>
                <w:sz w:val="21"/>
                <w:szCs w:val="21"/>
              </w:rPr>
              <w:t>Original</w:t>
            </w:r>
          </w:p>
        </w:tc>
        <w:tc>
          <w:tcPr>
            <w:tcW w:w="1326" w:type="dxa"/>
          </w:tcPr>
          <w:p w14:paraId="731319B8" w14:textId="77777777" w:rsidR="003161CC" w:rsidRPr="0092254A" w:rsidRDefault="003161CC" w:rsidP="003161CC">
            <w:pPr>
              <w:pStyle w:val="Body"/>
              <w:rPr>
                <w:color w:val="auto"/>
                <w:sz w:val="21"/>
                <w:szCs w:val="21"/>
              </w:rPr>
            </w:pPr>
            <w:r w:rsidRPr="001F117A">
              <w:rPr>
                <w:color w:val="auto"/>
                <w:sz w:val="21"/>
                <w:szCs w:val="21"/>
              </w:rPr>
              <w:t>20-10-1978</w:t>
            </w:r>
          </w:p>
        </w:tc>
        <w:tc>
          <w:tcPr>
            <w:tcW w:w="1276" w:type="dxa"/>
          </w:tcPr>
          <w:p w14:paraId="3ECE8F8B" w14:textId="77777777" w:rsidR="003161CC" w:rsidRPr="0092254A" w:rsidRDefault="003161CC" w:rsidP="003161CC">
            <w:pPr>
              <w:pStyle w:val="Body"/>
              <w:rPr>
                <w:color w:val="auto"/>
                <w:sz w:val="21"/>
                <w:szCs w:val="21"/>
              </w:rPr>
            </w:pPr>
            <w:r w:rsidRPr="001F117A">
              <w:rPr>
                <w:color w:val="auto"/>
                <w:sz w:val="21"/>
                <w:szCs w:val="21"/>
              </w:rPr>
              <w:t>21-12-1980</w:t>
            </w:r>
          </w:p>
        </w:tc>
      </w:tr>
      <w:tr w:rsidR="003161CC" w:rsidRPr="0092254A" w14:paraId="2FE6CE5A" w14:textId="77777777" w:rsidTr="003161CC">
        <w:tc>
          <w:tcPr>
            <w:tcW w:w="474" w:type="dxa"/>
            <w:shd w:val="clear" w:color="auto" w:fill="auto"/>
          </w:tcPr>
          <w:p w14:paraId="74F595FB" w14:textId="77777777" w:rsidR="003161CC" w:rsidRDefault="003161CC" w:rsidP="003161CC">
            <w:pPr>
              <w:pStyle w:val="Body"/>
              <w:rPr>
                <w:color w:val="auto"/>
                <w:sz w:val="21"/>
                <w:szCs w:val="21"/>
              </w:rPr>
            </w:pPr>
            <w:r>
              <w:rPr>
                <w:color w:val="auto"/>
                <w:sz w:val="21"/>
                <w:szCs w:val="21"/>
              </w:rPr>
              <w:t>11</w:t>
            </w:r>
          </w:p>
        </w:tc>
        <w:bookmarkStart w:id="4" w:name="DLM3995509"/>
        <w:tc>
          <w:tcPr>
            <w:tcW w:w="3303" w:type="dxa"/>
            <w:shd w:val="clear" w:color="auto" w:fill="auto"/>
          </w:tcPr>
          <w:p w14:paraId="0C87AAE8" w14:textId="77777777" w:rsidR="003161CC" w:rsidRPr="0092254A" w:rsidRDefault="003161CC" w:rsidP="003161CC">
            <w:pPr>
              <w:pStyle w:val="Body"/>
              <w:rPr>
                <w:color w:val="auto"/>
                <w:sz w:val="21"/>
                <w:szCs w:val="21"/>
              </w:rPr>
            </w:pPr>
            <w:r w:rsidRPr="00505B7C">
              <w:rPr>
                <w:color w:val="auto"/>
                <w:sz w:val="21"/>
                <w:szCs w:val="21"/>
              </w:rPr>
              <w:fldChar w:fldCharType="begin"/>
            </w:r>
            <w:r w:rsidRPr="00505B7C">
              <w:rPr>
                <w:color w:val="auto"/>
                <w:sz w:val="21"/>
                <w:szCs w:val="21"/>
              </w:rPr>
              <w:instrText xml:space="preserve"> HYPERLINK "http://legislation.govt.nz/regulation/public/2011/0354/latest/link.aspx?id=DLM3995509" </w:instrText>
            </w:r>
            <w:r w:rsidRPr="00505B7C">
              <w:rPr>
                <w:color w:val="auto"/>
                <w:sz w:val="21"/>
                <w:szCs w:val="21"/>
              </w:rPr>
              <w:fldChar w:fldCharType="separate"/>
            </w:r>
            <w:r w:rsidRPr="00505B7C">
              <w:rPr>
                <w:color w:val="auto"/>
                <w:sz w:val="21"/>
                <w:szCs w:val="21"/>
              </w:rPr>
              <w:t>Agreement between the Government of the Hong Kong Special Administrative Region of the People's Republic of China and the Government of New Zealand for the avoidance of double taxation and the prevention of fiscal evasion with respect to taxes on income</w:t>
            </w:r>
            <w:r w:rsidRPr="00505B7C">
              <w:rPr>
                <w:color w:val="auto"/>
                <w:sz w:val="21"/>
                <w:szCs w:val="21"/>
              </w:rPr>
              <w:fldChar w:fldCharType="end"/>
            </w:r>
            <w:bookmarkEnd w:id="4"/>
          </w:p>
        </w:tc>
        <w:tc>
          <w:tcPr>
            <w:tcW w:w="1417" w:type="dxa"/>
            <w:shd w:val="clear" w:color="auto" w:fill="auto"/>
          </w:tcPr>
          <w:p w14:paraId="4BB44F56" w14:textId="77777777" w:rsidR="003161CC" w:rsidRPr="00505B7C" w:rsidRDefault="003161CC" w:rsidP="003161CC">
            <w:pPr>
              <w:pStyle w:val="Body"/>
              <w:rPr>
                <w:color w:val="auto"/>
                <w:sz w:val="21"/>
                <w:szCs w:val="21"/>
              </w:rPr>
            </w:pPr>
            <w:r w:rsidRPr="00505B7C">
              <w:rPr>
                <w:color w:val="auto"/>
                <w:sz w:val="21"/>
                <w:szCs w:val="21"/>
              </w:rPr>
              <w:t>Hong Kong</w:t>
            </w:r>
          </w:p>
        </w:tc>
        <w:tc>
          <w:tcPr>
            <w:tcW w:w="1276" w:type="dxa"/>
          </w:tcPr>
          <w:p w14:paraId="5F5473E7" w14:textId="77777777" w:rsidR="003161CC" w:rsidRDefault="003161CC" w:rsidP="003161CC">
            <w:pPr>
              <w:pStyle w:val="Body"/>
              <w:rPr>
                <w:color w:val="auto"/>
                <w:sz w:val="21"/>
                <w:szCs w:val="21"/>
              </w:rPr>
            </w:pPr>
            <w:r>
              <w:rPr>
                <w:color w:val="auto"/>
                <w:sz w:val="21"/>
                <w:szCs w:val="21"/>
              </w:rPr>
              <w:t>Original</w:t>
            </w:r>
          </w:p>
        </w:tc>
        <w:tc>
          <w:tcPr>
            <w:tcW w:w="1326" w:type="dxa"/>
          </w:tcPr>
          <w:p w14:paraId="45EF40B5" w14:textId="77777777" w:rsidR="003161CC" w:rsidRPr="0092254A" w:rsidRDefault="003161CC" w:rsidP="003161CC">
            <w:pPr>
              <w:pStyle w:val="Body"/>
              <w:rPr>
                <w:color w:val="auto"/>
                <w:sz w:val="21"/>
                <w:szCs w:val="21"/>
              </w:rPr>
            </w:pPr>
            <w:r w:rsidRPr="00505B7C">
              <w:rPr>
                <w:color w:val="auto"/>
                <w:sz w:val="21"/>
                <w:szCs w:val="21"/>
              </w:rPr>
              <w:t>01-12-2010</w:t>
            </w:r>
          </w:p>
        </w:tc>
        <w:tc>
          <w:tcPr>
            <w:tcW w:w="1276" w:type="dxa"/>
          </w:tcPr>
          <w:p w14:paraId="069226CA" w14:textId="77777777" w:rsidR="003161CC" w:rsidRPr="0092254A" w:rsidRDefault="003161CC" w:rsidP="003161CC">
            <w:pPr>
              <w:pStyle w:val="Body"/>
              <w:rPr>
                <w:color w:val="auto"/>
                <w:sz w:val="21"/>
                <w:szCs w:val="21"/>
              </w:rPr>
            </w:pPr>
            <w:r>
              <w:rPr>
                <w:color w:val="auto"/>
                <w:sz w:val="21"/>
                <w:szCs w:val="21"/>
              </w:rPr>
              <w:t>09-11-2011</w:t>
            </w:r>
          </w:p>
        </w:tc>
      </w:tr>
      <w:tr w:rsidR="00494223" w:rsidRPr="0092254A" w14:paraId="7B5BEDD6" w14:textId="77777777" w:rsidTr="003161CC">
        <w:tc>
          <w:tcPr>
            <w:tcW w:w="474" w:type="dxa"/>
            <w:vMerge w:val="restart"/>
            <w:shd w:val="clear" w:color="auto" w:fill="auto"/>
          </w:tcPr>
          <w:p w14:paraId="44872AA9" w14:textId="77777777" w:rsidR="00494223" w:rsidRDefault="00494223" w:rsidP="003161CC">
            <w:pPr>
              <w:pStyle w:val="Body"/>
              <w:rPr>
                <w:color w:val="auto"/>
                <w:sz w:val="21"/>
                <w:szCs w:val="21"/>
              </w:rPr>
            </w:pPr>
            <w:r>
              <w:rPr>
                <w:color w:val="auto"/>
                <w:sz w:val="21"/>
                <w:szCs w:val="21"/>
              </w:rPr>
              <w:t>12</w:t>
            </w:r>
          </w:p>
        </w:tc>
        <w:bookmarkStart w:id="5" w:name="DLM118255"/>
        <w:tc>
          <w:tcPr>
            <w:tcW w:w="3303" w:type="dxa"/>
            <w:vMerge w:val="restart"/>
            <w:shd w:val="clear" w:color="auto" w:fill="auto"/>
          </w:tcPr>
          <w:p w14:paraId="107C78AE" w14:textId="77777777" w:rsidR="00494223" w:rsidRPr="0092254A" w:rsidRDefault="00494223" w:rsidP="003161CC">
            <w:pPr>
              <w:pStyle w:val="Body"/>
              <w:rPr>
                <w:color w:val="auto"/>
                <w:sz w:val="21"/>
                <w:szCs w:val="21"/>
              </w:rPr>
            </w:pPr>
            <w:r w:rsidRPr="00527B5E">
              <w:rPr>
                <w:color w:val="auto"/>
                <w:sz w:val="21"/>
                <w:szCs w:val="21"/>
              </w:rPr>
              <w:fldChar w:fldCharType="begin"/>
            </w:r>
            <w:r w:rsidRPr="00527B5E">
              <w:rPr>
                <w:color w:val="auto"/>
                <w:sz w:val="21"/>
                <w:szCs w:val="21"/>
              </w:rPr>
              <w:instrText xml:space="preserve"> HYPERLINK "http://www.legislation.govt.nz/regulation/public/1986/0336/latest/link.aspx?id=DLM118255" </w:instrText>
            </w:r>
            <w:r w:rsidRPr="00527B5E">
              <w:rPr>
                <w:color w:val="auto"/>
                <w:sz w:val="21"/>
                <w:szCs w:val="21"/>
              </w:rPr>
              <w:fldChar w:fldCharType="separate"/>
            </w:r>
            <w:r w:rsidRPr="00527B5E">
              <w:rPr>
                <w:color w:val="auto"/>
                <w:sz w:val="21"/>
                <w:szCs w:val="21"/>
              </w:rPr>
              <w:t>Convention between the Government of New Zealand and the Government of the Republic of India for the Avoidance of Double Taxation and the Prevention of Fiscal Evasion with respect to Taxes on Income</w:t>
            </w:r>
            <w:r w:rsidRPr="00527B5E">
              <w:rPr>
                <w:color w:val="auto"/>
                <w:sz w:val="21"/>
                <w:szCs w:val="21"/>
              </w:rPr>
              <w:fldChar w:fldCharType="end"/>
            </w:r>
            <w:bookmarkEnd w:id="5"/>
          </w:p>
        </w:tc>
        <w:tc>
          <w:tcPr>
            <w:tcW w:w="1417" w:type="dxa"/>
            <w:vMerge w:val="restart"/>
            <w:shd w:val="clear" w:color="auto" w:fill="auto"/>
          </w:tcPr>
          <w:p w14:paraId="122E522D" w14:textId="77777777" w:rsidR="00494223" w:rsidRPr="00527B5E" w:rsidRDefault="00494223" w:rsidP="003161CC">
            <w:pPr>
              <w:pStyle w:val="Body"/>
              <w:contextualSpacing/>
              <w:rPr>
                <w:color w:val="auto"/>
                <w:sz w:val="21"/>
                <w:szCs w:val="21"/>
              </w:rPr>
            </w:pPr>
            <w:r w:rsidRPr="00527B5E">
              <w:rPr>
                <w:color w:val="auto"/>
                <w:sz w:val="21"/>
                <w:szCs w:val="21"/>
              </w:rPr>
              <w:t>India</w:t>
            </w:r>
          </w:p>
        </w:tc>
        <w:tc>
          <w:tcPr>
            <w:tcW w:w="1276" w:type="dxa"/>
          </w:tcPr>
          <w:p w14:paraId="16134D36" w14:textId="77777777" w:rsidR="00494223" w:rsidRDefault="00494223" w:rsidP="003161CC">
            <w:pPr>
              <w:pStyle w:val="Body"/>
              <w:rPr>
                <w:color w:val="auto"/>
                <w:sz w:val="21"/>
                <w:szCs w:val="21"/>
              </w:rPr>
            </w:pPr>
            <w:r>
              <w:rPr>
                <w:color w:val="auto"/>
                <w:sz w:val="21"/>
                <w:szCs w:val="21"/>
              </w:rPr>
              <w:t>Original</w:t>
            </w:r>
          </w:p>
        </w:tc>
        <w:tc>
          <w:tcPr>
            <w:tcW w:w="1326" w:type="dxa"/>
          </w:tcPr>
          <w:p w14:paraId="7D85C151" w14:textId="77777777" w:rsidR="00494223" w:rsidRPr="0092254A" w:rsidRDefault="00494223" w:rsidP="00494223">
            <w:pPr>
              <w:pStyle w:val="Body"/>
              <w:rPr>
                <w:color w:val="auto"/>
                <w:sz w:val="21"/>
                <w:szCs w:val="21"/>
              </w:rPr>
            </w:pPr>
            <w:r>
              <w:rPr>
                <w:color w:val="auto"/>
                <w:sz w:val="21"/>
                <w:szCs w:val="21"/>
              </w:rPr>
              <w:t>17-10-1986</w:t>
            </w:r>
          </w:p>
        </w:tc>
        <w:tc>
          <w:tcPr>
            <w:tcW w:w="1276" w:type="dxa"/>
          </w:tcPr>
          <w:p w14:paraId="0F56432E" w14:textId="77777777" w:rsidR="00494223" w:rsidRPr="0092254A" w:rsidRDefault="00494223" w:rsidP="00494223">
            <w:pPr>
              <w:pStyle w:val="Body"/>
              <w:rPr>
                <w:color w:val="auto"/>
                <w:sz w:val="21"/>
                <w:szCs w:val="21"/>
              </w:rPr>
            </w:pPr>
            <w:r>
              <w:rPr>
                <w:color w:val="auto"/>
                <w:sz w:val="21"/>
                <w:szCs w:val="21"/>
              </w:rPr>
              <w:t>03-12-1986</w:t>
            </w:r>
          </w:p>
        </w:tc>
      </w:tr>
      <w:tr w:rsidR="00494223" w:rsidRPr="0092254A" w14:paraId="583073BA" w14:textId="77777777" w:rsidTr="003161CC">
        <w:tc>
          <w:tcPr>
            <w:tcW w:w="474" w:type="dxa"/>
            <w:vMerge/>
            <w:shd w:val="clear" w:color="auto" w:fill="auto"/>
          </w:tcPr>
          <w:p w14:paraId="10C01871" w14:textId="77777777" w:rsidR="00494223" w:rsidRDefault="00494223" w:rsidP="003161CC">
            <w:pPr>
              <w:pStyle w:val="Body"/>
              <w:rPr>
                <w:color w:val="auto"/>
                <w:sz w:val="21"/>
                <w:szCs w:val="21"/>
              </w:rPr>
            </w:pPr>
          </w:p>
        </w:tc>
        <w:tc>
          <w:tcPr>
            <w:tcW w:w="3303" w:type="dxa"/>
            <w:vMerge/>
            <w:shd w:val="clear" w:color="auto" w:fill="auto"/>
          </w:tcPr>
          <w:p w14:paraId="34765788" w14:textId="77777777" w:rsidR="00494223" w:rsidRPr="0092254A" w:rsidRDefault="00494223" w:rsidP="003161CC">
            <w:pPr>
              <w:pStyle w:val="Body"/>
              <w:rPr>
                <w:color w:val="auto"/>
                <w:sz w:val="21"/>
                <w:szCs w:val="21"/>
              </w:rPr>
            </w:pPr>
          </w:p>
        </w:tc>
        <w:tc>
          <w:tcPr>
            <w:tcW w:w="1417" w:type="dxa"/>
            <w:vMerge/>
            <w:shd w:val="clear" w:color="auto" w:fill="auto"/>
          </w:tcPr>
          <w:p w14:paraId="3B08C3E3" w14:textId="77777777" w:rsidR="00494223" w:rsidRPr="00D71AAD" w:rsidRDefault="00494223" w:rsidP="003161CC">
            <w:pPr>
              <w:pStyle w:val="Body"/>
              <w:contextualSpacing/>
              <w:rPr>
                <w:color w:val="auto"/>
                <w:sz w:val="21"/>
                <w:szCs w:val="21"/>
              </w:rPr>
            </w:pPr>
          </w:p>
        </w:tc>
        <w:tc>
          <w:tcPr>
            <w:tcW w:w="1276" w:type="dxa"/>
          </w:tcPr>
          <w:p w14:paraId="5A4FC03E" w14:textId="7FE4072C" w:rsidR="00494223" w:rsidRDefault="00494223" w:rsidP="00494223">
            <w:pPr>
              <w:pStyle w:val="Body"/>
              <w:rPr>
                <w:color w:val="auto"/>
                <w:sz w:val="21"/>
                <w:szCs w:val="21"/>
              </w:rPr>
            </w:pPr>
            <w:r>
              <w:rPr>
                <w:color w:val="auto"/>
                <w:sz w:val="21"/>
                <w:szCs w:val="21"/>
              </w:rPr>
              <w:t>Amending Instrument (a)</w:t>
            </w:r>
          </w:p>
        </w:tc>
        <w:tc>
          <w:tcPr>
            <w:tcW w:w="1326" w:type="dxa"/>
          </w:tcPr>
          <w:p w14:paraId="408EF020" w14:textId="77777777" w:rsidR="00494223" w:rsidRDefault="00494223" w:rsidP="003161CC">
            <w:pPr>
              <w:pStyle w:val="Body"/>
              <w:rPr>
                <w:color w:val="auto"/>
                <w:sz w:val="21"/>
                <w:szCs w:val="21"/>
              </w:rPr>
            </w:pPr>
            <w:r>
              <w:rPr>
                <w:color w:val="auto"/>
                <w:sz w:val="21"/>
                <w:szCs w:val="21"/>
              </w:rPr>
              <w:t>29-08-1996</w:t>
            </w:r>
          </w:p>
        </w:tc>
        <w:tc>
          <w:tcPr>
            <w:tcW w:w="1276" w:type="dxa"/>
          </w:tcPr>
          <w:p w14:paraId="469EE127" w14:textId="77777777" w:rsidR="00494223" w:rsidRPr="0092254A" w:rsidRDefault="00494223" w:rsidP="003161CC">
            <w:pPr>
              <w:pStyle w:val="Body"/>
              <w:rPr>
                <w:color w:val="auto"/>
                <w:sz w:val="21"/>
                <w:szCs w:val="21"/>
              </w:rPr>
            </w:pPr>
            <w:r>
              <w:rPr>
                <w:color w:val="auto"/>
                <w:sz w:val="21"/>
                <w:szCs w:val="21"/>
              </w:rPr>
              <w:t>09-01-1997</w:t>
            </w:r>
          </w:p>
        </w:tc>
      </w:tr>
      <w:tr w:rsidR="00494223" w:rsidRPr="0092254A" w14:paraId="540674B9" w14:textId="77777777" w:rsidTr="003161CC">
        <w:tc>
          <w:tcPr>
            <w:tcW w:w="474" w:type="dxa"/>
            <w:vMerge/>
            <w:shd w:val="clear" w:color="auto" w:fill="auto"/>
          </w:tcPr>
          <w:p w14:paraId="55D48940" w14:textId="77777777" w:rsidR="00494223" w:rsidRDefault="00494223" w:rsidP="003161CC">
            <w:pPr>
              <w:pStyle w:val="Body"/>
              <w:rPr>
                <w:color w:val="auto"/>
                <w:sz w:val="21"/>
                <w:szCs w:val="21"/>
              </w:rPr>
            </w:pPr>
          </w:p>
        </w:tc>
        <w:tc>
          <w:tcPr>
            <w:tcW w:w="3303" w:type="dxa"/>
            <w:vMerge/>
            <w:shd w:val="clear" w:color="auto" w:fill="auto"/>
          </w:tcPr>
          <w:p w14:paraId="55A23E8E" w14:textId="77777777" w:rsidR="00494223" w:rsidRPr="0092254A" w:rsidRDefault="00494223" w:rsidP="003161CC">
            <w:pPr>
              <w:pStyle w:val="Body"/>
              <w:rPr>
                <w:color w:val="auto"/>
                <w:sz w:val="21"/>
                <w:szCs w:val="21"/>
              </w:rPr>
            </w:pPr>
          </w:p>
        </w:tc>
        <w:tc>
          <w:tcPr>
            <w:tcW w:w="1417" w:type="dxa"/>
            <w:vMerge/>
            <w:shd w:val="clear" w:color="auto" w:fill="auto"/>
          </w:tcPr>
          <w:p w14:paraId="4C46B36A" w14:textId="77777777" w:rsidR="00494223" w:rsidRPr="00D71AAD" w:rsidRDefault="00494223" w:rsidP="003161CC">
            <w:pPr>
              <w:pStyle w:val="Body"/>
              <w:contextualSpacing/>
              <w:rPr>
                <w:color w:val="auto"/>
                <w:sz w:val="21"/>
                <w:szCs w:val="21"/>
              </w:rPr>
            </w:pPr>
          </w:p>
        </w:tc>
        <w:tc>
          <w:tcPr>
            <w:tcW w:w="1276" w:type="dxa"/>
          </w:tcPr>
          <w:p w14:paraId="4F5DBD94" w14:textId="69F42415" w:rsidR="00494223" w:rsidRDefault="00494223" w:rsidP="003161CC">
            <w:pPr>
              <w:pStyle w:val="Body"/>
              <w:rPr>
                <w:color w:val="auto"/>
                <w:sz w:val="21"/>
                <w:szCs w:val="21"/>
              </w:rPr>
            </w:pPr>
            <w:r>
              <w:rPr>
                <w:color w:val="auto"/>
                <w:sz w:val="21"/>
                <w:szCs w:val="21"/>
              </w:rPr>
              <w:t>Amending Instrument (b)</w:t>
            </w:r>
          </w:p>
        </w:tc>
        <w:tc>
          <w:tcPr>
            <w:tcW w:w="1326" w:type="dxa"/>
          </w:tcPr>
          <w:p w14:paraId="5A3EA8F6" w14:textId="77777777" w:rsidR="00494223" w:rsidRDefault="00494223" w:rsidP="003161CC">
            <w:pPr>
              <w:pStyle w:val="Body"/>
              <w:rPr>
                <w:color w:val="auto"/>
                <w:sz w:val="21"/>
                <w:szCs w:val="21"/>
              </w:rPr>
            </w:pPr>
            <w:r>
              <w:rPr>
                <w:color w:val="auto"/>
                <w:sz w:val="21"/>
                <w:szCs w:val="21"/>
              </w:rPr>
              <w:t>21-06-1999</w:t>
            </w:r>
          </w:p>
        </w:tc>
        <w:tc>
          <w:tcPr>
            <w:tcW w:w="1276" w:type="dxa"/>
          </w:tcPr>
          <w:p w14:paraId="30E4C92C" w14:textId="77777777" w:rsidR="00494223" w:rsidRPr="0092254A" w:rsidRDefault="00494223" w:rsidP="003161CC">
            <w:pPr>
              <w:pStyle w:val="Body"/>
              <w:rPr>
                <w:color w:val="auto"/>
                <w:sz w:val="21"/>
                <w:szCs w:val="21"/>
              </w:rPr>
            </w:pPr>
            <w:r>
              <w:rPr>
                <w:color w:val="auto"/>
                <w:sz w:val="21"/>
                <w:szCs w:val="21"/>
              </w:rPr>
              <w:t>17-12-1999</w:t>
            </w:r>
          </w:p>
        </w:tc>
      </w:tr>
      <w:tr w:rsidR="00494223" w:rsidRPr="0092254A" w14:paraId="2FFC8BAE" w14:textId="77777777" w:rsidTr="003161CC">
        <w:tc>
          <w:tcPr>
            <w:tcW w:w="474" w:type="dxa"/>
            <w:vMerge/>
            <w:shd w:val="clear" w:color="auto" w:fill="auto"/>
          </w:tcPr>
          <w:p w14:paraId="16F93A7A" w14:textId="77777777" w:rsidR="00494223" w:rsidRDefault="00494223" w:rsidP="003161CC">
            <w:pPr>
              <w:pStyle w:val="Body"/>
              <w:rPr>
                <w:color w:val="auto"/>
                <w:sz w:val="21"/>
                <w:szCs w:val="21"/>
              </w:rPr>
            </w:pPr>
          </w:p>
        </w:tc>
        <w:tc>
          <w:tcPr>
            <w:tcW w:w="3303" w:type="dxa"/>
            <w:vMerge/>
            <w:shd w:val="clear" w:color="auto" w:fill="auto"/>
          </w:tcPr>
          <w:p w14:paraId="724527CB" w14:textId="77777777" w:rsidR="00494223" w:rsidRPr="0092254A" w:rsidRDefault="00494223" w:rsidP="003161CC">
            <w:pPr>
              <w:pStyle w:val="Body"/>
              <w:rPr>
                <w:color w:val="auto"/>
                <w:sz w:val="21"/>
                <w:szCs w:val="21"/>
              </w:rPr>
            </w:pPr>
          </w:p>
        </w:tc>
        <w:tc>
          <w:tcPr>
            <w:tcW w:w="1417" w:type="dxa"/>
            <w:vMerge/>
            <w:shd w:val="clear" w:color="auto" w:fill="auto"/>
          </w:tcPr>
          <w:p w14:paraId="62148FE7" w14:textId="77777777" w:rsidR="00494223" w:rsidRPr="00D71AAD" w:rsidRDefault="00494223" w:rsidP="003161CC">
            <w:pPr>
              <w:pStyle w:val="Body"/>
              <w:contextualSpacing/>
              <w:rPr>
                <w:color w:val="auto"/>
                <w:sz w:val="21"/>
                <w:szCs w:val="21"/>
              </w:rPr>
            </w:pPr>
          </w:p>
        </w:tc>
        <w:tc>
          <w:tcPr>
            <w:tcW w:w="1276" w:type="dxa"/>
          </w:tcPr>
          <w:p w14:paraId="49E1862E" w14:textId="55F21AB5" w:rsidR="00494223" w:rsidRDefault="00494223" w:rsidP="003161CC">
            <w:pPr>
              <w:pStyle w:val="Body"/>
              <w:rPr>
                <w:color w:val="auto"/>
                <w:sz w:val="21"/>
                <w:szCs w:val="21"/>
              </w:rPr>
            </w:pPr>
            <w:r>
              <w:rPr>
                <w:color w:val="auto"/>
                <w:sz w:val="21"/>
                <w:szCs w:val="21"/>
              </w:rPr>
              <w:t>Amending Instrument (c)</w:t>
            </w:r>
          </w:p>
        </w:tc>
        <w:tc>
          <w:tcPr>
            <w:tcW w:w="1326" w:type="dxa"/>
          </w:tcPr>
          <w:p w14:paraId="6BE576D0" w14:textId="5353138B" w:rsidR="00494223" w:rsidRDefault="00494223" w:rsidP="003161CC">
            <w:pPr>
              <w:pStyle w:val="Body"/>
              <w:rPr>
                <w:color w:val="auto"/>
                <w:sz w:val="21"/>
                <w:szCs w:val="21"/>
              </w:rPr>
            </w:pPr>
            <w:r>
              <w:rPr>
                <w:color w:val="auto"/>
                <w:sz w:val="21"/>
                <w:szCs w:val="21"/>
              </w:rPr>
              <w:t>26-10-2016</w:t>
            </w:r>
          </w:p>
        </w:tc>
        <w:tc>
          <w:tcPr>
            <w:tcW w:w="1276" w:type="dxa"/>
          </w:tcPr>
          <w:p w14:paraId="5D0BFD2D" w14:textId="35218F58" w:rsidR="00494223" w:rsidRDefault="00494223" w:rsidP="003161CC">
            <w:pPr>
              <w:pStyle w:val="Body"/>
              <w:rPr>
                <w:color w:val="auto"/>
                <w:sz w:val="21"/>
                <w:szCs w:val="21"/>
              </w:rPr>
            </w:pPr>
            <w:r>
              <w:rPr>
                <w:color w:val="auto"/>
                <w:sz w:val="21"/>
                <w:szCs w:val="21"/>
              </w:rPr>
              <w:t>N/A</w:t>
            </w:r>
          </w:p>
        </w:tc>
      </w:tr>
      <w:tr w:rsidR="003161CC" w:rsidRPr="0092254A" w14:paraId="2A3289C3" w14:textId="77777777" w:rsidTr="003161CC">
        <w:tc>
          <w:tcPr>
            <w:tcW w:w="474" w:type="dxa"/>
            <w:shd w:val="clear" w:color="auto" w:fill="auto"/>
          </w:tcPr>
          <w:p w14:paraId="16B8D1F3" w14:textId="77777777" w:rsidR="003161CC" w:rsidRDefault="003161CC" w:rsidP="003161CC">
            <w:pPr>
              <w:pStyle w:val="Body"/>
              <w:rPr>
                <w:color w:val="auto"/>
                <w:sz w:val="21"/>
                <w:szCs w:val="21"/>
              </w:rPr>
            </w:pPr>
            <w:r>
              <w:rPr>
                <w:color w:val="auto"/>
                <w:sz w:val="21"/>
                <w:szCs w:val="21"/>
              </w:rPr>
              <w:t>13</w:t>
            </w:r>
          </w:p>
        </w:tc>
        <w:bookmarkStart w:id="6" w:name="DLM123331"/>
        <w:tc>
          <w:tcPr>
            <w:tcW w:w="3303" w:type="dxa"/>
            <w:shd w:val="clear" w:color="auto" w:fill="auto"/>
          </w:tcPr>
          <w:p w14:paraId="4B5B0A9A" w14:textId="77777777" w:rsidR="003161CC" w:rsidRPr="0092254A" w:rsidRDefault="003161CC" w:rsidP="003161CC">
            <w:pPr>
              <w:pStyle w:val="Body"/>
              <w:rPr>
                <w:color w:val="auto"/>
                <w:sz w:val="21"/>
                <w:szCs w:val="21"/>
              </w:rPr>
            </w:pPr>
            <w:r w:rsidRPr="00272C11">
              <w:rPr>
                <w:color w:val="auto"/>
                <w:sz w:val="21"/>
                <w:szCs w:val="21"/>
              </w:rPr>
              <w:fldChar w:fldCharType="begin"/>
            </w:r>
            <w:r w:rsidRPr="00272C11">
              <w:rPr>
                <w:color w:val="auto"/>
                <w:sz w:val="21"/>
                <w:szCs w:val="21"/>
              </w:rPr>
              <w:instrText xml:space="preserve"> HYPERLINK "http://www.legislation.govt.nz/regulation/public/1988/0015/latest/link.aspx?id=DLM123331" </w:instrText>
            </w:r>
            <w:r w:rsidRPr="00272C11">
              <w:rPr>
                <w:color w:val="auto"/>
                <w:sz w:val="21"/>
                <w:szCs w:val="21"/>
              </w:rPr>
              <w:fldChar w:fldCharType="separate"/>
            </w:r>
            <w:r w:rsidRPr="00272C11">
              <w:rPr>
                <w:color w:val="auto"/>
                <w:sz w:val="21"/>
                <w:szCs w:val="21"/>
              </w:rPr>
              <w:t>Agreement between the Government of New Zealand and the Government of the Republic of Indonesia for the avoidance of double taxation and the prevention of fiscal evasion with respect to taxes on income</w:t>
            </w:r>
            <w:r w:rsidRPr="00272C11">
              <w:rPr>
                <w:color w:val="auto"/>
                <w:sz w:val="21"/>
                <w:szCs w:val="21"/>
              </w:rPr>
              <w:fldChar w:fldCharType="end"/>
            </w:r>
            <w:bookmarkEnd w:id="6"/>
          </w:p>
        </w:tc>
        <w:tc>
          <w:tcPr>
            <w:tcW w:w="1417" w:type="dxa"/>
            <w:shd w:val="clear" w:color="auto" w:fill="auto"/>
          </w:tcPr>
          <w:p w14:paraId="7EB2A00A" w14:textId="77777777" w:rsidR="003161CC" w:rsidRPr="00D71AAD" w:rsidRDefault="003161CC" w:rsidP="003161CC">
            <w:pPr>
              <w:pStyle w:val="Body"/>
              <w:contextualSpacing/>
              <w:rPr>
                <w:color w:val="auto"/>
                <w:sz w:val="21"/>
                <w:szCs w:val="21"/>
              </w:rPr>
            </w:pPr>
            <w:r w:rsidRPr="00D71AAD">
              <w:rPr>
                <w:color w:val="auto"/>
                <w:sz w:val="21"/>
                <w:szCs w:val="21"/>
              </w:rPr>
              <w:t>Indonesia</w:t>
            </w:r>
          </w:p>
        </w:tc>
        <w:tc>
          <w:tcPr>
            <w:tcW w:w="1276" w:type="dxa"/>
          </w:tcPr>
          <w:p w14:paraId="25B2A7A1" w14:textId="77777777" w:rsidR="003161CC" w:rsidRDefault="003161CC" w:rsidP="003161CC">
            <w:pPr>
              <w:pStyle w:val="Body"/>
              <w:rPr>
                <w:color w:val="auto"/>
                <w:sz w:val="21"/>
                <w:szCs w:val="21"/>
              </w:rPr>
            </w:pPr>
            <w:r>
              <w:rPr>
                <w:color w:val="auto"/>
                <w:sz w:val="21"/>
                <w:szCs w:val="21"/>
              </w:rPr>
              <w:t>Original</w:t>
            </w:r>
          </w:p>
        </w:tc>
        <w:tc>
          <w:tcPr>
            <w:tcW w:w="1326" w:type="dxa"/>
          </w:tcPr>
          <w:p w14:paraId="51D5990A" w14:textId="77777777" w:rsidR="003161CC" w:rsidRPr="0092254A" w:rsidRDefault="003161CC" w:rsidP="003161CC">
            <w:pPr>
              <w:pStyle w:val="Body"/>
              <w:rPr>
                <w:color w:val="auto"/>
                <w:sz w:val="21"/>
                <w:szCs w:val="21"/>
              </w:rPr>
            </w:pPr>
            <w:r w:rsidRPr="00272C11">
              <w:rPr>
                <w:color w:val="auto"/>
                <w:sz w:val="21"/>
                <w:szCs w:val="21"/>
              </w:rPr>
              <w:t>25-03-1987</w:t>
            </w:r>
          </w:p>
        </w:tc>
        <w:tc>
          <w:tcPr>
            <w:tcW w:w="1276" w:type="dxa"/>
          </w:tcPr>
          <w:p w14:paraId="0A5CEE67" w14:textId="561938A2" w:rsidR="003161CC" w:rsidRPr="0092254A" w:rsidRDefault="003161CC" w:rsidP="00494223">
            <w:pPr>
              <w:pStyle w:val="Body"/>
              <w:rPr>
                <w:color w:val="auto"/>
                <w:sz w:val="21"/>
                <w:szCs w:val="21"/>
              </w:rPr>
            </w:pPr>
            <w:r>
              <w:rPr>
                <w:color w:val="auto"/>
                <w:sz w:val="21"/>
                <w:szCs w:val="21"/>
              </w:rPr>
              <w:t>2</w:t>
            </w:r>
            <w:r w:rsidR="00494223">
              <w:rPr>
                <w:color w:val="auto"/>
                <w:sz w:val="21"/>
                <w:szCs w:val="21"/>
              </w:rPr>
              <w:t>4</w:t>
            </w:r>
            <w:r>
              <w:rPr>
                <w:color w:val="auto"/>
                <w:sz w:val="21"/>
                <w:szCs w:val="21"/>
              </w:rPr>
              <w:t>-06-1988</w:t>
            </w:r>
          </w:p>
        </w:tc>
      </w:tr>
      <w:tr w:rsidR="003161CC" w:rsidRPr="0092254A" w14:paraId="7C450314" w14:textId="77777777" w:rsidTr="003161CC">
        <w:tc>
          <w:tcPr>
            <w:tcW w:w="474" w:type="dxa"/>
            <w:shd w:val="clear" w:color="auto" w:fill="auto"/>
          </w:tcPr>
          <w:p w14:paraId="1A941431" w14:textId="77777777" w:rsidR="003161CC" w:rsidRDefault="003161CC" w:rsidP="003161CC">
            <w:pPr>
              <w:pStyle w:val="Body"/>
              <w:rPr>
                <w:color w:val="auto"/>
                <w:sz w:val="21"/>
                <w:szCs w:val="21"/>
              </w:rPr>
            </w:pPr>
            <w:r>
              <w:rPr>
                <w:color w:val="auto"/>
                <w:sz w:val="21"/>
                <w:szCs w:val="21"/>
              </w:rPr>
              <w:t>14</w:t>
            </w:r>
          </w:p>
        </w:tc>
        <w:tc>
          <w:tcPr>
            <w:tcW w:w="3303" w:type="dxa"/>
            <w:shd w:val="clear" w:color="auto" w:fill="auto"/>
          </w:tcPr>
          <w:p w14:paraId="3DD75C9D" w14:textId="7690BCB1" w:rsidR="003161CC" w:rsidRPr="0092254A" w:rsidRDefault="001B4792" w:rsidP="00494223">
            <w:pPr>
              <w:pStyle w:val="Body"/>
              <w:rPr>
                <w:color w:val="auto"/>
                <w:sz w:val="21"/>
                <w:szCs w:val="21"/>
              </w:rPr>
            </w:pPr>
            <w:hyperlink r:id="rId8" w:history="1">
              <w:r w:rsidR="003161CC" w:rsidRPr="00E23334">
                <w:rPr>
                  <w:color w:val="auto"/>
                  <w:sz w:val="21"/>
                  <w:szCs w:val="21"/>
                </w:rPr>
                <w:t xml:space="preserve">Convention between the Government of New Zealand and the Government of </w:t>
              </w:r>
              <w:r w:rsidR="00494223">
                <w:rPr>
                  <w:color w:val="auto"/>
                  <w:sz w:val="21"/>
                  <w:szCs w:val="21"/>
                </w:rPr>
                <w:t>Ireland</w:t>
              </w:r>
              <w:r w:rsidR="003161CC" w:rsidRPr="00E23334">
                <w:rPr>
                  <w:color w:val="auto"/>
                  <w:sz w:val="21"/>
                  <w:szCs w:val="21"/>
                </w:rPr>
                <w:t xml:space="preserve"> for the avoidance of double taxation </w:t>
              </w:r>
              <w:r w:rsidR="00494223">
                <w:rPr>
                  <w:color w:val="auto"/>
                  <w:sz w:val="21"/>
                  <w:szCs w:val="21"/>
                </w:rPr>
                <w:t>and</w:t>
              </w:r>
            </w:hyperlink>
            <w:r w:rsidR="00494223">
              <w:rPr>
                <w:color w:val="auto"/>
                <w:sz w:val="21"/>
                <w:szCs w:val="21"/>
              </w:rPr>
              <w:t xml:space="preserve"> the prevention of fiscal evasion with respect to taxes on income and capital gains</w:t>
            </w:r>
          </w:p>
        </w:tc>
        <w:tc>
          <w:tcPr>
            <w:tcW w:w="1417" w:type="dxa"/>
            <w:shd w:val="clear" w:color="auto" w:fill="auto"/>
          </w:tcPr>
          <w:p w14:paraId="0A08D173" w14:textId="77777777" w:rsidR="003161CC" w:rsidRPr="00D71AAD" w:rsidRDefault="003161CC" w:rsidP="003161CC">
            <w:pPr>
              <w:pStyle w:val="Body"/>
              <w:contextualSpacing/>
              <w:rPr>
                <w:color w:val="auto"/>
                <w:sz w:val="21"/>
                <w:szCs w:val="21"/>
              </w:rPr>
            </w:pPr>
            <w:r w:rsidRPr="00D71AAD">
              <w:rPr>
                <w:color w:val="auto"/>
                <w:sz w:val="21"/>
                <w:szCs w:val="21"/>
              </w:rPr>
              <w:t>Ireland</w:t>
            </w:r>
          </w:p>
        </w:tc>
        <w:tc>
          <w:tcPr>
            <w:tcW w:w="1276" w:type="dxa"/>
          </w:tcPr>
          <w:p w14:paraId="0F57D729" w14:textId="77777777" w:rsidR="003161CC" w:rsidRDefault="003161CC" w:rsidP="003161CC">
            <w:pPr>
              <w:pStyle w:val="Body"/>
              <w:rPr>
                <w:color w:val="auto"/>
                <w:sz w:val="21"/>
                <w:szCs w:val="21"/>
              </w:rPr>
            </w:pPr>
            <w:r>
              <w:rPr>
                <w:color w:val="auto"/>
                <w:sz w:val="21"/>
                <w:szCs w:val="21"/>
              </w:rPr>
              <w:t>Original</w:t>
            </w:r>
          </w:p>
        </w:tc>
        <w:tc>
          <w:tcPr>
            <w:tcW w:w="1326" w:type="dxa"/>
          </w:tcPr>
          <w:p w14:paraId="37E60415" w14:textId="77777777" w:rsidR="003161CC" w:rsidRPr="0092254A" w:rsidRDefault="003161CC" w:rsidP="003161CC">
            <w:pPr>
              <w:pStyle w:val="Body"/>
              <w:rPr>
                <w:color w:val="auto"/>
                <w:sz w:val="21"/>
                <w:szCs w:val="21"/>
              </w:rPr>
            </w:pPr>
            <w:r>
              <w:rPr>
                <w:color w:val="auto"/>
                <w:sz w:val="21"/>
                <w:szCs w:val="21"/>
              </w:rPr>
              <w:t>19-09-1986</w:t>
            </w:r>
          </w:p>
        </w:tc>
        <w:tc>
          <w:tcPr>
            <w:tcW w:w="1276" w:type="dxa"/>
          </w:tcPr>
          <w:p w14:paraId="0E375859" w14:textId="77777777" w:rsidR="003161CC" w:rsidRPr="0092254A" w:rsidRDefault="003161CC" w:rsidP="003161CC">
            <w:pPr>
              <w:pStyle w:val="Body"/>
              <w:rPr>
                <w:color w:val="auto"/>
                <w:sz w:val="21"/>
                <w:szCs w:val="21"/>
              </w:rPr>
            </w:pPr>
            <w:r>
              <w:rPr>
                <w:color w:val="auto"/>
                <w:sz w:val="21"/>
                <w:szCs w:val="21"/>
              </w:rPr>
              <w:t>26-09-1988</w:t>
            </w:r>
          </w:p>
        </w:tc>
      </w:tr>
      <w:tr w:rsidR="003161CC" w:rsidRPr="0092254A" w14:paraId="30B9CA5B" w14:textId="77777777" w:rsidTr="003161CC">
        <w:tc>
          <w:tcPr>
            <w:tcW w:w="474" w:type="dxa"/>
            <w:shd w:val="clear" w:color="auto" w:fill="auto"/>
          </w:tcPr>
          <w:p w14:paraId="7E9411AB" w14:textId="77777777" w:rsidR="003161CC" w:rsidRDefault="003161CC" w:rsidP="003161CC">
            <w:pPr>
              <w:pStyle w:val="Body"/>
              <w:rPr>
                <w:color w:val="auto"/>
                <w:sz w:val="21"/>
                <w:szCs w:val="21"/>
              </w:rPr>
            </w:pPr>
            <w:r>
              <w:rPr>
                <w:color w:val="auto"/>
                <w:sz w:val="21"/>
                <w:szCs w:val="21"/>
              </w:rPr>
              <w:t>15</w:t>
            </w:r>
          </w:p>
        </w:tc>
        <w:bookmarkStart w:id="7" w:name="DLM83724"/>
        <w:tc>
          <w:tcPr>
            <w:tcW w:w="3303" w:type="dxa"/>
            <w:shd w:val="clear" w:color="auto" w:fill="auto"/>
          </w:tcPr>
          <w:p w14:paraId="1176D39F" w14:textId="77777777" w:rsidR="003161CC" w:rsidRPr="0092254A" w:rsidRDefault="003161CC" w:rsidP="003161CC">
            <w:pPr>
              <w:pStyle w:val="Body"/>
              <w:rPr>
                <w:color w:val="auto"/>
                <w:sz w:val="21"/>
                <w:szCs w:val="21"/>
              </w:rPr>
            </w:pPr>
            <w:r w:rsidRPr="00E23334">
              <w:rPr>
                <w:color w:val="auto"/>
                <w:sz w:val="21"/>
                <w:szCs w:val="21"/>
              </w:rPr>
              <w:fldChar w:fldCharType="begin"/>
            </w:r>
            <w:r w:rsidRPr="00E23334">
              <w:rPr>
                <w:color w:val="auto"/>
                <w:sz w:val="21"/>
                <w:szCs w:val="21"/>
              </w:rPr>
              <w:instrText xml:space="preserve"> HYPERLINK "http://www.legislation.govt.nz/regulation/public/1983/0004/latest/link.aspx?id=DLM83724" </w:instrText>
            </w:r>
            <w:r w:rsidRPr="00E23334">
              <w:rPr>
                <w:color w:val="auto"/>
                <w:sz w:val="21"/>
                <w:szCs w:val="21"/>
              </w:rPr>
              <w:fldChar w:fldCharType="separate"/>
            </w:r>
            <w:r w:rsidRPr="00E23334">
              <w:rPr>
                <w:color w:val="auto"/>
                <w:sz w:val="21"/>
                <w:szCs w:val="21"/>
              </w:rPr>
              <w:t>Convention between the Government of New Zealand and the Government of the Republic of Italy for the avoidance of double taxation with respect to taxes on income and the prevention of fiscal evasion</w:t>
            </w:r>
            <w:r w:rsidRPr="00E23334">
              <w:rPr>
                <w:color w:val="auto"/>
                <w:sz w:val="21"/>
                <w:szCs w:val="21"/>
              </w:rPr>
              <w:fldChar w:fldCharType="end"/>
            </w:r>
            <w:bookmarkEnd w:id="7"/>
          </w:p>
        </w:tc>
        <w:tc>
          <w:tcPr>
            <w:tcW w:w="1417" w:type="dxa"/>
            <w:shd w:val="clear" w:color="auto" w:fill="auto"/>
          </w:tcPr>
          <w:p w14:paraId="16A1300A" w14:textId="77777777" w:rsidR="003161CC" w:rsidRPr="00D71AAD" w:rsidRDefault="003161CC" w:rsidP="003161CC">
            <w:pPr>
              <w:pStyle w:val="Body"/>
              <w:contextualSpacing/>
              <w:rPr>
                <w:color w:val="auto"/>
                <w:sz w:val="21"/>
                <w:szCs w:val="21"/>
              </w:rPr>
            </w:pPr>
            <w:r w:rsidRPr="00D71AAD">
              <w:rPr>
                <w:color w:val="auto"/>
                <w:sz w:val="21"/>
                <w:szCs w:val="21"/>
              </w:rPr>
              <w:t>Italy</w:t>
            </w:r>
          </w:p>
        </w:tc>
        <w:tc>
          <w:tcPr>
            <w:tcW w:w="1276" w:type="dxa"/>
          </w:tcPr>
          <w:p w14:paraId="40BCA8BA" w14:textId="77777777" w:rsidR="003161CC" w:rsidRDefault="003161CC" w:rsidP="003161CC">
            <w:pPr>
              <w:pStyle w:val="Body"/>
              <w:rPr>
                <w:color w:val="auto"/>
                <w:sz w:val="21"/>
                <w:szCs w:val="21"/>
              </w:rPr>
            </w:pPr>
            <w:r>
              <w:rPr>
                <w:color w:val="auto"/>
                <w:sz w:val="21"/>
                <w:szCs w:val="21"/>
              </w:rPr>
              <w:t>Original</w:t>
            </w:r>
          </w:p>
        </w:tc>
        <w:tc>
          <w:tcPr>
            <w:tcW w:w="1326" w:type="dxa"/>
          </w:tcPr>
          <w:p w14:paraId="20A1D126" w14:textId="77777777" w:rsidR="003161CC" w:rsidRPr="0092254A" w:rsidRDefault="003161CC" w:rsidP="003161CC">
            <w:pPr>
              <w:pStyle w:val="Body"/>
              <w:rPr>
                <w:color w:val="auto"/>
                <w:sz w:val="21"/>
                <w:szCs w:val="21"/>
              </w:rPr>
            </w:pPr>
            <w:r>
              <w:rPr>
                <w:color w:val="auto"/>
                <w:sz w:val="21"/>
                <w:szCs w:val="21"/>
              </w:rPr>
              <w:t>06-12-1979</w:t>
            </w:r>
          </w:p>
        </w:tc>
        <w:tc>
          <w:tcPr>
            <w:tcW w:w="1276" w:type="dxa"/>
          </w:tcPr>
          <w:p w14:paraId="7AE14FA8" w14:textId="77777777" w:rsidR="003161CC" w:rsidRPr="0092254A" w:rsidRDefault="003161CC" w:rsidP="003161CC">
            <w:pPr>
              <w:pStyle w:val="Body"/>
              <w:rPr>
                <w:color w:val="auto"/>
                <w:sz w:val="21"/>
                <w:szCs w:val="21"/>
              </w:rPr>
            </w:pPr>
            <w:r>
              <w:rPr>
                <w:color w:val="auto"/>
                <w:sz w:val="21"/>
                <w:szCs w:val="21"/>
              </w:rPr>
              <w:t>23-03-1983</w:t>
            </w:r>
          </w:p>
        </w:tc>
      </w:tr>
      <w:tr w:rsidR="003161CC" w:rsidRPr="0092254A" w14:paraId="6FB27124" w14:textId="77777777" w:rsidTr="003161CC">
        <w:tc>
          <w:tcPr>
            <w:tcW w:w="474" w:type="dxa"/>
            <w:shd w:val="clear" w:color="auto" w:fill="auto"/>
          </w:tcPr>
          <w:p w14:paraId="169D285E" w14:textId="77777777" w:rsidR="003161CC" w:rsidRDefault="003161CC" w:rsidP="003161CC">
            <w:pPr>
              <w:pStyle w:val="Body"/>
              <w:rPr>
                <w:color w:val="auto"/>
                <w:sz w:val="21"/>
                <w:szCs w:val="21"/>
              </w:rPr>
            </w:pPr>
            <w:r>
              <w:rPr>
                <w:color w:val="auto"/>
                <w:sz w:val="21"/>
                <w:szCs w:val="21"/>
              </w:rPr>
              <w:t>16</w:t>
            </w:r>
          </w:p>
        </w:tc>
        <w:bookmarkStart w:id="8" w:name="DLM5475309"/>
        <w:tc>
          <w:tcPr>
            <w:tcW w:w="3303" w:type="dxa"/>
            <w:shd w:val="clear" w:color="auto" w:fill="auto"/>
          </w:tcPr>
          <w:p w14:paraId="2622633C" w14:textId="77777777" w:rsidR="003161CC" w:rsidRPr="0092254A" w:rsidRDefault="003161CC" w:rsidP="003161CC">
            <w:pPr>
              <w:pStyle w:val="Body"/>
              <w:rPr>
                <w:color w:val="auto"/>
                <w:sz w:val="21"/>
                <w:szCs w:val="21"/>
              </w:rPr>
            </w:pPr>
            <w:r w:rsidRPr="00E23334">
              <w:rPr>
                <w:color w:val="auto"/>
                <w:sz w:val="21"/>
                <w:szCs w:val="21"/>
              </w:rPr>
              <w:fldChar w:fldCharType="begin"/>
            </w:r>
            <w:r w:rsidRPr="00E23334">
              <w:rPr>
                <w:color w:val="auto"/>
                <w:sz w:val="21"/>
                <w:szCs w:val="21"/>
              </w:rPr>
              <w:instrText xml:space="preserve"> HYPERLINK "http://www.legislation.govt.nz/regulation/public/2013/0316/latest/link.aspx?id=DLM5475309" </w:instrText>
            </w:r>
            <w:r w:rsidRPr="00E23334">
              <w:rPr>
                <w:color w:val="auto"/>
                <w:sz w:val="21"/>
                <w:szCs w:val="21"/>
              </w:rPr>
              <w:fldChar w:fldCharType="separate"/>
            </w:r>
            <w:r w:rsidRPr="00E23334">
              <w:rPr>
                <w:color w:val="auto"/>
                <w:sz w:val="21"/>
                <w:szCs w:val="21"/>
              </w:rPr>
              <w:t>Convention between New Zealand and Japan for the Avoidance of Double Taxation and the Prevention of Fiscal Evasion with respect to Taxes on Income</w:t>
            </w:r>
            <w:r w:rsidRPr="00E23334">
              <w:rPr>
                <w:color w:val="auto"/>
                <w:sz w:val="21"/>
                <w:szCs w:val="21"/>
              </w:rPr>
              <w:fldChar w:fldCharType="end"/>
            </w:r>
            <w:bookmarkEnd w:id="8"/>
          </w:p>
        </w:tc>
        <w:tc>
          <w:tcPr>
            <w:tcW w:w="1417" w:type="dxa"/>
            <w:shd w:val="clear" w:color="auto" w:fill="auto"/>
          </w:tcPr>
          <w:p w14:paraId="1045BA69" w14:textId="77777777" w:rsidR="003161CC" w:rsidRPr="00D71AAD" w:rsidRDefault="003161CC" w:rsidP="003161CC">
            <w:pPr>
              <w:pStyle w:val="Body"/>
              <w:contextualSpacing/>
              <w:rPr>
                <w:color w:val="auto"/>
                <w:sz w:val="21"/>
                <w:szCs w:val="21"/>
              </w:rPr>
            </w:pPr>
            <w:r w:rsidRPr="00D71AAD">
              <w:rPr>
                <w:color w:val="auto"/>
                <w:sz w:val="21"/>
                <w:szCs w:val="21"/>
              </w:rPr>
              <w:t>Japan</w:t>
            </w:r>
          </w:p>
        </w:tc>
        <w:tc>
          <w:tcPr>
            <w:tcW w:w="1276" w:type="dxa"/>
          </w:tcPr>
          <w:p w14:paraId="5E0CF7CE" w14:textId="77777777" w:rsidR="003161CC" w:rsidRDefault="003161CC" w:rsidP="003161CC">
            <w:pPr>
              <w:pStyle w:val="Body"/>
              <w:rPr>
                <w:color w:val="auto"/>
                <w:sz w:val="21"/>
                <w:szCs w:val="21"/>
              </w:rPr>
            </w:pPr>
            <w:r>
              <w:rPr>
                <w:color w:val="auto"/>
                <w:sz w:val="21"/>
                <w:szCs w:val="21"/>
              </w:rPr>
              <w:t>Original</w:t>
            </w:r>
          </w:p>
        </w:tc>
        <w:tc>
          <w:tcPr>
            <w:tcW w:w="1326" w:type="dxa"/>
          </w:tcPr>
          <w:p w14:paraId="328B7360" w14:textId="77777777" w:rsidR="003161CC" w:rsidRPr="0092254A" w:rsidRDefault="003161CC" w:rsidP="003161CC">
            <w:pPr>
              <w:pStyle w:val="Body"/>
              <w:jc w:val="center"/>
              <w:rPr>
                <w:color w:val="auto"/>
                <w:sz w:val="21"/>
                <w:szCs w:val="21"/>
              </w:rPr>
            </w:pPr>
            <w:r w:rsidRPr="00E23334">
              <w:rPr>
                <w:color w:val="auto"/>
                <w:sz w:val="21"/>
                <w:szCs w:val="21"/>
              </w:rPr>
              <w:t>10-12-2012</w:t>
            </w:r>
          </w:p>
        </w:tc>
        <w:tc>
          <w:tcPr>
            <w:tcW w:w="1276" w:type="dxa"/>
          </w:tcPr>
          <w:p w14:paraId="2AD6060A" w14:textId="77777777" w:rsidR="003161CC" w:rsidRPr="0092254A" w:rsidRDefault="003161CC" w:rsidP="003161CC">
            <w:pPr>
              <w:pStyle w:val="Body"/>
              <w:jc w:val="center"/>
              <w:rPr>
                <w:color w:val="auto"/>
                <w:sz w:val="21"/>
                <w:szCs w:val="21"/>
              </w:rPr>
            </w:pPr>
            <w:r>
              <w:rPr>
                <w:color w:val="auto"/>
                <w:sz w:val="21"/>
                <w:szCs w:val="21"/>
              </w:rPr>
              <w:t>25-10-2013</w:t>
            </w:r>
          </w:p>
        </w:tc>
      </w:tr>
      <w:tr w:rsidR="003161CC" w:rsidRPr="0092254A" w14:paraId="6235C333" w14:textId="77777777" w:rsidTr="003161CC">
        <w:tblPrEx>
          <w:tblCellMar>
            <w:left w:w="108" w:type="dxa"/>
            <w:right w:w="108" w:type="dxa"/>
          </w:tblCellMar>
        </w:tblPrEx>
        <w:tc>
          <w:tcPr>
            <w:tcW w:w="474" w:type="dxa"/>
            <w:vMerge w:val="restart"/>
          </w:tcPr>
          <w:p w14:paraId="252049DD" w14:textId="77777777" w:rsidR="003161CC" w:rsidRDefault="003161CC" w:rsidP="003161CC">
            <w:pPr>
              <w:pStyle w:val="Body"/>
              <w:rPr>
                <w:color w:val="auto"/>
                <w:sz w:val="21"/>
                <w:szCs w:val="21"/>
              </w:rPr>
            </w:pPr>
            <w:r>
              <w:rPr>
                <w:color w:val="auto"/>
                <w:sz w:val="21"/>
                <w:szCs w:val="21"/>
              </w:rPr>
              <w:t>17</w:t>
            </w:r>
          </w:p>
        </w:tc>
        <w:bookmarkStart w:id="9" w:name="DLM49193"/>
        <w:tc>
          <w:tcPr>
            <w:tcW w:w="3303" w:type="dxa"/>
            <w:vMerge w:val="restart"/>
          </w:tcPr>
          <w:p w14:paraId="62BE74A8" w14:textId="77777777" w:rsidR="003161CC" w:rsidRPr="0092254A" w:rsidRDefault="003161CC" w:rsidP="003161CC">
            <w:pPr>
              <w:pStyle w:val="Body"/>
              <w:rPr>
                <w:color w:val="auto"/>
                <w:sz w:val="21"/>
                <w:szCs w:val="21"/>
              </w:rPr>
            </w:pPr>
            <w:r w:rsidRPr="001615A8">
              <w:rPr>
                <w:color w:val="auto"/>
                <w:sz w:val="21"/>
                <w:szCs w:val="21"/>
              </w:rPr>
              <w:fldChar w:fldCharType="begin"/>
            </w:r>
            <w:r w:rsidRPr="001615A8">
              <w:rPr>
                <w:color w:val="auto"/>
                <w:sz w:val="21"/>
                <w:szCs w:val="21"/>
              </w:rPr>
              <w:instrText xml:space="preserve"> HYPERLINK "http://www.legislation.govt.nz/regulation/public/1976/0144/latest/link.aspx?id=DLM49193" </w:instrText>
            </w:r>
            <w:r w:rsidRPr="001615A8">
              <w:rPr>
                <w:color w:val="auto"/>
                <w:sz w:val="21"/>
                <w:szCs w:val="21"/>
              </w:rPr>
              <w:fldChar w:fldCharType="separate"/>
            </w:r>
            <w:r w:rsidRPr="001615A8">
              <w:rPr>
                <w:color w:val="auto"/>
                <w:sz w:val="21"/>
                <w:szCs w:val="21"/>
              </w:rPr>
              <w:t>Agreement between the Government of New Zealand and the Government of Malaysia for the Avoidance of Double Taxation and the Prevention of Fiscal Evasion with respect to Taxes on Income</w:t>
            </w:r>
            <w:r w:rsidRPr="001615A8">
              <w:rPr>
                <w:color w:val="auto"/>
                <w:sz w:val="21"/>
                <w:szCs w:val="21"/>
              </w:rPr>
              <w:fldChar w:fldCharType="end"/>
            </w:r>
            <w:bookmarkEnd w:id="9"/>
          </w:p>
        </w:tc>
        <w:tc>
          <w:tcPr>
            <w:tcW w:w="1417" w:type="dxa"/>
            <w:vMerge w:val="restart"/>
          </w:tcPr>
          <w:p w14:paraId="3F8E34E9" w14:textId="77777777" w:rsidR="003161CC" w:rsidRPr="00D71AAD" w:rsidRDefault="003161CC" w:rsidP="003161CC">
            <w:pPr>
              <w:contextualSpacing/>
              <w:rPr>
                <w:rFonts w:cs="Helvetica"/>
                <w:sz w:val="21"/>
                <w:szCs w:val="21"/>
                <w:shd w:val="clear" w:color="auto" w:fill="FFFFFF"/>
              </w:rPr>
            </w:pPr>
            <w:r w:rsidRPr="00D71AAD">
              <w:rPr>
                <w:rFonts w:cs="Helvetica"/>
                <w:sz w:val="21"/>
                <w:szCs w:val="21"/>
                <w:shd w:val="clear" w:color="auto" w:fill="FFFFFF"/>
              </w:rPr>
              <w:t>Malaysia</w:t>
            </w:r>
          </w:p>
        </w:tc>
        <w:tc>
          <w:tcPr>
            <w:tcW w:w="1276" w:type="dxa"/>
          </w:tcPr>
          <w:p w14:paraId="4D90AD5A" w14:textId="77777777" w:rsidR="003161CC" w:rsidRDefault="003161CC" w:rsidP="003161CC">
            <w:pPr>
              <w:pStyle w:val="Body"/>
              <w:rPr>
                <w:color w:val="auto"/>
                <w:sz w:val="21"/>
                <w:szCs w:val="21"/>
              </w:rPr>
            </w:pPr>
            <w:r>
              <w:rPr>
                <w:color w:val="auto"/>
                <w:sz w:val="21"/>
                <w:szCs w:val="21"/>
              </w:rPr>
              <w:t>Original</w:t>
            </w:r>
          </w:p>
        </w:tc>
        <w:tc>
          <w:tcPr>
            <w:tcW w:w="1326" w:type="dxa"/>
          </w:tcPr>
          <w:p w14:paraId="42574650" w14:textId="77777777" w:rsidR="003161CC" w:rsidRPr="0092254A" w:rsidRDefault="003161CC" w:rsidP="003161CC">
            <w:pPr>
              <w:pStyle w:val="Body"/>
              <w:rPr>
                <w:color w:val="auto"/>
                <w:sz w:val="21"/>
                <w:szCs w:val="21"/>
              </w:rPr>
            </w:pPr>
            <w:r>
              <w:rPr>
                <w:color w:val="auto"/>
                <w:sz w:val="21"/>
                <w:szCs w:val="21"/>
              </w:rPr>
              <w:t>19-03-1976</w:t>
            </w:r>
          </w:p>
        </w:tc>
        <w:tc>
          <w:tcPr>
            <w:tcW w:w="1276" w:type="dxa"/>
          </w:tcPr>
          <w:p w14:paraId="29314521" w14:textId="77777777" w:rsidR="003161CC" w:rsidRPr="0092254A" w:rsidRDefault="003161CC" w:rsidP="003161CC">
            <w:pPr>
              <w:pStyle w:val="Body"/>
              <w:rPr>
                <w:color w:val="auto"/>
                <w:sz w:val="21"/>
                <w:szCs w:val="21"/>
              </w:rPr>
            </w:pPr>
            <w:r>
              <w:rPr>
                <w:color w:val="auto"/>
                <w:sz w:val="21"/>
                <w:szCs w:val="21"/>
              </w:rPr>
              <w:t>02-09-1976</w:t>
            </w:r>
          </w:p>
        </w:tc>
      </w:tr>
      <w:tr w:rsidR="003161CC" w:rsidRPr="0092254A" w14:paraId="1441B2B5" w14:textId="77777777" w:rsidTr="003161CC">
        <w:tblPrEx>
          <w:tblCellMar>
            <w:left w:w="108" w:type="dxa"/>
            <w:right w:w="108" w:type="dxa"/>
          </w:tblCellMar>
        </w:tblPrEx>
        <w:tc>
          <w:tcPr>
            <w:tcW w:w="474" w:type="dxa"/>
            <w:vMerge/>
          </w:tcPr>
          <w:p w14:paraId="09D686E6" w14:textId="77777777" w:rsidR="003161CC" w:rsidRDefault="003161CC" w:rsidP="003161CC">
            <w:pPr>
              <w:pStyle w:val="Body"/>
              <w:rPr>
                <w:color w:val="auto"/>
                <w:sz w:val="21"/>
                <w:szCs w:val="21"/>
              </w:rPr>
            </w:pPr>
          </w:p>
        </w:tc>
        <w:tc>
          <w:tcPr>
            <w:tcW w:w="3303" w:type="dxa"/>
            <w:vMerge/>
          </w:tcPr>
          <w:p w14:paraId="0601DD9B" w14:textId="77777777" w:rsidR="003161CC" w:rsidRPr="0092254A" w:rsidRDefault="003161CC" w:rsidP="003161CC">
            <w:pPr>
              <w:pStyle w:val="Body"/>
              <w:rPr>
                <w:color w:val="auto"/>
                <w:sz w:val="21"/>
                <w:szCs w:val="21"/>
              </w:rPr>
            </w:pPr>
          </w:p>
        </w:tc>
        <w:tc>
          <w:tcPr>
            <w:tcW w:w="1417" w:type="dxa"/>
            <w:vMerge/>
          </w:tcPr>
          <w:p w14:paraId="109F31B1" w14:textId="77777777" w:rsidR="003161CC" w:rsidRPr="00D71AAD" w:rsidRDefault="003161CC" w:rsidP="003161CC">
            <w:pPr>
              <w:contextualSpacing/>
              <w:rPr>
                <w:rFonts w:cs="Helvetica"/>
                <w:sz w:val="21"/>
                <w:szCs w:val="21"/>
                <w:shd w:val="clear" w:color="auto" w:fill="FFFFFF"/>
              </w:rPr>
            </w:pPr>
          </w:p>
        </w:tc>
        <w:tc>
          <w:tcPr>
            <w:tcW w:w="1276" w:type="dxa"/>
          </w:tcPr>
          <w:p w14:paraId="4642177C" w14:textId="290631FD" w:rsidR="003161CC" w:rsidRDefault="00494223" w:rsidP="003161CC">
            <w:pPr>
              <w:pStyle w:val="Body"/>
              <w:rPr>
                <w:color w:val="auto"/>
                <w:sz w:val="21"/>
                <w:szCs w:val="21"/>
              </w:rPr>
            </w:pPr>
            <w:r>
              <w:rPr>
                <w:color w:val="auto"/>
                <w:sz w:val="21"/>
                <w:szCs w:val="21"/>
              </w:rPr>
              <w:t>Amending Instrument (a)</w:t>
            </w:r>
          </w:p>
        </w:tc>
        <w:tc>
          <w:tcPr>
            <w:tcW w:w="1326" w:type="dxa"/>
          </w:tcPr>
          <w:p w14:paraId="708BD51F" w14:textId="77777777" w:rsidR="003161CC" w:rsidRPr="0092254A" w:rsidRDefault="003161CC" w:rsidP="003161CC">
            <w:pPr>
              <w:pStyle w:val="Body"/>
              <w:rPr>
                <w:color w:val="auto"/>
                <w:sz w:val="21"/>
                <w:szCs w:val="21"/>
              </w:rPr>
            </w:pPr>
            <w:r>
              <w:rPr>
                <w:color w:val="auto"/>
                <w:sz w:val="21"/>
                <w:szCs w:val="21"/>
              </w:rPr>
              <w:t>14-07-1994</w:t>
            </w:r>
          </w:p>
        </w:tc>
        <w:tc>
          <w:tcPr>
            <w:tcW w:w="1276" w:type="dxa"/>
          </w:tcPr>
          <w:p w14:paraId="3F7C07BD" w14:textId="77777777" w:rsidR="003161CC" w:rsidRPr="0092254A" w:rsidRDefault="003161CC" w:rsidP="003161CC">
            <w:pPr>
              <w:pStyle w:val="Body"/>
              <w:rPr>
                <w:color w:val="auto"/>
                <w:sz w:val="21"/>
                <w:szCs w:val="21"/>
              </w:rPr>
            </w:pPr>
            <w:r>
              <w:rPr>
                <w:color w:val="auto"/>
                <w:sz w:val="21"/>
                <w:szCs w:val="21"/>
              </w:rPr>
              <w:t>01-07-1996</w:t>
            </w:r>
          </w:p>
        </w:tc>
      </w:tr>
      <w:tr w:rsidR="003161CC" w:rsidRPr="0092254A" w14:paraId="354FE9B8" w14:textId="77777777" w:rsidTr="003161CC">
        <w:tblPrEx>
          <w:tblCellMar>
            <w:left w:w="108" w:type="dxa"/>
            <w:right w:w="108" w:type="dxa"/>
          </w:tblCellMar>
        </w:tblPrEx>
        <w:tc>
          <w:tcPr>
            <w:tcW w:w="474" w:type="dxa"/>
            <w:vMerge/>
          </w:tcPr>
          <w:p w14:paraId="37718373" w14:textId="77777777" w:rsidR="003161CC" w:rsidRDefault="003161CC" w:rsidP="003161CC">
            <w:pPr>
              <w:pStyle w:val="Body"/>
              <w:rPr>
                <w:color w:val="auto"/>
                <w:sz w:val="21"/>
                <w:szCs w:val="21"/>
              </w:rPr>
            </w:pPr>
          </w:p>
        </w:tc>
        <w:tc>
          <w:tcPr>
            <w:tcW w:w="3303" w:type="dxa"/>
            <w:vMerge/>
          </w:tcPr>
          <w:p w14:paraId="18CCA760" w14:textId="77777777" w:rsidR="003161CC" w:rsidRPr="0092254A" w:rsidRDefault="003161CC" w:rsidP="003161CC">
            <w:pPr>
              <w:pStyle w:val="Body"/>
              <w:rPr>
                <w:color w:val="auto"/>
                <w:sz w:val="21"/>
                <w:szCs w:val="21"/>
              </w:rPr>
            </w:pPr>
          </w:p>
        </w:tc>
        <w:tc>
          <w:tcPr>
            <w:tcW w:w="1417" w:type="dxa"/>
            <w:vMerge/>
          </w:tcPr>
          <w:p w14:paraId="7E3DC41F" w14:textId="77777777" w:rsidR="003161CC" w:rsidRDefault="003161CC" w:rsidP="003161CC">
            <w:pPr>
              <w:pStyle w:val="Body"/>
              <w:rPr>
                <w:color w:val="auto"/>
                <w:sz w:val="21"/>
                <w:szCs w:val="21"/>
              </w:rPr>
            </w:pPr>
          </w:p>
        </w:tc>
        <w:tc>
          <w:tcPr>
            <w:tcW w:w="1276" w:type="dxa"/>
          </w:tcPr>
          <w:p w14:paraId="2299C696" w14:textId="59AD68EA" w:rsidR="003161CC" w:rsidRDefault="00494223" w:rsidP="00494223">
            <w:pPr>
              <w:pStyle w:val="Body"/>
              <w:rPr>
                <w:color w:val="auto"/>
                <w:sz w:val="21"/>
                <w:szCs w:val="21"/>
              </w:rPr>
            </w:pPr>
            <w:r>
              <w:rPr>
                <w:color w:val="auto"/>
                <w:sz w:val="21"/>
                <w:szCs w:val="21"/>
              </w:rPr>
              <w:t xml:space="preserve"> Amending Instrument (b)</w:t>
            </w:r>
          </w:p>
        </w:tc>
        <w:tc>
          <w:tcPr>
            <w:tcW w:w="1326" w:type="dxa"/>
          </w:tcPr>
          <w:p w14:paraId="00641C92" w14:textId="77777777" w:rsidR="003161CC" w:rsidRPr="0092254A" w:rsidRDefault="003161CC" w:rsidP="003161CC">
            <w:pPr>
              <w:pStyle w:val="Body"/>
              <w:rPr>
                <w:color w:val="auto"/>
                <w:sz w:val="21"/>
                <w:szCs w:val="21"/>
              </w:rPr>
            </w:pPr>
            <w:r>
              <w:rPr>
                <w:color w:val="auto"/>
                <w:sz w:val="21"/>
                <w:szCs w:val="21"/>
              </w:rPr>
              <w:t>06-11-2012</w:t>
            </w:r>
          </w:p>
        </w:tc>
        <w:tc>
          <w:tcPr>
            <w:tcW w:w="1276" w:type="dxa"/>
          </w:tcPr>
          <w:p w14:paraId="1BA8C9BC" w14:textId="77777777" w:rsidR="003161CC" w:rsidRPr="0092254A" w:rsidRDefault="003161CC" w:rsidP="003161CC">
            <w:pPr>
              <w:pStyle w:val="Body"/>
              <w:rPr>
                <w:color w:val="auto"/>
                <w:sz w:val="21"/>
                <w:szCs w:val="21"/>
              </w:rPr>
            </w:pPr>
            <w:r>
              <w:rPr>
                <w:color w:val="auto"/>
                <w:sz w:val="21"/>
                <w:szCs w:val="21"/>
              </w:rPr>
              <w:t>12-01-2016</w:t>
            </w:r>
          </w:p>
        </w:tc>
      </w:tr>
      <w:tr w:rsidR="003161CC" w14:paraId="74DBA4D6" w14:textId="77777777" w:rsidTr="003161CC">
        <w:tblPrEx>
          <w:tblCellMar>
            <w:left w:w="108" w:type="dxa"/>
            <w:right w:w="108" w:type="dxa"/>
          </w:tblCellMar>
        </w:tblPrEx>
        <w:trPr>
          <w:trHeight w:val="1546"/>
        </w:trPr>
        <w:tc>
          <w:tcPr>
            <w:tcW w:w="474" w:type="dxa"/>
          </w:tcPr>
          <w:p w14:paraId="55C61774" w14:textId="77777777" w:rsidR="003161CC" w:rsidRDefault="003161CC" w:rsidP="003161CC">
            <w:pPr>
              <w:pStyle w:val="Body"/>
              <w:rPr>
                <w:color w:val="auto"/>
                <w:sz w:val="21"/>
                <w:szCs w:val="21"/>
              </w:rPr>
            </w:pPr>
            <w:r>
              <w:rPr>
                <w:color w:val="auto"/>
                <w:sz w:val="21"/>
                <w:szCs w:val="21"/>
              </w:rPr>
              <w:t>18</w:t>
            </w:r>
          </w:p>
        </w:tc>
        <w:bookmarkStart w:id="10" w:name="DLM431811"/>
        <w:tc>
          <w:tcPr>
            <w:tcW w:w="3303" w:type="dxa"/>
          </w:tcPr>
          <w:p w14:paraId="2B7E8E4A" w14:textId="77777777" w:rsidR="003161CC" w:rsidRPr="0092254A" w:rsidRDefault="003161CC" w:rsidP="003161CC">
            <w:pPr>
              <w:pStyle w:val="Body"/>
              <w:rPr>
                <w:color w:val="auto"/>
                <w:sz w:val="21"/>
                <w:szCs w:val="21"/>
              </w:rPr>
            </w:pPr>
            <w:r w:rsidRPr="009F63AC">
              <w:rPr>
                <w:color w:val="auto"/>
                <w:sz w:val="21"/>
                <w:szCs w:val="21"/>
              </w:rPr>
              <w:fldChar w:fldCharType="begin"/>
            </w:r>
            <w:r w:rsidRPr="009F63AC">
              <w:rPr>
                <w:color w:val="auto"/>
                <w:sz w:val="21"/>
                <w:szCs w:val="21"/>
              </w:rPr>
              <w:instrText xml:space="preserve"> HYPERLINK "http://www.legislation.govt.nz/regulation/public/2007/0075/latest/link.aspx?id=DLM431811" </w:instrText>
            </w:r>
            <w:r w:rsidRPr="009F63AC">
              <w:rPr>
                <w:color w:val="auto"/>
                <w:sz w:val="21"/>
                <w:szCs w:val="21"/>
              </w:rPr>
              <w:fldChar w:fldCharType="separate"/>
            </w:r>
            <w:r w:rsidRPr="009F63AC">
              <w:rPr>
                <w:color w:val="auto"/>
                <w:sz w:val="21"/>
                <w:szCs w:val="21"/>
              </w:rPr>
              <w:t>Agreement between the Government of New Zealand and the Government of the United Mexican States for the avoidance of double taxation and the prevention of fiscal evasion with respect to taxes on income</w:t>
            </w:r>
            <w:r w:rsidRPr="009F63AC">
              <w:rPr>
                <w:color w:val="auto"/>
                <w:sz w:val="21"/>
                <w:szCs w:val="21"/>
              </w:rPr>
              <w:fldChar w:fldCharType="end"/>
            </w:r>
            <w:bookmarkEnd w:id="10"/>
          </w:p>
        </w:tc>
        <w:tc>
          <w:tcPr>
            <w:tcW w:w="1417" w:type="dxa"/>
          </w:tcPr>
          <w:p w14:paraId="31257BDC" w14:textId="77777777" w:rsidR="003161CC" w:rsidRPr="00D71AAD" w:rsidRDefault="003161CC" w:rsidP="003161CC">
            <w:pPr>
              <w:pStyle w:val="Body"/>
              <w:contextualSpacing/>
              <w:rPr>
                <w:color w:val="auto"/>
                <w:sz w:val="21"/>
                <w:szCs w:val="21"/>
              </w:rPr>
            </w:pPr>
            <w:r w:rsidRPr="00D71AAD">
              <w:rPr>
                <w:color w:val="auto"/>
                <w:sz w:val="21"/>
                <w:szCs w:val="21"/>
              </w:rPr>
              <w:t>Mexico</w:t>
            </w:r>
          </w:p>
          <w:p w14:paraId="060D6BA3" w14:textId="77777777" w:rsidR="003161CC" w:rsidRDefault="003161CC" w:rsidP="003161CC">
            <w:pPr>
              <w:pStyle w:val="Body"/>
              <w:rPr>
                <w:color w:val="auto"/>
                <w:sz w:val="21"/>
                <w:szCs w:val="21"/>
              </w:rPr>
            </w:pPr>
          </w:p>
        </w:tc>
        <w:tc>
          <w:tcPr>
            <w:tcW w:w="1276" w:type="dxa"/>
          </w:tcPr>
          <w:p w14:paraId="4BE6EEFB" w14:textId="77777777" w:rsidR="003161CC" w:rsidRDefault="003161CC" w:rsidP="003161CC">
            <w:pPr>
              <w:pStyle w:val="Body"/>
              <w:rPr>
                <w:color w:val="auto"/>
                <w:sz w:val="21"/>
                <w:szCs w:val="21"/>
              </w:rPr>
            </w:pPr>
            <w:r>
              <w:rPr>
                <w:color w:val="auto"/>
                <w:sz w:val="21"/>
                <w:szCs w:val="21"/>
              </w:rPr>
              <w:t>Original</w:t>
            </w:r>
          </w:p>
        </w:tc>
        <w:tc>
          <w:tcPr>
            <w:tcW w:w="1326" w:type="dxa"/>
          </w:tcPr>
          <w:p w14:paraId="756AF7CF" w14:textId="77777777" w:rsidR="003161CC" w:rsidRDefault="003161CC" w:rsidP="003161CC">
            <w:pPr>
              <w:pStyle w:val="Body"/>
              <w:rPr>
                <w:color w:val="auto"/>
                <w:sz w:val="21"/>
                <w:szCs w:val="21"/>
              </w:rPr>
            </w:pPr>
            <w:r>
              <w:rPr>
                <w:color w:val="auto"/>
                <w:sz w:val="21"/>
                <w:szCs w:val="21"/>
              </w:rPr>
              <w:t>16-11-2006</w:t>
            </w:r>
          </w:p>
        </w:tc>
        <w:tc>
          <w:tcPr>
            <w:tcW w:w="1276" w:type="dxa"/>
          </w:tcPr>
          <w:p w14:paraId="23B1BE3B" w14:textId="77777777" w:rsidR="003161CC" w:rsidRDefault="003161CC" w:rsidP="003161CC">
            <w:pPr>
              <w:pStyle w:val="Body"/>
              <w:rPr>
                <w:color w:val="auto"/>
                <w:sz w:val="21"/>
                <w:szCs w:val="21"/>
              </w:rPr>
            </w:pPr>
            <w:r>
              <w:rPr>
                <w:color w:val="auto"/>
                <w:sz w:val="21"/>
                <w:szCs w:val="21"/>
              </w:rPr>
              <w:t>16-06-2007</w:t>
            </w:r>
          </w:p>
        </w:tc>
      </w:tr>
      <w:tr w:rsidR="003161CC" w:rsidRPr="0092254A" w14:paraId="63BB0EF4" w14:textId="77777777" w:rsidTr="003161CC">
        <w:tblPrEx>
          <w:tblCellMar>
            <w:left w:w="108" w:type="dxa"/>
            <w:right w:w="108" w:type="dxa"/>
          </w:tblCellMar>
        </w:tblPrEx>
        <w:tc>
          <w:tcPr>
            <w:tcW w:w="474" w:type="dxa"/>
            <w:vMerge w:val="restart"/>
          </w:tcPr>
          <w:p w14:paraId="294FA9EB" w14:textId="77777777" w:rsidR="003161CC" w:rsidRDefault="003161CC" w:rsidP="003161CC">
            <w:pPr>
              <w:pStyle w:val="Body"/>
              <w:rPr>
                <w:color w:val="auto"/>
                <w:sz w:val="21"/>
                <w:szCs w:val="21"/>
              </w:rPr>
            </w:pPr>
            <w:r>
              <w:rPr>
                <w:color w:val="auto"/>
                <w:sz w:val="21"/>
                <w:szCs w:val="21"/>
              </w:rPr>
              <w:t>19</w:t>
            </w:r>
          </w:p>
        </w:tc>
        <w:bookmarkStart w:id="11" w:name="DLM72501"/>
        <w:tc>
          <w:tcPr>
            <w:tcW w:w="3303" w:type="dxa"/>
            <w:vMerge w:val="restart"/>
          </w:tcPr>
          <w:p w14:paraId="70365FBB" w14:textId="77777777" w:rsidR="003161CC" w:rsidRPr="0092254A" w:rsidRDefault="003161CC" w:rsidP="003161CC">
            <w:pPr>
              <w:pStyle w:val="Body"/>
              <w:rPr>
                <w:color w:val="auto"/>
                <w:sz w:val="21"/>
                <w:szCs w:val="21"/>
              </w:rPr>
            </w:pPr>
            <w:r w:rsidRPr="00A15E7E">
              <w:rPr>
                <w:color w:val="auto"/>
                <w:sz w:val="21"/>
                <w:szCs w:val="21"/>
              </w:rPr>
              <w:fldChar w:fldCharType="begin"/>
            </w:r>
            <w:r w:rsidRPr="00A15E7E">
              <w:rPr>
                <w:color w:val="auto"/>
                <w:sz w:val="21"/>
                <w:szCs w:val="21"/>
              </w:rPr>
              <w:instrText xml:space="preserve"> HYPERLINK "http://www.legislation.govt.nz/regulation/public/1981/0043/latest/link.aspx?id=DLM72501" </w:instrText>
            </w:r>
            <w:r w:rsidRPr="00A15E7E">
              <w:rPr>
                <w:color w:val="auto"/>
                <w:sz w:val="21"/>
                <w:szCs w:val="21"/>
              </w:rPr>
              <w:fldChar w:fldCharType="separate"/>
            </w:r>
            <w:r w:rsidRPr="00A15E7E">
              <w:rPr>
                <w:color w:val="auto"/>
                <w:sz w:val="21"/>
                <w:szCs w:val="21"/>
              </w:rPr>
              <w:t>Convention between the Government of New Zealand and the Government of the Kingdom of the Netherlands for the avoidance of double taxation and the prevention of fiscal evasion with respect to taxes on income</w:t>
            </w:r>
            <w:r w:rsidRPr="00A15E7E">
              <w:rPr>
                <w:color w:val="auto"/>
                <w:sz w:val="21"/>
                <w:szCs w:val="21"/>
              </w:rPr>
              <w:fldChar w:fldCharType="end"/>
            </w:r>
            <w:bookmarkEnd w:id="11"/>
          </w:p>
        </w:tc>
        <w:tc>
          <w:tcPr>
            <w:tcW w:w="1417" w:type="dxa"/>
            <w:vMerge w:val="restart"/>
          </w:tcPr>
          <w:p w14:paraId="71036E16" w14:textId="77777777" w:rsidR="003161CC" w:rsidRPr="00D71AAD" w:rsidRDefault="003161CC" w:rsidP="003161CC">
            <w:pPr>
              <w:contextualSpacing/>
              <w:rPr>
                <w:rFonts w:cs="Helvetica"/>
                <w:sz w:val="21"/>
                <w:szCs w:val="21"/>
                <w:shd w:val="clear" w:color="auto" w:fill="FFFFFF"/>
              </w:rPr>
            </w:pPr>
            <w:r w:rsidRPr="00D71AAD">
              <w:rPr>
                <w:rFonts w:cs="Helvetica"/>
                <w:sz w:val="21"/>
                <w:szCs w:val="21"/>
                <w:shd w:val="clear" w:color="auto" w:fill="FFFFFF"/>
              </w:rPr>
              <w:t>Netherlands</w:t>
            </w:r>
          </w:p>
        </w:tc>
        <w:tc>
          <w:tcPr>
            <w:tcW w:w="1276" w:type="dxa"/>
          </w:tcPr>
          <w:p w14:paraId="2BA32413" w14:textId="77777777" w:rsidR="003161CC" w:rsidRDefault="003161CC" w:rsidP="003161CC">
            <w:pPr>
              <w:pStyle w:val="Body"/>
              <w:rPr>
                <w:color w:val="auto"/>
                <w:sz w:val="21"/>
                <w:szCs w:val="21"/>
              </w:rPr>
            </w:pPr>
            <w:r>
              <w:rPr>
                <w:color w:val="auto"/>
                <w:sz w:val="21"/>
                <w:szCs w:val="21"/>
              </w:rPr>
              <w:t>Original</w:t>
            </w:r>
          </w:p>
        </w:tc>
        <w:tc>
          <w:tcPr>
            <w:tcW w:w="1326" w:type="dxa"/>
          </w:tcPr>
          <w:p w14:paraId="2CABBDE7" w14:textId="77777777" w:rsidR="003161CC" w:rsidRPr="0092254A" w:rsidRDefault="003161CC" w:rsidP="003161CC">
            <w:pPr>
              <w:pStyle w:val="Body"/>
              <w:rPr>
                <w:color w:val="auto"/>
                <w:sz w:val="21"/>
                <w:szCs w:val="21"/>
              </w:rPr>
            </w:pPr>
            <w:r>
              <w:rPr>
                <w:color w:val="auto"/>
                <w:sz w:val="21"/>
                <w:szCs w:val="21"/>
              </w:rPr>
              <w:t>15-10-1980</w:t>
            </w:r>
          </w:p>
        </w:tc>
        <w:tc>
          <w:tcPr>
            <w:tcW w:w="1276" w:type="dxa"/>
          </w:tcPr>
          <w:p w14:paraId="53A107F4" w14:textId="63D2F1A5" w:rsidR="003161CC" w:rsidRPr="0092254A" w:rsidRDefault="003161CC" w:rsidP="003161CC">
            <w:pPr>
              <w:pStyle w:val="Body"/>
              <w:rPr>
                <w:color w:val="auto"/>
                <w:sz w:val="21"/>
                <w:szCs w:val="21"/>
              </w:rPr>
            </w:pPr>
            <w:r>
              <w:rPr>
                <w:color w:val="auto"/>
                <w:sz w:val="21"/>
                <w:szCs w:val="21"/>
              </w:rPr>
              <w:t>18-03</w:t>
            </w:r>
            <w:r w:rsidR="00DE5C64">
              <w:rPr>
                <w:color w:val="auto"/>
                <w:sz w:val="21"/>
                <w:szCs w:val="21"/>
              </w:rPr>
              <w:t>-</w:t>
            </w:r>
            <w:r>
              <w:rPr>
                <w:color w:val="auto"/>
                <w:sz w:val="21"/>
                <w:szCs w:val="21"/>
              </w:rPr>
              <w:t>1981</w:t>
            </w:r>
          </w:p>
        </w:tc>
      </w:tr>
      <w:tr w:rsidR="003161CC" w:rsidRPr="0092254A" w14:paraId="34D3572F" w14:textId="77777777" w:rsidTr="003161CC">
        <w:tblPrEx>
          <w:tblCellMar>
            <w:left w:w="108" w:type="dxa"/>
            <w:right w:w="108" w:type="dxa"/>
          </w:tblCellMar>
        </w:tblPrEx>
        <w:tc>
          <w:tcPr>
            <w:tcW w:w="474" w:type="dxa"/>
            <w:vMerge/>
          </w:tcPr>
          <w:p w14:paraId="7DE3220A" w14:textId="77777777" w:rsidR="003161CC" w:rsidRDefault="003161CC" w:rsidP="003161CC">
            <w:pPr>
              <w:pStyle w:val="Body"/>
              <w:rPr>
                <w:color w:val="auto"/>
                <w:sz w:val="21"/>
                <w:szCs w:val="21"/>
              </w:rPr>
            </w:pPr>
          </w:p>
        </w:tc>
        <w:tc>
          <w:tcPr>
            <w:tcW w:w="3303" w:type="dxa"/>
            <w:vMerge/>
          </w:tcPr>
          <w:p w14:paraId="0D9DCB61" w14:textId="77777777" w:rsidR="003161CC" w:rsidRPr="0092254A" w:rsidRDefault="003161CC" w:rsidP="003161CC">
            <w:pPr>
              <w:pStyle w:val="Body"/>
              <w:rPr>
                <w:color w:val="auto"/>
                <w:sz w:val="21"/>
                <w:szCs w:val="21"/>
              </w:rPr>
            </w:pPr>
          </w:p>
        </w:tc>
        <w:tc>
          <w:tcPr>
            <w:tcW w:w="1417" w:type="dxa"/>
            <w:vMerge/>
          </w:tcPr>
          <w:p w14:paraId="798FF15F" w14:textId="77777777" w:rsidR="003161CC" w:rsidRPr="00D71AAD" w:rsidRDefault="003161CC" w:rsidP="003161CC">
            <w:pPr>
              <w:contextualSpacing/>
              <w:rPr>
                <w:rFonts w:cs="Helvetica"/>
                <w:sz w:val="21"/>
                <w:szCs w:val="21"/>
                <w:shd w:val="clear" w:color="auto" w:fill="FFFFFF"/>
              </w:rPr>
            </w:pPr>
          </w:p>
        </w:tc>
        <w:tc>
          <w:tcPr>
            <w:tcW w:w="1276" w:type="dxa"/>
          </w:tcPr>
          <w:p w14:paraId="222BBF00" w14:textId="46499CFA" w:rsidR="003161CC" w:rsidRDefault="00494223" w:rsidP="003161CC">
            <w:pPr>
              <w:pStyle w:val="Body"/>
              <w:rPr>
                <w:color w:val="auto"/>
                <w:sz w:val="21"/>
                <w:szCs w:val="21"/>
              </w:rPr>
            </w:pPr>
            <w:r>
              <w:rPr>
                <w:color w:val="auto"/>
                <w:sz w:val="21"/>
                <w:szCs w:val="21"/>
              </w:rPr>
              <w:t>Amending Instrument (a)</w:t>
            </w:r>
          </w:p>
        </w:tc>
        <w:tc>
          <w:tcPr>
            <w:tcW w:w="1326" w:type="dxa"/>
          </w:tcPr>
          <w:p w14:paraId="034B35A6" w14:textId="77777777" w:rsidR="003161CC" w:rsidRPr="0092254A" w:rsidRDefault="003161CC" w:rsidP="003161CC">
            <w:pPr>
              <w:pStyle w:val="Body"/>
              <w:rPr>
                <w:color w:val="auto"/>
                <w:sz w:val="21"/>
                <w:szCs w:val="21"/>
              </w:rPr>
            </w:pPr>
            <w:r>
              <w:rPr>
                <w:color w:val="auto"/>
                <w:sz w:val="21"/>
                <w:szCs w:val="21"/>
              </w:rPr>
              <w:t>20-12-2001</w:t>
            </w:r>
          </w:p>
        </w:tc>
        <w:tc>
          <w:tcPr>
            <w:tcW w:w="1276" w:type="dxa"/>
          </w:tcPr>
          <w:p w14:paraId="7755E231" w14:textId="77777777" w:rsidR="003161CC" w:rsidRPr="0092254A" w:rsidRDefault="003161CC" w:rsidP="003161CC">
            <w:pPr>
              <w:pStyle w:val="Body"/>
              <w:rPr>
                <w:color w:val="auto"/>
                <w:sz w:val="21"/>
                <w:szCs w:val="21"/>
              </w:rPr>
            </w:pPr>
            <w:r>
              <w:rPr>
                <w:color w:val="auto"/>
                <w:sz w:val="21"/>
                <w:szCs w:val="21"/>
              </w:rPr>
              <w:t>22-08-2004</w:t>
            </w:r>
          </w:p>
        </w:tc>
      </w:tr>
      <w:tr w:rsidR="003161CC" w:rsidRPr="0092254A" w14:paraId="585097A1" w14:textId="77777777" w:rsidTr="003161CC">
        <w:tblPrEx>
          <w:tblCellMar>
            <w:left w:w="108" w:type="dxa"/>
            <w:right w:w="108" w:type="dxa"/>
          </w:tblCellMar>
        </w:tblPrEx>
        <w:tc>
          <w:tcPr>
            <w:tcW w:w="474" w:type="dxa"/>
            <w:vMerge w:val="restart"/>
          </w:tcPr>
          <w:p w14:paraId="427252D3" w14:textId="77777777" w:rsidR="003161CC" w:rsidRDefault="003161CC" w:rsidP="003161CC">
            <w:pPr>
              <w:pStyle w:val="Body"/>
              <w:rPr>
                <w:color w:val="auto"/>
                <w:sz w:val="21"/>
                <w:szCs w:val="21"/>
              </w:rPr>
            </w:pPr>
            <w:r>
              <w:rPr>
                <w:color w:val="auto"/>
                <w:sz w:val="21"/>
                <w:szCs w:val="21"/>
              </w:rPr>
              <w:t>20</w:t>
            </w:r>
          </w:p>
        </w:tc>
        <w:bookmarkStart w:id="12" w:name="DLM84499"/>
        <w:tc>
          <w:tcPr>
            <w:tcW w:w="3303" w:type="dxa"/>
            <w:vMerge w:val="restart"/>
          </w:tcPr>
          <w:p w14:paraId="36E038E7" w14:textId="77777777" w:rsidR="003161CC" w:rsidRPr="0092254A" w:rsidRDefault="003161CC" w:rsidP="003161CC">
            <w:pPr>
              <w:pStyle w:val="Body"/>
              <w:rPr>
                <w:color w:val="auto"/>
                <w:sz w:val="21"/>
                <w:szCs w:val="21"/>
              </w:rPr>
            </w:pPr>
            <w:r w:rsidRPr="00B17610">
              <w:rPr>
                <w:color w:val="auto"/>
                <w:sz w:val="21"/>
                <w:szCs w:val="21"/>
              </w:rPr>
              <w:fldChar w:fldCharType="begin"/>
            </w:r>
            <w:r w:rsidRPr="00B17610">
              <w:rPr>
                <w:color w:val="auto"/>
                <w:sz w:val="21"/>
                <w:szCs w:val="21"/>
              </w:rPr>
              <w:instrText xml:space="preserve"> HYPERLINK "http://www.legislation.govt.nz/regulation/public/1983/0046/latest/link.aspx?id=DLM84499" </w:instrText>
            </w:r>
            <w:r w:rsidRPr="00B17610">
              <w:rPr>
                <w:color w:val="auto"/>
                <w:sz w:val="21"/>
                <w:szCs w:val="21"/>
              </w:rPr>
              <w:fldChar w:fldCharType="separate"/>
            </w:r>
            <w:r w:rsidRPr="00B17610">
              <w:rPr>
                <w:color w:val="auto"/>
                <w:sz w:val="21"/>
                <w:szCs w:val="21"/>
              </w:rPr>
              <w:t>Convention between New Zealand and the Kingdom of Norway for the Avoidance of Double Taxation and the Prevention of Fiscal Evasion with Respect to Taxes on Income and Certain other Taxes</w:t>
            </w:r>
            <w:r w:rsidRPr="00B17610">
              <w:rPr>
                <w:color w:val="auto"/>
                <w:sz w:val="21"/>
                <w:szCs w:val="21"/>
              </w:rPr>
              <w:fldChar w:fldCharType="end"/>
            </w:r>
            <w:bookmarkEnd w:id="12"/>
          </w:p>
        </w:tc>
        <w:tc>
          <w:tcPr>
            <w:tcW w:w="1417" w:type="dxa"/>
            <w:vMerge w:val="restart"/>
          </w:tcPr>
          <w:p w14:paraId="52F3BE00" w14:textId="77777777" w:rsidR="003161CC" w:rsidRDefault="003161CC" w:rsidP="003161CC">
            <w:pPr>
              <w:pStyle w:val="Body"/>
              <w:rPr>
                <w:color w:val="auto"/>
                <w:sz w:val="21"/>
                <w:szCs w:val="21"/>
              </w:rPr>
            </w:pPr>
            <w:r>
              <w:rPr>
                <w:color w:val="auto"/>
                <w:sz w:val="21"/>
                <w:szCs w:val="21"/>
              </w:rPr>
              <w:t>Norway</w:t>
            </w:r>
          </w:p>
        </w:tc>
        <w:tc>
          <w:tcPr>
            <w:tcW w:w="1276" w:type="dxa"/>
          </w:tcPr>
          <w:p w14:paraId="6BCCD5CC" w14:textId="77777777" w:rsidR="003161CC" w:rsidRDefault="003161CC" w:rsidP="003161CC">
            <w:pPr>
              <w:pStyle w:val="Body"/>
              <w:rPr>
                <w:color w:val="auto"/>
                <w:sz w:val="21"/>
                <w:szCs w:val="21"/>
              </w:rPr>
            </w:pPr>
            <w:r>
              <w:rPr>
                <w:color w:val="auto"/>
                <w:sz w:val="21"/>
                <w:szCs w:val="21"/>
              </w:rPr>
              <w:t>Original</w:t>
            </w:r>
          </w:p>
        </w:tc>
        <w:tc>
          <w:tcPr>
            <w:tcW w:w="1326" w:type="dxa"/>
          </w:tcPr>
          <w:p w14:paraId="2C32DE1C" w14:textId="77777777" w:rsidR="003161CC" w:rsidRPr="0092254A" w:rsidRDefault="003161CC" w:rsidP="003161CC">
            <w:pPr>
              <w:pStyle w:val="Body"/>
              <w:rPr>
                <w:color w:val="auto"/>
                <w:sz w:val="21"/>
                <w:szCs w:val="21"/>
              </w:rPr>
            </w:pPr>
            <w:r>
              <w:rPr>
                <w:color w:val="auto"/>
                <w:sz w:val="21"/>
                <w:szCs w:val="21"/>
              </w:rPr>
              <w:t>20-04-1982</w:t>
            </w:r>
          </w:p>
        </w:tc>
        <w:tc>
          <w:tcPr>
            <w:tcW w:w="1276" w:type="dxa"/>
          </w:tcPr>
          <w:p w14:paraId="367F9A56" w14:textId="77777777" w:rsidR="003161CC" w:rsidRPr="0092254A" w:rsidRDefault="003161CC" w:rsidP="003161CC">
            <w:pPr>
              <w:pStyle w:val="Body"/>
              <w:rPr>
                <w:color w:val="auto"/>
                <w:sz w:val="21"/>
                <w:szCs w:val="21"/>
              </w:rPr>
            </w:pPr>
            <w:r>
              <w:rPr>
                <w:color w:val="auto"/>
                <w:sz w:val="21"/>
                <w:szCs w:val="21"/>
              </w:rPr>
              <w:t>31-03-1983</w:t>
            </w:r>
          </w:p>
        </w:tc>
      </w:tr>
      <w:tr w:rsidR="003161CC" w:rsidRPr="0092254A" w14:paraId="3EA3A644" w14:textId="77777777" w:rsidTr="003161CC">
        <w:tblPrEx>
          <w:tblCellMar>
            <w:left w:w="108" w:type="dxa"/>
            <w:right w:w="108" w:type="dxa"/>
          </w:tblCellMar>
        </w:tblPrEx>
        <w:tc>
          <w:tcPr>
            <w:tcW w:w="474" w:type="dxa"/>
            <w:vMerge/>
          </w:tcPr>
          <w:p w14:paraId="32DB7948" w14:textId="77777777" w:rsidR="003161CC" w:rsidRDefault="003161CC" w:rsidP="003161CC">
            <w:pPr>
              <w:pStyle w:val="Body"/>
              <w:rPr>
                <w:color w:val="auto"/>
                <w:sz w:val="21"/>
                <w:szCs w:val="21"/>
              </w:rPr>
            </w:pPr>
          </w:p>
        </w:tc>
        <w:tc>
          <w:tcPr>
            <w:tcW w:w="3303" w:type="dxa"/>
            <w:vMerge/>
          </w:tcPr>
          <w:p w14:paraId="28C88C09" w14:textId="77777777" w:rsidR="003161CC" w:rsidRPr="0092254A" w:rsidRDefault="003161CC" w:rsidP="003161CC">
            <w:pPr>
              <w:pStyle w:val="Body"/>
              <w:rPr>
                <w:color w:val="auto"/>
                <w:sz w:val="21"/>
                <w:szCs w:val="21"/>
              </w:rPr>
            </w:pPr>
          </w:p>
        </w:tc>
        <w:tc>
          <w:tcPr>
            <w:tcW w:w="1417" w:type="dxa"/>
            <w:vMerge/>
          </w:tcPr>
          <w:p w14:paraId="30B0F6AF" w14:textId="77777777" w:rsidR="003161CC" w:rsidRDefault="003161CC" w:rsidP="003161CC">
            <w:pPr>
              <w:pStyle w:val="Body"/>
              <w:rPr>
                <w:color w:val="auto"/>
                <w:sz w:val="21"/>
                <w:szCs w:val="21"/>
              </w:rPr>
            </w:pPr>
          </w:p>
        </w:tc>
        <w:tc>
          <w:tcPr>
            <w:tcW w:w="1276" w:type="dxa"/>
          </w:tcPr>
          <w:p w14:paraId="0FF46102" w14:textId="62D7ABFB" w:rsidR="003161CC" w:rsidRDefault="00494223" w:rsidP="003161CC">
            <w:pPr>
              <w:pStyle w:val="Body"/>
              <w:rPr>
                <w:color w:val="auto"/>
                <w:sz w:val="21"/>
                <w:szCs w:val="21"/>
              </w:rPr>
            </w:pPr>
            <w:r>
              <w:rPr>
                <w:color w:val="auto"/>
                <w:sz w:val="21"/>
                <w:szCs w:val="21"/>
              </w:rPr>
              <w:t>Amending Instrument (a)</w:t>
            </w:r>
          </w:p>
        </w:tc>
        <w:tc>
          <w:tcPr>
            <w:tcW w:w="1326" w:type="dxa"/>
          </w:tcPr>
          <w:p w14:paraId="2D3A3D81" w14:textId="77777777" w:rsidR="003161CC" w:rsidRPr="0092254A" w:rsidRDefault="003161CC" w:rsidP="003161CC">
            <w:pPr>
              <w:pStyle w:val="Body"/>
              <w:rPr>
                <w:color w:val="auto"/>
                <w:sz w:val="21"/>
                <w:szCs w:val="21"/>
              </w:rPr>
            </w:pPr>
            <w:r>
              <w:rPr>
                <w:color w:val="auto"/>
                <w:sz w:val="21"/>
                <w:szCs w:val="21"/>
              </w:rPr>
              <w:t>16-06-1998</w:t>
            </w:r>
          </w:p>
        </w:tc>
        <w:tc>
          <w:tcPr>
            <w:tcW w:w="1276" w:type="dxa"/>
          </w:tcPr>
          <w:p w14:paraId="2E56450C" w14:textId="77777777" w:rsidR="003161CC" w:rsidRPr="0092254A" w:rsidRDefault="003161CC" w:rsidP="003161CC">
            <w:pPr>
              <w:pStyle w:val="Body"/>
              <w:rPr>
                <w:color w:val="auto"/>
                <w:sz w:val="21"/>
                <w:szCs w:val="21"/>
              </w:rPr>
            </w:pPr>
            <w:r>
              <w:rPr>
                <w:color w:val="auto"/>
                <w:sz w:val="21"/>
                <w:szCs w:val="21"/>
              </w:rPr>
              <w:t>16-07-1998</w:t>
            </w:r>
          </w:p>
        </w:tc>
      </w:tr>
      <w:tr w:rsidR="003161CC" w:rsidRPr="0092254A" w14:paraId="71D6B2DB" w14:textId="77777777" w:rsidTr="003161CC">
        <w:tblPrEx>
          <w:tblCellMar>
            <w:left w:w="108" w:type="dxa"/>
            <w:right w:w="108" w:type="dxa"/>
          </w:tblCellMar>
        </w:tblPrEx>
        <w:tc>
          <w:tcPr>
            <w:tcW w:w="474" w:type="dxa"/>
            <w:vMerge w:val="restart"/>
          </w:tcPr>
          <w:p w14:paraId="272E4E6E" w14:textId="77777777" w:rsidR="003161CC" w:rsidRDefault="003161CC" w:rsidP="003161CC">
            <w:pPr>
              <w:pStyle w:val="Body"/>
              <w:rPr>
                <w:color w:val="auto"/>
                <w:sz w:val="21"/>
                <w:szCs w:val="21"/>
              </w:rPr>
            </w:pPr>
            <w:r>
              <w:rPr>
                <w:color w:val="auto"/>
                <w:sz w:val="21"/>
                <w:szCs w:val="21"/>
              </w:rPr>
              <w:t>21</w:t>
            </w:r>
          </w:p>
        </w:tc>
        <w:bookmarkStart w:id="13" w:name="DLM4070000"/>
        <w:tc>
          <w:tcPr>
            <w:tcW w:w="3303" w:type="dxa"/>
            <w:vMerge w:val="restart"/>
          </w:tcPr>
          <w:p w14:paraId="36838FA1" w14:textId="77777777" w:rsidR="003161CC" w:rsidRPr="0092254A" w:rsidRDefault="003161CC" w:rsidP="003161CC">
            <w:pPr>
              <w:pStyle w:val="Body"/>
              <w:rPr>
                <w:color w:val="auto"/>
                <w:sz w:val="21"/>
                <w:szCs w:val="21"/>
              </w:rPr>
            </w:pPr>
            <w:r w:rsidRPr="007C0306">
              <w:rPr>
                <w:color w:val="auto"/>
                <w:sz w:val="21"/>
                <w:szCs w:val="21"/>
              </w:rPr>
              <w:fldChar w:fldCharType="begin"/>
            </w:r>
            <w:r w:rsidRPr="007C0306">
              <w:rPr>
                <w:color w:val="auto"/>
                <w:sz w:val="21"/>
                <w:szCs w:val="21"/>
              </w:rPr>
              <w:instrText xml:space="preserve"> HYPERLINK "http://www.legislation.govt.nz/regulation/public/1980/0215/latest/link.aspx?id=DLM4070000" </w:instrText>
            </w:r>
            <w:r w:rsidRPr="007C0306">
              <w:rPr>
                <w:color w:val="auto"/>
                <w:sz w:val="21"/>
                <w:szCs w:val="21"/>
              </w:rPr>
              <w:fldChar w:fldCharType="separate"/>
            </w:r>
            <w:r w:rsidRPr="007C0306">
              <w:rPr>
                <w:color w:val="auto"/>
                <w:sz w:val="21"/>
                <w:szCs w:val="21"/>
              </w:rPr>
              <w:t>Convention between the Government of New Zealand and the Government of the Republic of the Philippines for the avoidance of double taxation and the prevention of fiscal evasion with respect to taxes on income</w:t>
            </w:r>
            <w:r w:rsidRPr="007C0306">
              <w:rPr>
                <w:color w:val="auto"/>
                <w:sz w:val="21"/>
                <w:szCs w:val="21"/>
              </w:rPr>
              <w:fldChar w:fldCharType="end"/>
            </w:r>
            <w:bookmarkEnd w:id="13"/>
          </w:p>
        </w:tc>
        <w:tc>
          <w:tcPr>
            <w:tcW w:w="1417" w:type="dxa"/>
            <w:vMerge w:val="restart"/>
          </w:tcPr>
          <w:p w14:paraId="7029D9C5" w14:textId="77777777" w:rsidR="003161CC" w:rsidRDefault="003161CC" w:rsidP="003161CC">
            <w:pPr>
              <w:pStyle w:val="Body"/>
              <w:rPr>
                <w:color w:val="auto"/>
                <w:sz w:val="21"/>
                <w:szCs w:val="21"/>
              </w:rPr>
            </w:pPr>
            <w:r w:rsidRPr="00A56AD8">
              <w:rPr>
                <w:color w:val="auto"/>
                <w:sz w:val="21"/>
                <w:szCs w:val="21"/>
              </w:rPr>
              <w:t>Philippines</w:t>
            </w:r>
          </w:p>
        </w:tc>
        <w:tc>
          <w:tcPr>
            <w:tcW w:w="1276" w:type="dxa"/>
          </w:tcPr>
          <w:p w14:paraId="109442F2" w14:textId="77777777" w:rsidR="003161CC" w:rsidRDefault="003161CC" w:rsidP="003161CC">
            <w:pPr>
              <w:pStyle w:val="Body"/>
              <w:rPr>
                <w:color w:val="auto"/>
                <w:sz w:val="21"/>
                <w:szCs w:val="21"/>
              </w:rPr>
            </w:pPr>
            <w:r>
              <w:rPr>
                <w:color w:val="auto"/>
                <w:sz w:val="21"/>
                <w:szCs w:val="21"/>
              </w:rPr>
              <w:t>Original</w:t>
            </w:r>
          </w:p>
        </w:tc>
        <w:tc>
          <w:tcPr>
            <w:tcW w:w="1326" w:type="dxa"/>
          </w:tcPr>
          <w:p w14:paraId="22D8F271" w14:textId="77777777" w:rsidR="003161CC" w:rsidRPr="0092254A" w:rsidRDefault="003161CC" w:rsidP="003161CC">
            <w:pPr>
              <w:pStyle w:val="Body"/>
              <w:rPr>
                <w:color w:val="auto"/>
                <w:sz w:val="21"/>
                <w:szCs w:val="21"/>
              </w:rPr>
            </w:pPr>
            <w:r>
              <w:rPr>
                <w:color w:val="auto"/>
                <w:sz w:val="21"/>
                <w:szCs w:val="21"/>
              </w:rPr>
              <w:t>29-04-1980</w:t>
            </w:r>
          </w:p>
        </w:tc>
        <w:tc>
          <w:tcPr>
            <w:tcW w:w="1276" w:type="dxa"/>
          </w:tcPr>
          <w:p w14:paraId="77D99930" w14:textId="77777777" w:rsidR="003161CC" w:rsidRPr="0092254A" w:rsidRDefault="003161CC" w:rsidP="003161CC">
            <w:pPr>
              <w:pStyle w:val="Body"/>
              <w:rPr>
                <w:color w:val="auto"/>
                <w:sz w:val="21"/>
                <w:szCs w:val="21"/>
              </w:rPr>
            </w:pPr>
            <w:r>
              <w:rPr>
                <w:color w:val="auto"/>
                <w:sz w:val="21"/>
                <w:szCs w:val="21"/>
              </w:rPr>
              <w:t>14-05-1981</w:t>
            </w:r>
          </w:p>
        </w:tc>
      </w:tr>
      <w:tr w:rsidR="003161CC" w:rsidRPr="001F117A" w14:paraId="41A42F5A" w14:textId="77777777" w:rsidTr="003161CC">
        <w:tblPrEx>
          <w:tblCellMar>
            <w:left w:w="108" w:type="dxa"/>
            <w:right w:w="108" w:type="dxa"/>
          </w:tblCellMar>
        </w:tblPrEx>
        <w:tc>
          <w:tcPr>
            <w:tcW w:w="474" w:type="dxa"/>
            <w:vMerge/>
          </w:tcPr>
          <w:p w14:paraId="4F139B05" w14:textId="77777777" w:rsidR="003161CC" w:rsidRDefault="003161CC" w:rsidP="003161CC">
            <w:pPr>
              <w:pStyle w:val="Body"/>
              <w:rPr>
                <w:color w:val="auto"/>
                <w:sz w:val="21"/>
                <w:szCs w:val="21"/>
              </w:rPr>
            </w:pPr>
          </w:p>
        </w:tc>
        <w:tc>
          <w:tcPr>
            <w:tcW w:w="3303" w:type="dxa"/>
            <w:vMerge/>
          </w:tcPr>
          <w:p w14:paraId="3E2EE044" w14:textId="77777777" w:rsidR="003161CC" w:rsidRPr="0092254A" w:rsidRDefault="003161CC" w:rsidP="003161CC">
            <w:pPr>
              <w:pStyle w:val="Body"/>
              <w:rPr>
                <w:color w:val="auto"/>
                <w:sz w:val="21"/>
                <w:szCs w:val="21"/>
              </w:rPr>
            </w:pPr>
          </w:p>
        </w:tc>
        <w:tc>
          <w:tcPr>
            <w:tcW w:w="1417" w:type="dxa"/>
            <w:vMerge/>
          </w:tcPr>
          <w:p w14:paraId="275E5530" w14:textId="77777777" w:rsidR="003161CC" w:rsidRPr="00A56AD8" w:rsidRDefault="003161CC" w:rsidP="003161CC">
            <w:pPr>
              <w:contextualSpacing/>
              <w:rPr>
                <w:rFonts w:cs="Helvetica"/>
                <w:sz w:val="21"/>
                <w:szCs w:val="21"/>
                <w:shd w:val="clear" w:color="auto" w:fill="FFFFFF"/>
              </w:rPr>
            </w:pPr>
          </w:p>
        </w:tc>
        <w:tc>
          <w:tcPr>
            <w:tcW w:w="1276" w:type="dxa"/>
          </w:tcPr>
          <w:p w14:paraId="68F6ED06" w14:textId="5C98A6B6" w:rsidR="003161CC" w:rsidRDefault="00494223" w:rsidP="003161CC">
            <w:pPr>
              <w:pStyle w:val="Body"/>
              <w:rPr>
                <w:color w:val="auto"/>
                <w:sz w:val="21"/>
                <w:szCs w:val="21"/>
              </w:rPr>
            </w:pPr>
            <w:r>
              <w:rPr>
                <w:color w:val="auto"/>
                <w:sz w:val="21"/>
                <w:szCs w:val="21"/>
              </w:rPr>
              <w:t>Amending Instrument (a)</w:t>
            </w:r>
          </w:p>
        </w:tc>
        <w:tc>
          <w:tcPr>
            <w:tcW w:w="1326" w:type="dxa"/>
          </w:tcPr>
          <w:p w14:paraId="63EFF02B" w14:textId="77777777" w:rsidR="003161CC" w:rsidRPr="008843AC" w:rsidRDefault="003161CC" w:rsidP="003161CC">
            <w:pPr>
              <w:pStyle w:val="Body"/>
              <w:rPr>
                <w:color w:val="auto"/>
                <w:sz w:val="21"/>
                <w:szCs w:val="21"/>
              </w:rPr>
            </w:pPr>
            <w:r w:rsidRPr="008843AC">
              <w:rPr>
                <w:color w:val="auto"/>
                <w:sz w:val="21"/>
                <w:szCs w:val="21"/>
              </w:rPr>
              <w:t xml:space="preserve">21-02-2002 </w:t>
            </w:r>
          </w:p>
          <w:p w14:paraId="06DD9E88" w14:textId="77777777" w:rsidR="003161CC" w:rsidRPr="0092254A" w:rsidRDefault="003161CC" w:rsidP="003161CC">
            <w:pPr>
              <w:pStyle w:val="Body"/>
              <w:rPr>
                <w:color w:val="auto"/>
                <w:sz w:val="21"/>
                <w:szCs w:val="21"/>
              </w:rPr>
            </w:pPr>
          </w:p>
        </w:tc>
        <w:tc>
          <w:tcPr>
            <w:tcW w:w="1276" w:type="dxa"/>
          </w:tcPr>
          <w:p w14:paraId="7F177303" w14:textId="77777777" w:rsidR="003161CC" w:rsidRPr="001F117A" w:rsidRDefault="003161CC" w:rsidP="003161CC">
            <w:pPr>
              <w:pStyle w:val="Body"/>
              <w:rPr>
                <w:color w:val="auto"/>
                <w:sz w:val="21"/>
                <w:szCs w:val="21"/>
              </w:rPr>
            </w:pPr>
            <w:r w:rsidRPr="008843AC">
              <w:rPr>
                <w:color w:val="auto"/>
                <w:sz w:val="21"/>
                <w:szCs w:val="21"/>
              </w:rPr>
              <w:t>02-10-2008</w:t>
            </w:r>
          </w:p>
        </w:tc>
      </w:tr>
      <w:tr w:rsidR="003161CC" w:rsidRPr="001F117A" w14:paraId="74F0BDEC" w14:textId="77777777" w:rsidTr="003161CC">
        <w:tblPrEx>
          <w:tblCellMar>
            <w:left w:w="108" w:type="dxa"/>
            <w:right w:w="108" w:type="dxa"/>
          </w:tblCellMar>
        </w:tblPrEx>
        <w:tc>
          <w:tcPr>
            <w:tcW w:w="474" w:type="dxa"/>
          </w:tcPr>
          <w:p w14:paraId="52B973E0" w14:textId="77777777" w:rsidR="003161CC" w:rsidRDefault="003161CC" w:rsidP="003161CC">
            <w:pPr>
              <w:pStyle w:val="Body"/>
              <w:rPr>
                <w:color w:val="auto"/>
                <w:sz w:val="21"/>
                <w:szCs w:val="21"/>
              </w:rPr>
            </w:pPr>
            <w:r>
              <w:rPr>
                <w:color w:val="auto"/>
                <w:sz w:val="21"/>
                <w:szCs w:val="21"/>
              </w:rPr>
              <w:t>22</w:t>
            </w:r>
          </w:p>
        </w:tc>
        <w:bookmarkStart w:id="14" w:name="DLM390952"/>
        <w:tc>
          <w:tcPr>
            <w:tcW w:w="3303" w:type="dxa"/>
          </w:tcPr>
          <w:p w14:paraId="2F9F2C99" w14:textId="77777777" w:rsidR="003161CC" w:rsidRPr="0092254A" w:rsidRDefault="003161CC" w:rsidP="003161CC">
            <w:pPr>
              <w:pStyle w:val="Body"/>
              <w:rPr>
                <w:color w:val="auto"/>
                <w:sz w:val="21"/>
                <w:szCs w:val="21"/>
              </w:rPr>
            </w:pPr>
            <w:r w:rsidRPr="0018687D">
              <w:rPr>
                <w:color w:val="auto"/>
                <w:sz w:val="21"/>
                <w:szCs w:val="21"/>
              </w:rPr>
              <w:fldChar w:fldCharType="begin"/>
            </w:r>
            <w:r w:rsidRPr="0018687D">
              <w:rPr>
                <w:color w:val="auto"/>
                <w:sz w:val="21"/>
                <w:szCs w:val="21"/>
              </w:rPr>
              <w:instrText xml:space="preserve"> HYPERLINK "http://www.legislation.govt.nz/regulation/public/2006/0169/latest/link.aspx?id=DLM390952" </w:instrText>
            </w:r>
            <w:r w:rsidRPr="0018687D">
              <w:rPr>
                <w:color w:val="auto"/>
                <w:sz w:val="21"/>
                <w:szCs w:val="21"/>
              </w:rPr>
              <w:fldChar w:fldCharType="separate"/>
            </w:r>
            <w:r w:rsidRPr="0018687D">
              <w:rPr>
                <w:color w:val="auto"/>
                <w:sz w:val="21"/>
                <w:szCs w:val="21"/>
              </w:rPr>
              <w:t>Agreement between New Zealand and the Republic of Poland for the avoidance of double taxation and the prevention of fiscal evasion with respect to taxes on income</w:t>
            </w:r>
            <w:r w:rsidRPr="0018687D">
              <w:rPr>
                <w:color w:val="auto"/>
                <w:sz w:val="21"/>
                <w:szCs w:val="21"/>
              </w:rPr>
              <w:fldChar w:fldCharType="end"/>
            </w:r>
            <w:bookmarkEnd w:id="14"/>
          </w:p>
        </w:tc>
        <w:tc>
          <w:tcPr>
            <w:tcW w:w="1417" w:type="dxa"/>
          </w:tcPr>
          <w:p w14:paraId="087EA35B" w14:textId="77777777" w:rsidR="003161CC" w:rsidRPr="00A56AD8" w:rsidRDefault="003161CC" w:rsidP="003161CC">
            <w:pPr>
              <w:pStyle w:val="Body"/>
              <w:contextualSpacing/>
              <w:rPr>
                <w:color w:val="auto"/>
                <w:sz w:val="21"/>
                <w:szCs w:val="21"/>
              </w:rPr>
            </w:pPr>
            <w:r w:rsidRPr="00A56AD8">
              <w:rPr>
                <w:color w:val="auto"/>
                <w:sz w:val="21"/>
                <w:szCs w:val="21"/>
              </w:rPr>
              <w:t>Poland</w:t>
            </w:r>
          </w:p>
          <w:p w14:paraId="7D4D8F41" w14:textId="77777777" w:rsidR="003161CC" w:rsidRPr="00A56AD8" w:rsidRDefault="003161CC" w:rsidP="003161CC">
            <w:pPr>
              <w:contextualSpacing/>
              <w:rPr>
                <w:rFonts w:cs="Helvetica"/>
                <w:sz w:val="21"/>
                <w:szCs w:val="21"/>
                <w:shd w:val="clear" w:color="auto" w:fill="FFFFFF"/>
              </w:rPr>
            </w:pPr>
          </w:p>
        </w:tc>
        <w:tc>
          <w:tcPr>
            <w:tcW w:w="1276" w:type="dxa"/>
          </w:tcPr>
          <w:p w14:paraId="237DAF78" w14:textId="77777777" w:rsidR="003161CC" w:rsidRDefault="003161CC" w:rsidP="003161CC">
            <w:pPr>
              <w:pStyle w:val="Body"/>
              <w:rPr>
                <w:color w:val="auto"/>
                <w:sz w:val="21"/>
                <w:szCs w:val="21"/>
              </w:rPr>
            </w:pPr>
            <w:r>
              <w:rPr>
                <w:color w:val="auto"/>
                <w:sz w:val="21"/>
                <w:szCs w:val="21"/>
              </w:rPr>
              <w:t>Original</w:t>
            </w:r>
          </w:p>
        </w:tc>
        <w:tc>
          <w:tcPr>
            <w:tcW w:w="1326" w:type="dxa"/>
          </w:tcPr>
          <w:p w14:paraId="27C15601" w14:textId="77777777" w:rsidR="003161CC" w:rsidRPr="0092254A" w:rsidRDefault="003161CC" w:rsidP="003161CC">
            <w:pPr>
              <w:pStyle w:val="Body"/>
              <w:rPr>
                <w:color w:val="auto"/>
                <w:sz w:val="21"/>
                <w:szCs w:val="21"/>
              </w:rPr>
            </w:pPr>
            <w:r>
              <w:rPr>
                <w:color w:val="auto"/>
                <w:sz w:val="21"/>
                <w:szCs w:val="21"/>
              </w:rPr>
              <w:t>21-04-2005</w:t>
            </w:r>
          </w:p>
        </w:tc>
        <w:tc>
          <w:tcPr>
            <w:tcW w:w="1276" w:type="dxa"/>
          </w:tcPr>
          <w:p w14:paraId="3F0D1BD0" w14:textId="77777777" w:rsidR="003161CC" w:rsidRPr="001F117A" w:rsidRDefault="003161CC" w:rsidP="003161CC">
            <w:pPr>
              <w:pStyle w:val="Body"/>
              <w:rPr>
                <w:color w:val="auto"/>
                <w:sz w:val="21"/>
                <w:szCs w:val="21"/>
              </w:rPr>
            </w:pPr>
            <w:r>
              <w:rPr>
                <w:color w:val="auto"/>
                <w:sz w:val="21"/>
                <w:szCs w:val="21"/>
              </w:rPr>
              <w:t>16-08-2006</w:t>
            </w:r>
          </w:p>
        </w:tc>
      </w:tr>
      <w:tr w:rsidR="003161CC" w:rsidRPr="001F117A" w14:paraId="7F5EBDEC" w14:textId="77777777" w:rsidTr="003161CC">
        <w:tblPrEx>
          <w:tblCellMar>
            <w:left w:w="108" w:type="dxa"/>
            <w:right w:w="108" w:type="dxa"/>
          </w:tblCellMar>
        </w:tblPrEx>
        <w:tc>
          <w:tcPr>
            <w:tcW w:w="474" w:type="dxa"/>
          </w:tcPr>
          <w:p w14:paraId="52B2EBE3" w14:textId="77777777" w:rsidR="003161CC" w:rsidRDefault="003161CC" w:rsidP="003161CC">
            <w:pPr>
              <w:pStyle w:val="Body"/>
              <w:rPr>
                <w:color w:val="auto"/>
                <w:sz w:val="21"/>
                <w:szCs w:val="21"/>
              </w:rPr>
            </w:pPr>
            <w:r>
              <w:rPr>
                <w:color w:val="auto"/>
                <w:sz w:val="21"/>
                <w:szCs w:val="21"/>
              </w:rPr>
              <w:t>23</w:t>
            </w:r>
          </w:p>
        </w:tc>
        <w:bookmarkStart w:id="15" w:name="DLM92688"/>
        <w:tc>
          <w:tcPr>
            <w:tcW w:w="3303" w:type="dxa"/>
          </w:tcPr>
          <w:p w14:paraId="3510458C" w14:textId="77777777" w:rsidR="003161CC" w:rsidRPr="0092254A" w:rsidRDefault="003161CC" w:rsidP="003161CC">
            <w:pPr>
              <w:pStyle w:val="Body"/>
              <w:rPr>
                <w:color w:val="auto"/>
                <w:sz w:val="21"/>
                <w:szCs w:val="21"/>
              </w:rPr>
            </w:pPr>
            <w:r w:rsidRPr="00A56AD8">
              <w:rPr>
                <w:color w:val="auto"/>
                <w:sz w:val="21"/>
                <w:szCs w:val="21"/>
              </w:rPr>
              <w:fldChar w:fldCharType="begin"/>
            </w:r>
            <w:r w:rsidRPr="00A56AD8">
              <w:rPr>
                <w:color w:val="auto"/>
                <w:sz w:val="21"/>
                <w:szCs w:val="21"/>
              </w:rPr>
              <w:instrText xml:space="preserve"> HYPERLINK "http://www.legislation.govt.nz/regulation/public/2001/0350/latest/link.aspx?id=DLM92688" </w:instrText>
            </w:r>
            <w:r w:rsidRPr="00A56AD8">
              <w:rPr>
                <w:color w:val="auto"/>
                <w:sz w:val="21"/>
                <w:szCs w:val="21"/>
              </w:rPr>
              <w:fldChar w:fldCharType="separate"/>
            </w:r>
            <w:r w:rsidRPr="00A56AD8">
              <w:rPr>
                <w:color w:val="auto"/>
                <w:sz w:val="21"/>
                <w:szCs w:val="21"/>
              </w:rPr>
              <w:t>Agreement between the Government of New Zealand and the Government of the Russian Federation for the avoidance of double taxation and the prevention of fiscal evasion with respect to taxes on income</w:t>
            </w:r>
            <w:r w:rsidRPr="00A56AD8">
              <w:rPr>
                <w:color w:val="auto"/>
                <w:sz w:val="21"/>
                <w:szCs w:val="21"/>
              </w:rPr>
              <w:fldChar w:fldCharType="end"/>
            </w:r>
            <w:bookmarkEnd w:id="15"/>
          </w:p>
        </w:tc>
        <w:tc>
          <w:tcPr>
            <w:tcW w:w="1417" w:type="dxa"/>
          </w:tcPr>
          <w:p w14:paraId="4C48DCC8" w14:textId="77777777" w:rsidR="003161CC" w:rsidRPr="00A56AD8" w:rsidRDefault="003161CC" w:rsidP="003161CC">
            <w:pPr>
              <w:contextualSpacing/>
              <w:rPr>
                <w:rFonts w:cs="Helvetica"/>
                <w:sz w:val="21"/>
                <w:szCs w:val="21"/>
                <w:shd w:val="clear" w:color="auto" w:fill="FFFFFF"/>
              </w:rPr>
            </w:pPr>
            <w:r w:rsidRPr="00A56AD8">
              <w:rPr>
                <w:rFonts w:cs="Helvetica"/>
                <w:sz w:val="21"/>
                <w:szCs w:val="21"/>
                <w:shd w:val="clear" w:color="auto" w:fill="FFFFFF"/>
              </w:rPr>
              <w:t>Russian Federation</w:t>
            </w:r>
          </w:p>
        </w:tc>
        <w:tc>
          <w:tcPr>
            <w:tcW w:w="1276" w:type="dxa"/>
          </w:tcPr>
          <w:p w14:paraId="224AC517" w14:textId="77777777" w:rsidR="003161CC" w:rsidRDefault="003161CC" w:rsidP="003161CC">
            <w:pPr>
              <w:pStyle w:val="Body"/>
              <w:rPr>
                <w:color w:val="auto"/>
                <w:sz w:val="21"/>
                <w:szCs w:val="21"/>
              </w:rPr>
            </w:pPr>
            <w:r>
              <w:rPr>
                <w:color w:val="auto"/>
                <w:sz w:val="21"/>
                <w:szCs w:val="21"/>
              </w:rPr>
              <w:t>Original</w:t>
            </w:r>
          </w:p>
        </w:tc>
        <w:tc>
          <w:tcPr>
            <w:tcW w:w="1326" w:type="dxa"/>
          </w:tcPr>
          <w:p w14:paraId="2977D46E" w14:textId="77777777" w:rsidR="003161CC" w:rsidRPr="0092254A" w:rsidRDefault="003161CC" w:rsidP="003161CC">
            <w:pPr>
              <w:pStyle w:val="Body"/>
              <w:rPr>
                <w:color w:val="auto"/>
                <w:sz w:val="21"/>
                <w:szCs w:val="21"/>
              </w:rPr>
            </w:pPr>
            <w:r>
              <w:rPr>
                <w:color w:val="auto"/>
                <w:sz w:val="21"/>
                <w:szCs w:val="21"/>
              </w:rPr>
              <w:t>05-09-2000</w:t>
            </w:r>
          </w:p>
        </w:tc>
        <w:tc>
          <w:tcPr>
            <w:tcW w:w="1276" w:type="dxa"/>
          </w:tcPr>
          <w:p w14:paraId="751D47F7" w14:textId="77777777" w:rsidR="003161CC" w:rsidRPr="001F117A" w:rsidRDefault="003161CC" w:rsidP="003161CC">
            <w:pPr>
              <w:pStyle w:val="Body"/>
              <w:rPr>
                <w:color w:val="auto"/>
                <w:sz w:val="21"/>
                <w:szCs w:val="21"/>
              </w:rPr>
            </w:pPr>
            <w:r>
              <w:rPr>
                <w:color w:val="auto"/>
                <w:sz w:val="21"/>
                <w:szCs w:val="21"/>
              </w:rPr>
              <w:t>04-07-2003</w:t>
            </w:r>
          </w:p>
        </w:tc>
      </w:tr>
      <w:tr w:rsidR="003161CC" w:rsidRPr="001F117A" w14:paraId="1276CFB1" w14:textId="77777777" w:rsidTr="003161CC">
        <w:tblPrEx>
          <w:tblCellMar>
            <w:left w:w="108" w:type="dxa"/>
            <w:right w:w="108" w:type="dxa"/>
          </w:tblCellMar>
        </w:tblPrEx>
        <w:tc>
          <w:tcPr>
            <w:tcW w:w="474" w:type="dxa"/>
          </w:tcPr>
          <w:p w14:paraId="70A8F5DA" w14:textId="77777777" w:rsidR="003161CC" w:rsidRDefault="003161CC" w:rsidP="003161CC">
            <w:pPr>
              <w:pStyle w:val="Body"/>
              <w:rPr>
                <w:color w:val="auto"/>
                <w:sz w:val="21"/>
                <w:szCs w:val="21"/>
              </w:rPr>
            </w:pPr>
            <w:r>
              <w:rPr>
                <w:color w:val="auto"/>
                <w:sz w:val="21"/>
                <w:szCs w:val="21"/>
              </w:rPr>
              <w:t>24</w:t>
            </w:r>
          </w:p>
        </w:tc>
        <w:tc>
          <w:tcPr>
            <w:tcW w:w="3303" w:type="dxa"/>
          </w:tcPr>
          <w:p w14:paraId="1CEC946C" w14:textId="77777777" w:rsidR="003161CC" w:rsidRPr="0092254A" w:rsidRDefault="003161CC" w:rsidP="003161CC">
            <w:pPr>
              <w:pStyle w:val="Body"/>
              <w:rPr>
                <w:color w:val="auto"/>
                <w:sz w:val="21"/>
                <w:szCs w:val="21"/>
              </w:rPr>
            </w:pPr>
            <w:r w:rsidRPr="007408CA">
              <w:rPr>
                <w:color w:val="auto"/>
                <w:sz w:val="21"/>
                <w:szCs w:val="21"/>
              </w:rPr>
              <w:t>Agreement</w:t>
            </w:r>
            <w:r>
              <w:rPr>
                <w:color w:val="auto"/>
                <w:sz w:val="21"/>
                <w:szCs w:val="21"/>
              </w:rPr>
              <w:t xml:space="preserve"> </w:t>
            </w:r>
            <w:r w:rsidRPr="007408CA">
              <w:rPr>
                <w:color w:val="auto"/>
                <w:sz w:val="21"/>
                <w:szCs w:val="21"/>
              </w:rPr>
              <w:t>Between The Government Of New Zealand And The</w:t>
            </w:r>
            <w:r>
              <w:rPr>
                <w:color w:val="auto"/>
                <w:sz w:val="21"/>
                <w:szCs w:val="21"/>
              </w:rPr>
              <w:t xml:space="preserve"> </w:t>
            </w:r>
            <w:r w:rsidRPr="007408CA">
              <w:rPr>
                <w:color w:val="auto"/>
                <w:sz w:val="21"/>
                <w:szCs w:val="21"/>
              </w:rPr>
              <w:t>Government Of The Republic Of Singapore For The</w:t>
            </w:r>
            <w:r>
              <w:rPr>
                <w:color w:val="auto"/>
                <w:sz w:val="21"/>
                <w:szCs w:val="21"/>
              </w:rPr>
              <w:t xml:space="preserve"> </w:t>
            </w:r>
            <w:r w:rsidRPr="007408CA">
              <w:rPr>
                <w:color w:val="auto"/>
                <w:sz w:val="21"/>
                <w:szCs w:val="21"/>
              </w:rPr>
              <w:t>Avoidance Of Double Taxation And The</w:t>
            </w:r>
            <w:r>
              <w:rPr>
                <w:color w:val="auto"/>
                <w:sz w:val="21"/>
                <w:szCs w:val="21"/>
              </w:rPr>
              <w:t xml:space="preserve"> </w:t>
            </w:r>
            <w:r w:rsidRPr="007408CA">
              <w:rPr>
                <w:color w:val="auto"/>
                <w:sz w:val="21"/>
                <w:szCs w:val="21"/>
              </w:rPr>
              <w:t>Prevention Of</w:t>
            </w:r>
            <w:r>
              <w:rPr>
                <w:color w:val="auto"/>
                <w:sz w:val="21"/>
                <w:szCs w:val="21"/>
              </w:rPr>
              <w:t xml:space="preserve"> </w:t>
            </w:r>
            <w:r w:rsidRPr="007408CA">
              <w:rPr>
                <w:color w:val="auto"/>
                <w:sz w:val="21"/>
                <w:szCs w:val="21"/>
              </w:rPr>
              <w:t>Fiscal Evasion With Respect To Taxes On Income</w:t>
            </w:r>
          </w:p>
        </w:tc>
        <w:tc>
          <w:tcPr>
            <w:tcW w:w="1417" w:type="dxa"/>
          </w:tcPr>
          <w:p w14:paraId="3B06C030" w14:textId="77777777" w:rsidR="003161CC" w:rsidRPr="00D71AAD" w:rsidRDefault="003161CC" w:rsidP="003161CC">
            <w:pPr>
              <w:pStyle w:val="Body"/>
              <w:contextualSpacing/>
              <w:rPr>
                <w:color w:val="auto"/>
                <w:sz w:val="21"/>
                <w:szCs w:val="21"/>
              </w:rPr>
            </w:pPr>
            <w:r w:rsidRPr="00D71AAD">
              <w:rPr>
                <w:color w:val="auto"/>
                <w:sz w:val="21"/>
                <w:szCs w:val="21"/>
              </w:rPr>
              <w:t>Singapore</w:t>
            </w:r>
          </w:p>
          <w:p w14:paraId="0D07B9D2" w14:textId="77777777" w:rsidR="003161CC" w:rsidRPr="00D71AAD" w:rsidRDefault="003161CC" w:rsidP="003161CC">
            <w:pPr>
              <w:contextualSpacing/>
              <w:rPr>
                <w:rFonts w:cs="Helvetica"/>
                <w:sz w:val="21"/>
                <w:szCs w:val="21"/>
                <w:shd w:val="clear" w:color="auto" w:fill="FFFFFF"/>
              </w:rPr>
            </w:pPr>
          </w:p>
        </w:tc>
        <w:tc>
          <w:tcPr>
            <w:tcW w:w="1276" w:type="dxa"/>
          </w:tcPr>
          <w:p w14:paraId="7C707298" w14:textId="77777777" w:rsidR="003161CC" w:rsidRDefault="003161CC" w:rsidP="003161CC">
            <w:pPr>
              <w:pStyle w:val="Body"/>
              <w:rPr>
                <w:color w:val="auto"/>
                <w:sz w:val="21"/>
                <w:szCs w:val="21"/>
              </w:rPr>
            </w:pPr>
            <w:r>
              <w:rPr>
                <w:color w:val="auto"/>
                <w:sz w:val="21"/>
                <w:szCs w:val="21"/>
              </w:rPr>
              <w:t>Original</w:t>
            </w:r>
          </w:p>
        </w:tc>
        <w:tc>
          <w:tcPr>
            <w:tcW w:w="1326" w:type="dxa"/>
          </w:tcPr>
          <w:p w14:paraId="00E93219" w14:textId="6740815C" w:rsidR="003161CC" w:rsidRPr="0092254A" w:rsidRDefault="003161CC" w:rsidP="000A5E7E">
            <w:pPr>
              <w:pStyle w:val="Body"/>
              <w:rPr>
                <w:color w:val="auto"/>
                <w:sz w:val="21"/>
                <w:szCs w:val="21"/>
              </w:rPr>
            </w:pPr>
            <w:r>
              <w:rPr>
                <w:color w:val="auto"/>
                <w:sz w:val="21"/>
                <w:szCs w:val="21"/>
              </w:rPr>
              <w:t>21-0</w:t>
            </w:r>
            <w:r w:rsidR="000A5E7E">
              <w:rPr>
                <w:color w:val="auto"/>
                <w:sz w:val="21"/>
                <w:szCs w:val="21"/>
              </w:rPr>
              <w:t>8</w:t>
            </w:r>
            <w:r>
              <w:rPr>
                <w:color w:val="auto"/>
                <w:sz w:val="21"/>
                <w:szCs w:val="21"/>
              </w:rPr>
              <w:t>-2009</w:t>
            </w:r>
          </w:p>
        </w:tc>
        <w:tc>
          <w:tcPr>
            <w:tcW w:w="1276" w:type="dxa"/>
          </w:tcPr>
          <w:p w14:paraId="0D33ACBF" w14:textId="30AFA02E" w:rsidR="003161CC" w:rsidRPr="001F117A" w:rsidRDefault="003161CC" w:rsidP="000A5E7E">
            <w:pPr>
              <w:pStyle w:val="Body"/>
              <w:rPr>
                <w:color w:val="auto"/>
                <w:sz w:val="21"/>
                <w:szCs w:val="21"/>
              </w:rPr>
            </w:pPr>
            <w:r>
              <w:rPr>
                <w:color w:val="auto"/>
                <w:sz w:val="21"/>
                <w:szCs w:val="21"/>
              </w:rPr>
              <w:t>12-0</w:t>
            </w:r>
            <w:r w:rsidR="000A5E7E">
              <w:rPr>
                <w:color w:val="auto"/>
                <w:sz w:val="21"/>
                <w:szCs w:val="21"/>
              </w:rPr>
              <w:t>8</w:t>
            </w:r>
            <w:r>
              <w:rPr>
                <w:color w:val="auto"/>
                <w:sz w:val="21"/>
                <w:szCs w:val="21"/>
              </w:rPr>
              <w:t>-2010</w:t>
            </w:r>
          </w:p>
        </w:tc>
      </w:tr>
      <w:tr w:rsidR="003161CC" w:rsidRPr="001F117A" w14:paraId="683FBA48" w14:textId="77777777" w:rsidTr="003161CC">
        <w:tblPrEx>
          <w:tblCellMar>
            <w:left w:w="108" w:type="dxa"/>
            <w:right w:w="108" w:type="dxa"/>
          </w:tblCellMar>
        </w:tblPrEx>
        <w:tc>
          <w:tcPr>
            <w:tcW w:w="474" w:type="dxa"/>
          </w:tcPr>
          <w:p w14:paraId="730A7008" w14:textId="77777777" w:rsidR="003161CC" w:rsidRDefault="003161CC" w:rsidP="003161CC">
            <w:pPr>
              <w:pStyle w:val="Body"/>
              <w:rPr>
                <w:color w:val="auto"/>
                <w:sz w:val="21"/>
                <w:szCs w:val="21"/>
              </w:rPr>
            </w:pPr>
            <w:r>
              <w:rPr>
                <w:color w:val="auto"/>
                <w:sz w:val="21"/>
                <w:szCs w:val="21"/>
              </w:rPr>
              <w:t>25</w:t>
            </w:r>
          </w:p>
        </w:tc>
        <w:bookmarkStart w:id="16" w:name="DLM266413"/>
        <w:tc>
          <w:tcPr>
            <w:tcW w:w="3303" w:type="dxa"/>
          </w:tcPr>
          <w:p w14:paraId="7278EA56" w14:textId="77777777" w:rsidR="003161CC" w:rsidRPr="0092254A" w:rsidRDefault="003161CC" w:rsidP="003161CC">
            <w:pPr>
              <w:pStyle w:val="Body"/>
              <w:rPr>
                <w:color w:val="auto"/>
                <w:sz w:val="21"/>
                <w:szCs w:val="21"/>
              </w:rPr>
            </w:pPr>
            <w:r w:rsidRPr="00D71AAD">
              <w:rPr>
                <w:color w:val="auto"/>
                <w:sz w:val="21"/>
                <w:szCs w:val="21"/>
              </w:rPr>
              <w:fldChar w:fldCharType="begin"/>
            </w:r>
            <w:r w:rsidRPr="00D71AAD">
              <w:rPr>
                <w:color w:val="auto"/>
                <w:sz w:val="21"/>
                <w:szCs w:val="21"/>
              </w:rPr>
              <w:instrText xml:space="preserve"> HYPERLINK "http://www.legislation.govt.nz/regulation/public/2004/0176/latest/link.aspx?id=DLM266413" </w:instrText>
            </w:r>
            <w:r w:rsidRPr="00D71AAD">
              <w:rPr>
                <w:color w:val="auto"/>
                <w:sz w:val="21"/>
                <w:szCs w:val="21"/>
              </w:rPr>
              <w:fldChar w:fldCharType="separate"/>
            </w:r>
            <w:r w:rsidRPr="00D71AAD">
              <w:rPr>
                <w:color w:val="auto"/>
                <w:sz w:val="21"/>
                <w:szCs w:val="21"/>
              </w:rPr>
              <w:t>Agreement between the Government of New Zealand and the Government of the Republic of South Africa for the avoidance of double taxation and the prevention of fiscal evasion with respect to taxes on income</w:t>
            </w:r>
            <w:r w:rsidRPr="00D71AAD">
              <w:rPr>
                <w:color w:val="auto"/>
                <w:sz w:val="21"/>
                <w:szCs w:val="21"/>
              </w:rPr>
              <w:fldChar w:fldCharType="end"/>
            </w:r>
            <w:bookmarkEnd w:id="16"/>
          </w:p>
        </w:tc>
        <w:tc>
          <w:tcPr>
            <w:tcW w:w="1417" w:type="dxa"/>
          </w:tcPr>
          <w:p w14:paraId="23C2DE67" w14:textId="77777777" w:rsidR="003161CC" w:rsidRPr="00D71AAD" w:rsidRDefault="003161CC" w:rsidP="003161CC">
            <w:pPr>
              <w:contextualSpacing/>
              <w:rPr>
                <w:rFonts w:cs="Helvetica"/>
                <w:sz w:val="21"/>
                <w:szCs w:val="21"/>
                <w:shd w:val="clear" w:color="auto" w:fill="FFFFFF"/>
              </w:rPr>
            </w:pPr>
            <w:r w:rsidRPr="00D71AAD">
              <w:rPr>
                <w:rFonts w:cs="Helvetica"/>
                <w:sz w:val="21"/>
                <w:szCs w:val="21"/>
                <w:shd w:val="clear" w:color="auto" w:fill="FFFFFF"/>
              </w:rPr>
              <w:t>South Africa</w:t>
            </w:r>
          </w:p>
        </w:tc>
        <w:tc>
          <w:tcPr>
            <w:tcW w:w="1276" w:type="dxa"/>
          </w:tcPr>
          <w:p w14:paraId="05DAE452" w14:textId="77777777" w:rsidR="003161CC" w:rsidRDefault="003161CC" w:rsidP="003161CC">
            <w:pPr>
              <w:pStyle w:val="Body"/>
              <w:rPr>
                <w:color w:val="auto"/>
                <w:sz w:val="21"/>
                <w:szCs w:val="21"/>
              </w:rPr>
            </w:pPr>
            <w:r>
              <w:rPr>
                <w:color w:val="auto"/>
                <w:sz w:val="21"/>
                <w:szCs w:val="21"/>
              </w:rPr>
              <w:t>Original</w:t>
            </w:r>
          </w:p>
        </w:tc>
        <w:tc>
          <w:tcPr>
            <w:tcW w:w="1326" w:type="dxa"/>
          </w:tcPr>
          <w:p w14:paraId="3975DB88" w14:textId="77777777" w:rsidR="003161CC" w:rsidRPr="0092254A" w:rsidRDefault="003161CC" w:rsidP="003161CC">
            <w:pPr>
              <w:pStyle w:val="Body"/>
              <w:rPr>
                <w:color w:val="auto"/>
                <w:sz w:val="21"/>
                <w:szCs w:val="21"/>
              </w:rPr>
            </w:pPr>
            <w:r>
              <w:rPr>
                <w:color w:val="auto"/>
                <w:sz w:val="21"/>
                <w:szCs w:val="21"/>
              </w:rPr>
              <w:t>06-02-2002</w:t>
            </w:r>
          </w:p>
        </w:tc>
        <w:tc>
          <w:tcPr>
            <w:tcW w:w="1276" w:type="dxa"/>
          </w:tcPr>
          <w:p w14:paraId="7973BDA7" w14:textId="5CA0E4EB" w:rsidR="003161CC" w:rsidRPr="001F117A" w:rsidRDefault="003161CC" w:rsidP="003161CC">
            <w:pPr>
              <w:pStyle w:val="Body"/>
              <w:rPr>
                <w:color w:val="auto"/>
                <w:sz w:val="21"/>
                <w:szCs w:val="21"/>
              </w:rPr>
            </w:pPr>
            <w:r>
              <w:rPr>
                <w:color w:val="auto"/>
                <w:sz w:val="21"/>
                <w:szCs w:val="21"/>
              </w:rPr>
              <w:t>23-07-200</w:t>
            </w:r>
            <w:r w:rsidR="000A5E7E">
              <w:rPr>
                <w:color w:val="auto"/>
                <w:sz w:val="21"/>
                <w:szCs w:val="21"/>
              </w:rPr>
              <w:t>4</w:t>
            </w:r>
          </w:p>
        </w:tc>
      </w:tr>
      <w:tr w:rsidR="003161CC" w:rsidRPr="001F117A" w14:paraId="1A744D93" w14:textId="77777777" w:rsidTr="003161CC">
        <w:tblPrEx>
          <w:tblCellMar>
            <w:left w:w="108" w:type="dxa"/>
            <w:right w:w="108" w:type="dxa"/>
          </w:tblCellMar>
        </w:tblPrEx>
        <w:tc>
          <w:tcPr>
            <w:tcW w:w="474" w:type="dxa"/>
          </w:tcPr>
          <w:p w14:paraId="6FDA5DB4" w14:textId="77777777" w:rsidR="003161CC" w:rsidRDefault="003161CC" w:rsidP="003161CC">
            <w:pPr>
              <w:pStyle w:val="Body"/>
              <w:rPr>
                <w:color w:val="auto"/>
                <w:sz w:val="21"/>
                <w:szCs w:val="21"/>
              </w:rPr>
            </w:pPr>
            <w:r>
              <w:rPr>
                <w:color w:val="auto"/>
                <w:sz w:val="21"/>
                <w:szCs w:val="21"/>
              </w:rPr>
              <w:t>26</w:t>
            </w:r>
          </w:p>
        </w:tc>
        <w:bookmarkStart w:id="17" w:name="DLM393829"/>
        <w:tc>
          <w:tcPr>
            <w:tcW w:w="3303" w:type="dxa"/>
          </w:tcPr>
          <w:p w14:paraId="2749C4C5" w14:textId="77777777" w:rsidR="003161CC" w:rsidRPr="0092254A" w:rsidRDefault="003161CC" w:rsidP="003161CC">
            <w:pPr>
              <w:pStyle w:val="Body"/>
              <w:rPr>
                <w:color w:val="auto"/>
                <w:sz w:val="21"/>
                <w:szCs w:val="21"/>
              </w:rPr>
            </w:pPr>
            <w:r w:rsidRPr="00A9588B">
              <w:rPr>
                <w:color w:val="auto"/>
                <w:sz w:val="21"/>
                <w:szCs w:val="21"/>
              </w:rPr>
              <w:fldChar w:fldCharType="begin"/>
            </w:r>
            <w:r w:rsidRPr="00A9588B">
              <w:rPr>
                <w:color w:val="auto"/>
                <w:sz w:val="21"/>
                <w:szCs w:val="21"/>
              </w:rPr>
              <w:instrText xml:space="preserve"> HYPERLINK "http://legislation.govt.nz/regulation/public/2006/0170/latest/link.aspx?id=DLM393829" </w:instrText>
            </w:r>
            <w:r w:rsidRPr="00A9588B">
              <w:rPr>
                <w:color w:val="auto"/>
                <w:sz w:val="21"/>
                <w:szCs w:val="21"/>
              </w:rPr>
              <w:fldChar w:fldCharType="separate"/>
            </w:r>
            <w:r w:rsidRPr="00A9588B">
              <w:rPr>
                <w:color w:val="auto"/>
                <w:sz w:val="21"/>
                <w:szCs w:val="21"/>
              </w:rPr>
              <w:t>Agreement between the Government of New Zealand and the Kingdom of Spain for the Avoidance of Double Taxation and the Prevention of Fiscal Evasion with respect to Taxes on Income</w:t>
            </w:r>
            <w:r w:rsidRPr="00A9588B">
              <w:rPr>
                <w:color w:val="auto"/>
                <w:sz w:val="21"/>
                <w:szCs w:val="21"/>
              </w:rPr>
              <w:fldChar w:fldCharType="end"/>
            </w:r>
            <w:bookmarkEnd w:id="17"/>
          </w:p>
        </w:tc>
        <w:tc>
          <w:tcPr>
            <w:tcW w:w="1417" w:type="dxa"/>
          </w:tcPr>
          <w:p w14:paraId="540E6F24" w14:textId="77777777" w:rsidR="003161CC" w:rsidRPr="00A9588B" w:rsidRDefault="003161CC" w:rsidP="003161CC">
            <w:pPr>
              <w:pStyle w:val="Body"/>
              <w:contextualSpacing/>
              <w:rPr>
                <w:color w:val="auto"/>
                <w:sz w:val="21"/>
                <w:szCs w:val="21"/>
              </w:rPr>
            </w:pPr>
            <w:r w:rsidRPr="00A9588B">
              <w:rPr>
                <w:color w:val="auto"/>
                <w:sz w:val="21"/>
                <w:szCs w:val="21"/>
              </w:rPr>
              <w:t>Spain</w:t>
            </w:r>
          </w:p>
          <w:p w14:paraId="48CA8D0C" w14:textId="77777777" w:rsidR="003161CC" w:rsidRPr="00A9588B" w:rsidRDefault="003161CC" w:rsidP="003161CC">
            <w:pPr>
              <w:contextualSpacing/>
              <w:rPr>
                <w:rFonts w:cs="Helvetica"/>
                <w:sz w:val="21"/>
                <w:szCs w:val="21"/>
                <w:shd w:val="clear" w:color="auto" w:fill="FFFFFF"/>
              </w:rPr>
            </w:pPr>
          </w:p>
        </w:tc>
        <w:tc>
          <w:tcPr>
            <w:tcW w:w="1276" w:type="dxa"/>
          </w:tcPr>
          <w:p w14:paraId="1D91DE74" w14:textId="77777777" w:rsidR="003161CC" w:rsidRDefault="003161CC" w:rsidP="003161CC">
            <w:pPr>
              <w:pStyle w:val="Body"/>
              <w:rPr>
                <w:color w:val="auto"/>
                <w:sz w:val="21"/>
                <w:szCs w:val="21"/>
              </w:rPr>
            </w:pPr>
            <w:r>
              <w:rPr>
                <w:color w:val="auto"/>
                <w:sz w:val="21"/>
                <w:szCs w:val="21"/>
              </w:rPr>
              <w:t>Original</w:t>
            </w:r>
          </w:p>
        </w:tc>
        <w:tc>
          <w:tcPr>
            <w:tcW w:w="1326" w:type="dxa"/>
          </w:tcPr>
          <w:p w14:paraId="000FBA7F" w14:textId="77777777" w:rsidR="003161CC" w:rsidRPr="0092254A" w:rsidRDefault="003161CC" w:rsidP="003161CC">
            <w:pPr>
              <w:pStyle w:val="Body"/>
              <w:rPr>
                <w:color w:val="auto"/>
                <w:sz w:val="21"/>
                <w:szCs w:val="21"/>
              </w:rPr>
            </w:pPr>
            <w:r>
              <w:rPr>
                <w:color w:val="auto"/>
                <w:sz w:val="21"/>
                <w:szCs w:val="21"/>
              </w:rPr>
              <w:t>28-07-2005</w:t>
            </w:r>
          </w:p>
        </w:tc>
        <w:tc>
          <w:tcPr>
            <w:tcW w:w="1276" w:type="dxa"/>
          </w:tcPr>
          <w:p w14:paraId="76725002" w14:textId="77777777" w:rsidR="003161CC" w:rsidRPr="001F117A" w:rsidRDefault="003161CC" w:rsidP="003161CC">
            <w:pPr>
              <w:pStyle w:val="Body"/>
              <w:rPr>
                <w:color w:val="auto"/>
                <w:sz w:val="21"/>
                <w:szCs w:val="21"/>
              </w:rPr>
            </w:pPr>
            <w:r>
              <w:rPr>
                <w:color w:val="auto"/>
                <w:sz w:val="21"/>
                <w:szCs w:val="21"/>
              </w:rPr>
              <w:t>31-07-2006</w:t>
            </w:r>
          </w:p>
        </w:tc>
      </w:tr>
      <w:tr w:rsidR="003161CC" w:rsidRPr="001F117A" w14:paraId="685F41AC" w14:textId="77777777" w:rsidTr="003161CC">
        <w:tblPrEx>
          <w:tblCellMar>
            <w:left w:w="108" w:type="dxa"/>
            <w:right w:w="108" w:type="dxa"/>
          </w:tblCellMar>
        </w:tblPrEx>
        <w:tc>
          <w:tcPr>
            <w:tcW w:w="474" w:type="dxa"/>
          </w:tcPr>
          <w:p w14:paraId="7AD0B047" w14:textId="77777777" w:rsidR="003161CC" w:rsidRDefault="003161CC" w:rsidP="003161CC">
            <w:pPr>
              <w:pStyle w:val="Body"/>
              <w:rPr>
                <w:color w:val="auto"/>
                <w:sz w:val="21"/>
                <w:szCs w:val="21"/>
              </w:rPr>
            </w:pPr>
            <w:r>
              <w:rPr>
                <w:color w:val="auto"/>
                <w:sz w:val="21"/>
                <w:szCs w:val="21"/>
              </w:rPr>
              <w:t>27</w:t>
            </w:r>
          </w:p>
        </w:tc>
        <w:tc>
          <w:tcPr>
            <w:tcW w:w="3303" w:type="dxa"/>
          </w:tcPr>
          <w:p w14:paraId="3307969E" w14:textId="77777777" w:rsidR="003161CC" w:rsidRPr="0092254A" w:rsidRDefault="003161CC" w:rsidP="003161CC">
            <w:pPr>
              <w:pStyle w:val="Body"/>
              <w:rPr>
                <w:color w:val="auto"/>
                <w:sz w:val="21"/>
                <w:szCs w:val="21"/>
              </w:rPr>
            </w:pPr>
            <w:r w:rsidRPr="00BE18B1">
              <w:rPr>
                <w:color w:val="auto"/>
                <w:sz w:val="21"/>
                <w:szCs w:val="21"/>
              </w:rPr>
              <w:t>Convention between the Government of New Zealand and the Government of Sweden for the avoidance of double taxation and the prevention of fiscal evasion with respect to taxes on income</w:t>
            </w:r>
          </w:p>
        </w:tc>
        <w:tc>
          <w:tcPr>
            <w:tcW w:w="1417" w:type="dxa"/>
          </w:tcPr>
          <w:p w14:paraId="452A0AC8" w14:textId="77777777" w:rsidR="003161CC" w:rsidRPr="00BE18B1" w:rsidRDefault="003161CC" w:rsidP="003161CC">
            <w:pPr>
              <w:contextualSpacing/>
              <w:rPr>
                <w:rFonts w:cs="Helvetica"/>
                <w:sz w:val="21"/>
                <w:szCs w:val="21"/>
                <w:shd w:val="clear" w:color="auto" w:fill="FFFFFF"/>
              </w:rPr>
            </w:pPr>
            <w:r w:rsidRPr="00BE18B1">
              <w:rPr>
                <w:rFonts w:cs="Helvetica"/>
                <w:sz w:val="21"/>
                <w:szCs w:val="21"/>
                <w:shd w:val="clear" w:color="auto" w:fill="FFFFFF"/>
              </w:rPr>
              <w:t>Sweden</w:t>
            </w:r>
          </w:p>
        </w:tc>
        <w:tc>
          <w:tcPr>
            <w:tcW w:w="1276" w:type="dxa"/>
          </w:tcPr>
          <w:p w14:paraId="78EC7D42" w14:textId="77777777" w:rsidR="003161CC" w:rsidRDefault="003161CC" w:rsidP="003161CC">
            <w:pPr>
              <w:pStyle w:val="Body"/>
              <w:rPr>
                <w:color w:val="auto"/>
                <w:sz w:val="21"/>
                <w:szCs w:val="21"/>
              </w:rPr>
            </w:pPr>
            <w:r>
              <w:rPr>
                <w:color w:val="auto"/>
                <w:sz w:val="21"/>
                <w:szCs w:val="21"/>
              </w:rPr>
              <w:t>Original</w:t>
            </w:r>
          </w:p>
        </w:tc>
        <w:tc>
          <w:tcPr>
            <w:tcW w:w="1326" w:type="dxa"/>
          </w:tcPr>
          <w:p w14:paraId="238E4EAE" w14:textId="77777777" w:rsidR="003161CC" w:rsidRPr="0092254A" w:rsidRDefault="003161CC" w:rsidP="003161CC">
            <w:pPr>
              <w:pStyle w:val="Body"/>
              <w:rPr>
                <w:color w:val="auto"/>
                <w:sz w:val="21"/>
                <w:szCs w:val="21"/>
              </w:rPr>
            </w:pPr>
            <w:r>
              <w:rPr>
                <w:color w:val="auto"/>
                <w:sz w:val="21"/>
                <w:szCs w:val="21"/>
              </w:rPr>
              <w:t>21-02-1979</w:t>
            </w:r>
          </w:p>
        </w:tc>
        <w:tc>
          <w:tcPr>
            <w:tcW w:w="1276" w:type="dxa"/>
          </w:tcPr>
          <w:p w14:paraId="256D2CE0" w14:textId="77777777" w:rsidR="003161CC" w:rsidRPr="001F117A" w:rsidRDefault="003161CC" w:rsidP="003161CC">
            <w:pPr>
              <w:pStyle w:val="Body"/>
              <w:rPr>
                <w:color w:val="auto"/>
                <w:sz w:val="21"/>
                <w:szCs w:val="21"/>
              </w:rPr>
            </w:pPr>
            <w:r>
              <w:rPr>
                <w:color w:val="auto"/>
                <w:sz w:val="21"/>
                <w:szCs w:val="21"/>
              </w:rPr>
              <w:t>14-11-1980</w:t>
            </w:r>
          </w:p>
        </w:tc>
      </w:tr>
      <w:tr w:rsidR="003161CC" w:rsidRPr="001F117A" w14:paraId="62BC83B8" w14:textId="77777777" w:rsidTr="003161CC">
        <w:tblPrEx>
          <w:tblCellMar>
            <w:left w:w="108" w:type="dxa"/>
            <w:right w:w="108" w:type="dxa"/>
          </w:tblCellMar>
        </w:tblPrEx>
        <w:tc>
          <w:tcPr>
            <w:tcW w:w="474" w:type="dxa"/>
          </w:tcPr>
          <w:p w14:paraId="29675B72" w14:textId="77777777" w:rsidR="003161CC" w:rsidRDefault="003161CC" w:rsidP="003161CC">
            <w:pPr>
              <w:pStyle w:val="Body"/>
              <w:rPr>
                <w:color w:val="auto"/>
                <w:sz w:val="21"/>
                <w:szCs w:val="21"/>
              </w:rPr>
            </w:pPr>
            <w:r>
              <w:rPr>
                <w:color w:val="auto"/>
                <w:sz w:val="21"/>
                <w:szCs w:val="21"/>
              </w:rPr>
              <w:t>28</w:t>
            </w:r>
          </w:p>
        </w:tc>
        <w:bookmarkStart w:id="18" w:name="DLM77623"/>
        <w:tc>
          <w:tcPr>
            <w:tcW w:w="3303" w:type="dxa"/>
          </w:tcPr>
          <w:p w14:paraId="7D2BF6D5" w14:textId="77777777" w:rsidR="003161CC" w:rsidRPr="0092254A" w:rsidRDefault="003161CC" w:rsidP="003161CC">
            <w:pPr>
              <w:pStyle w:val="Body"/>
              <w:rPr>
                <w:color w:val="auto"/>
                <w:sz w:val="21"/>
                <w:szCs w:val="21"/>
              </w:rPr>
            </w:pPr>
            <w:r w:rsidRPr="00BE18B1">
              <w:rPr>
                <w:color w:val="auto"/>
                <w:sz w:val="21"/>
                <w:szCs w:val="21"/>
              </w:rPr>
              <w:fldChar w:fldCharType="begin"/>
            </w:r>
            <w:r w:rsidRPr="00BE18B1">
              <w:rPr>
                <w:color w:val="auto"/>
                <w:sz w:val="21"/>
                <w:szCs w:val="21"/>
              </w:rPr>
              <w:instrText xml:space="preserve"> HYPERLINK "http://www.legislation.govt.nz/regulation/public/1981/0285/latest/link.aspx?id=DLM77623" </w:instrText>
            </w:r>
            <w:r w:rsidRPr="00BE18B1">
              <w:rPr>
                <w:color w:val="auto"/>
                <w:sz w:val="21"/>
                <w:szCs w:val="21"/>
              </w:rPr>
              <w:fldChar w:fldCharType="separate"/>
            </w:r>
            <w:r w:rsidRPr="00BE18B1">
              <w:rPr>
                <w:color w:val="auto"/>
                <w:sz w:val="21"/>
                <w:szCs w:val="21"/>
              </w:rPr>
              <w:t>Convention between New Zealand and the Swiss Confederation for the avoidance of double taxation with respect to taxes on income</w:t>
            </w:r>
            <w:r w:rsidRPr="00BE18B1">
              <w:rPr>
                <w:color w:val="auto"/>
                <w:sz w:val="21"/>
                <w:szCs w:val="21"/>
              </w:rPr>
              <w:fldChar w:fldCharType="end"/>
            </w:r>
            <w:bookmarkEnd w:id="18"/>
          </w:p>
        </w:tc>
        <w:tc>
          <w:tcPr>
            <w:tcW w:w="1417" w:type="dxa"/>
          </w:tcPr>
          <w:p w14:paraId="1AA94217" w14:textId="77777777" w:rsidR="003161CC" w:rsidRDefault="003161CC" w:rsidP="003161CC">
            <w:pPr>
              <w:pStyle w:val="Body"/>
              <w:rPr>
                <w:color w:val="auto"/>
                <w:sz w:val="21"/>
                <w:szCs w:val="21"/>
              </w:rPr>
            </w:pPr>
            <w:r w:rsidRPr="00BE18B1">
              <w:rPr>
                <w:color w:val="auto"/>
                <w:sz w:val="21"/>
                <w:szCs w:val="21"/>
              </w:rPr>
              <w:t>Switzerland</w:t>
            </w:r>
          </w:p>
        </w:tc>
        <w:tc>
          <w:tcPr>
            <w:tcW w:w="1276" w:type="dxa"/>
          </w:tcPr>
          <w:p w14:paraId="6A5937CE" w14:textId="77777777" w:rsidR="003161CC" w:rsidRDefault="003161CC" w:rsidP="003161CC">
            <w:pPr>
              <w:pStyle w:val="Body"/>
              <w:rPr>
                <w:color w:val="auto"/>
                <w:sz w:val="21"/>
                <w:szCs w:val="21"/>
              </w:rPr>
            </w:pPr>
            <w:r>
              <w:rPr>
                <w:color w:val="auto"/>
                <w:sz w:val="21"/>
                <w:szCs w:val="21"/>
              </w:rPr>
              <w:t>Original</w:t>
            </w:r>
          </w:p>
        </w:tc>
        <w:tc>
          <w:tcPr>
            <w:tcW w:w="1326" w:type="dxa"/>
          </w:tcPr>
          <w:p w14:paraId="7BBED6AA" w14:textId="77777777" w:rsidR="003161CC" w:rsidRPr="0092254A" w:rsidRDefault="003161CC" w:rsidP="003161CC">
            <w:pPr>
              <w:pStyle w:val="Body"/>
              <w:rPr>
                <w:color w:val="auto"/>
                <w:sz w:val="21"/>
                <w:szCs w:val="21"/>
              </w:rPr>
            </w:pPr>
            <w:r>
              <w:rPr>
                <w:color w:val="auto"/>
                <w:sz w:val="21"/>
                <w:szCs w:val="21"/>
              </w:rPr>
              <w:t>06-06-1980</w:t>
            </w:r>
          </w:p>
        </w:tc>
        <w:tc>
          <w:tcPr>
            <w:tcW w:w="1276" w:type="dxa"/>
          </w:tcPr>
          <w:p w14:paraId="633E291F" w14:textId="77777777" w:rsidR="003161CC" w:rsidRPr="001F117A" w:rsidRDefault="003161CC" w:rsidP="003161CC">
            <w:pPr>
              <w:pStyle w:val="Body"/>
              <w:rPr>
                <w:color w:val="auto"/>
                <w:sz w:val="21"/>
                <w:szCs w:val="21"/>
              </w:rPr>
            </w:pPr>
            <w:r>
              <w:rPr>
                <w:color w:val="auto"/>
                <w:sz w:val="21"/>
                <w:szCs w:val="21"/>
              </w:rPr>
              <w:t>21-11-1981</w:t>
            </w:r>
          </w:p>
        </w:tc>
      </w:tr>
      <w:tr w:rsidR="003161CC" w:rsidRPr="001F117A" w14:paraId="7EA62603" w14:textId="77777777" w:rsidTr="003161CC">
        <w:tblPrEx>
          <w:tblCellMar>
            <w:left w:w="108" w:type="dxa"/>
            <w:right w:w="108" w:type="dxa"/>
          </w:tblCellMar>
        </w:tblPrEx>
        <w:tc>
          <w:tcPr>
            <w:tcW w:w="474" w:type="dxa"/>
          </w:tcPr>
          <w:p w14:paraId="662F91BC" w14:textId="77777777" w:rsidR="003161CC" w:rsidRDefault="003161CC" w:rsidP="003161CC">
            <w:pPr>
              <w:pStyle w:val="Body"/>
              <w:jc w:val="center"/>
              <w:rPr>
                <w:color w:val="auto"/>
                <w:sz w:val="21"/>
                <w:szCs w:val="21"/>
              </w:rPr>
            </w:pPr>
            <w:r>
              <w:rPr>
                <w:color w:val="auto"/>
                <w:sz w:val="21"/>
                <w:szCs w:val="21"/>
              </w:rPr>
              <w:t>29</w:t>
            </w:r>
          </w:p>
        </w:tc>
        <w:bookmarkStart w:id="19" w:name="DLM267900"/>
        <w:tc>
          <w:tcPr>
            <w:tcW w:w="3303" w:type="dxa"/>
          </w:tcPr>
          <w:p w14:paraId="49F6B90E" w14:textId="77777777" w:rsidR="003161CC" w:rsidRPr="0092254A" w:rsidRDefault="003161CC" w:rsidP="003161CC">
            <w:pPr>
              <w:pStyle w:val="Body"/>
              <w:rPr>
                <w:color w:val="auto"/>
                <w:sz w:val="21"/>
                <w:szCs w:val="21"/>
              </w:rPr>
            </w:pPr>
            <w:r w:rsidRPr="00F412E3">
              <w:rPr>
                <w:color w:val="auto"/>
                <w:sz w:val="21"/>
                <w:szCs w:val="21"/>
              </w:rPr>
              <w:fldChar w:fldCharType="begin"/>
            </w:r>
            <w:r w:rsidRPr="00F412E3">
              <w:rPr>
                <w:color w:val="auto"/>
                <w:sz w:val="21"/>
                <w:szCs w:val="21"/>
              </w:rPr>
              <w:instrText xml:space="preserve"> HYPERLINK "http://www.legislation.govt.nz/regulation/public/1998/0424/latest/link.aspx?id=DLM267900" </w:instrText>
            </w:r>
            <w:r w:rsidRPr="00F412E3">
              <w:rPr>
                <w:color w:val="auto"/>
                <w:sz w:val="21"/>
                <w:szCs w:val="21"/>
              </w:rPr>
              <w:fldChar w:fldCharType="separate"/>
            </w:r>
            <w:r w:rsidRPr="00F412E3">
              <w:rPr>
                <w:color w:val="auto"/>
                <w:sz w:val="21"/>
                <w:szCs w:val="21"/>
              </w:rPr>
              <w:t>Agreement between the Government of New Zealand and the Government of the Kingdom of Thailand for the avoidance of double taxation and the prevention of fiscal evasion with respect to taxes on income</w:t>
            </w:r>
            <w:r w:rsidRPr="00F412E3">
              <w:rPr>
                <w:color w:val="auto"/>
                <w:sz w:val="21"/>
                <w:szCs w:val="21"/>
              </w:rPr>
              <w:fldChar w:fldCharType="end"/>
            </w:r>
            <w:bookmarkEnd w:id="19"/>
          </w:p>
        </w:tc>
        <w:tc>
          <w:tcPr>
            <w:tcW w:w="1417" w:type="dxa"/>
          </w:tcPr>
          <w:p w14:paraId="19262D2C" w14:textId="77777777" w:rsidR="003161CC" w:rsidRDefault="003161CC" w:rsidP="003161CC">
            <w:pPr>
              <w:pStyle w:val="Body"/>
              <w:rPr>
                <w:color w:val="auto"/>
                <w:sz w:val="21"/>
                <w:szCs w:val="21"/>
              </w:rPr>
            </w:pPr>
            <w:r w:rsidRPr="00F412E3">
              <w:rPr>
                <w:color w:val="auto"/>
                <w:sz w:val="21"/>
                <w:szCs w:val="21"/>
              </w:rPr>
              <w:t>Thailand</w:t>
            </w:r>
          </w:p>
        </w:tc>
        <w:tc>
          <w:tcPr>
            <w:tcW w:w="1276" w:type="dxa"/>
          </w:tcPr>
          <w:p w14:paraId="689FB7B7" w14:textId="77777777" w:rsidR="003161CC" w:rsidRDefault="003161CC" w:rsidP="003161CC">
            <w:pPr>
              <w:pStyle w:val="Body"/>
              <w:rPr>
                <w:color w:val="auto"/>
                <w:sz w:val="21"/>
                <w:szCs w:val="21"/>
              </w:rPr>
            </w:pPr>
            <w:r>
              <w:rPr>
                <w:color w:val="auto"/>
                <w:sz w:val="21"/>
                <w:szCs w:val="21"/>
              </w:rPr>
              <w:t>Original</w:t>
            </w:r>
          </w:p>
        </w:tc>
        <w:tc>
          <w:tcPr>
            <w:tcW w:w="1326" w:type="dxa"/>
          </w:tcPr>
          <w:p w14:paraId="5257D34D" w14:textId="77777777" w:rsidR="003161CC" w:rsidRPr="0092254A" w:rsidRDefault="003161CC" w:rsidP="003161CC">
            <w:pPr>
              <w:pStyle w:val="Body"/>
              <w:rPr>
                <w:color w:val="auto"/>
                <w:sz w:val="21"/>
                <w:szCs w:val="21"/>
              </w:rPr>
            </w:pPr>
            <w:r>
              <w:rPr>
                <w:color w:val="auto"/>
                <w:sz w:val="21"/>
                <w:szCs w:val="21"/>
              </w:rPr>
              <w:t>22-10-1998</w:t>
            </w:r>
          </w:p>
        </w:tc>
        <w:tc>
          <w:tcPr>
            <w:tcW w:w="1276" w:type="dxa"/>
          </w:tcPr>
          <w:p w14:paraId="0E52196D" w14:textId="77777777" w:rsidR="003161CC" w:rsidRPr="001F117A" w:rsidRDefault="003161CC" w:rsidP="003161CC">
            <w:pPr>
              <w:pStyle w:val="Body"/>
              <w:rPr>
                <w:color w:val="auto"/>
                <w:sz w:val="21"/>
                <w:szCs w:val="21"/>
              </w:rPr>
            </w:pPr>
            <w:r>
              <w:rPr>
                <w:color w:val="auto"/>
                <w:sz w:val="21"/>
                <w:szCs w:val="21"/>
              </w:rPr>
              <w:t>14-12-1998</w:t>
            </w:r>
          </w:p>
        </w:tc>
      </w:tr>
      <w:tr w:rsidR="003161CC" w:rsidRPr="001F117A" w14:paraId="4A2907E9" w14:textId="77777777" w:rsidTr="003161CC">
        <w:tblPrEx>
          <w:tblCellMar>
            <w:left w:w="108" w:type="dxa"/>
            <w:right w:w="108" w:type="dxa"/>
          </w:tblCellMar>
        </w:tblPrEx>
        <w:tc>
          <w:tcPr>
            <w:tcW w:w="474" w:type="dxa"/>
          </w:tcPr>
          <w:p w14:paraId="15F5DCF2" w14:textId="77777777" w:rsidR="003161CC" w:rsidRDefault="003161CC" w:rsidP="003161CC">
            <w:pPr>
              <w:pStyle w:val="Body"/>
              <w:rPr>
                <w:color w:val="auto"/>
                <w:sz w:val="21"/>
                <w:szCs w:val="21"/>
              </w:rPr>
            </w:pPr>
            <w:r>
              <w:rPr>
                <w:color w:val="auto"/>
                <w:sz w:val="21"/>
                <w:szCs w:val="21"/>
              </w:rPr>
              <w:t>30</w:t>
            </w:r>
          </w:p>
        </w:tc>
        <w:bookmarkStart w:id="20" w:name="DLM3214109"/>
        <w:tc>
          <w:tcPr>
            <w:tcW w:w="3303" w:type="dxa"/>
          </w:tcPr>
          <w:p w14:paraId="1429F65A" w14:textId="77777777" w:rsidR="003161CC" w:rsidRPr="0092254A" w:rsidRDefault="003161CC" w:rsidP="003161CC">
            <w:pPr>
              <w:pStyle w:val="Body"/>
              <w:rPr>
                <w:color w:val="auto"/>
                <w:sz w:val="21"/>
                <w:szCs w:val="21"/>
              </w:rPr>
            </w:pPr>
            <w:r w:rsidRPr="00F412E3">
              <w:rPr>
                <w:color w:val="auto"/>
                <w:sz w:val="21"/>
                <w:szCs w:val="21"/>
              </w:rPr>
              <w:fldChar w:fldCharType="begin"/>
            </w:r>
            <w:r w:rsidRPr="00F412E3">
              <w:rPr>
                <w:color w:val="auto"/>
                <w:sz w:val="21"/>
                <w:szCs w:val="21"/>
              </w:rPr>
              <w:instrText xml:space="preserve"> HYPERLINK "http://www.legislation.govt.nz/regulation/public/2010/0311/latest/link.aspx?id=DLM3214109" </w:instrText>
            </w:r>
            <w:r w:rsidRPr="00F412E3">
              <w:rPr>
                <w:color w:val="auto"/>
                <w:sz w:val="21"/>
                <w:szCs w:val="21"/>
              </w:rPr>
              <w:fldChar w:fldCharType="separate"/>
            </w:r>
            <w:r w:rsidRPr="00F412E3">
              <w:rPr>
                <w:color w:val="auto"/>
                <w:sz w:val="21"/>
                <w:szCs w:val="21"/>
              </w:rPr>
              <w:t>Agreement between the Government of New Zealand and the Government of the Republic of Turkey for the Avoidance of Double Taxation and the Prevention of Fiscal Evasion with respect to Taxes on Income</w:t>
            </w:r>
            <w:r w:rsidRPr="00F412E3">
              <w:rPr>
                <w:color w:val="auto"/>
                <w:sz w:val="21"/>
                <w:szCs w:val="21"/>
              </w:rPr>
              <w:fldChar w:fldCharType="end"/>
            </w:r>
            <w:bookmarkEnd w:id="20"/>
          </w:p>
        </w:tc>
        <w:tc>
          <w:tcPr>
            <w:tcW w:w="1417" w:type="dxa"/>
          </w:tcPr>
          <w:p w14:paraId="28DC8448" w14:textId="77777777" w:rsidR="003161CC" w:rsidRDefault="003161CC" w:rsidP="003161CC">
            <w:pPr>
              <w:pStyle w:val="Body"/>
              <w:rPr>
                <w:color w:val="auto"/>
                <w:sz w:val="21"/>
                <w:szCs w:val="21"/>
              </w:rPr>
            </w:pPr>
            <w:r w:rsidRPr="00F412E3">
              <w:rPr>
                <w:color w:val="auto"/>
                <w:sz w:val="21"/>
                <w:szCs w:val="21"/>
              </w:rPr>
              <w:t>Turkey</w:t>
            </w:r>
          </w:p>
        </w:tc>
        <w:tc>
          <w:tcPr>
            <w:tcW w:w="1276" w:type="dxa"/>
          </w:tcPr>
          <w:p w14:paraId="2ECB90BB" w14:textId="77777777" w:rsidR="003161CC" w:rsidRDefault="003161CC" w:rsidP="003161CC">
            <w:pPr>
              <w:pStyle w:val="Body"/>
              <w:rPr>
                <w:color w:val="auto"/>
                <w:sz w:val="21"/>
                <w:szCs w:val="21"/>
              </w:rPr>
            </w:pPr>
            <w:r>
              <w:rPr>
                <w:color w:val="auto"/>
                <w:sz w:val="21"/>
                <w:szCs w:val="21"/>
              </w:rPr>
              <w:t>Original</w:t>
            </w:r>
          </w:p>
        </w:tc>
        <w:tc>
          <w:tcPr>
            <w:tcW w:w="1326" w:type="dxa"/>
          </w:tcPr>
          <w:p w14:paraId="527C0FDA" w14:textId="77777777" w:rsidR="003161CC" w:rsidRPr="0092254A" w:rsidRDefault="003161CC" w:rsidP="003161CC">
            <w:pPr>
              <w:pStyle w:val="Body"/>
              <w:rPr>
                <w:color w:val="auto"/>
                <w:sz w:val="21"/>
                <w:szCs w:val="21"/>
              </w:rPr>
            </w:pPr>
            <w:r>
              <w:rPr>
                <w:color w:val="auto"/>
                <w:sz w:val="21"/>
                <w:szCs w:val="21"/>
              </w:rPr>
              <w:t>22-04-2010</w:t>
            </w:r>
          </w:p>
        </w:tc>
        <w:tc>
          <w:tcPr>
            <w:tcW w:w="1276" w:type="dxa"/>
          </w:tcPr>
          <w:p w14:paraId="7C7907B1" w14:textId="77777777" w:rsidR="003161CC" w:rsidRPr="001F117A" w:rsidRDefault="003161CC" w:rsidP="003161CC">
            <w:pPr>
              <w:pStyle w:val="Body"/>
              <w:rPr>
                <w:color w:val="auto"/>
                <w:sz w:val="21"/>
                <w:szCs w:val="21"/>
              </w:rPr>
            </w:pPr>
            <w:r>
              <w:rPr>
                <w:color w:val="auto"/>
                <w:sz w:val="21"/>
                <w:szCs w:val="21"/>
              </w:rPr>
              <w:t>28-07-2011</w:t>
            </w:r>
          </w:p>
        </w:tc>
      </w:tr>
      <w:tr w:rsidR="003161CC" w:rsidRPr="001F117A" w14:paraId="787695DA" w14:textId="77777777" w:rsidTr="003161CC">
        <w:tblPrEx>
          <w:tblCellMar>
            <w:left w:w="108" w:type="dxa"/>
            <w:right w:w="108" w:type="dxa"/>
          </w:tblCellMar>
        </w:tblPrEx>
        <w:tc>
          <w:tcPr>
            <w:tcW w:w="474" w:type="dxa"/>
            <w:vMerge w:val="restart"/>
          </w:tcPr>
          <w:p w14:paraId="2321642A" w14:textId="77777777" w:rsidR="003161CC" w:rsidRDefault="003161CC" w:rsidP="003161CC">
            <w:pPr>
              <w:pStyle w:val="Body"/>
              <w:jc w:val="center"/>
              <w:rPr>
                <w:color w:val="auto"/>
                <w:sz w:val="21"/>
                <w:szCs w:val="21"/>
              </w:rPr>
            </w:pPr>
            <w:r>
              <w:rPr>
                <w:color w:val="auto"/>
                <w:sz w:val="21"/>
                <w:szCs w:val="21"/>
              </w:rPr>
              <w:t>31</w:t>
            </w:r>
          </w:p>
        </w:tc>
        <w:bookmarkStart w:id="21" w:name="DLM94698"/>
        <w:tc>
          <w:tcPr>
            <w:tcW w:w="3303" w:type="dxa"/>
            <w:vMerge w:val="restart"/>
          </w:tcPr>
          <w:p w14:paraId="530C7606" w14:textId="77777777" w:rsidR="003161CC" w:rsidRPr="0092254A" w:rsidRDefault="003161CC" w:rsidP="003161CC">
            <w:pPr>
              <w:pStyle w:val="Body"/>
              <w:rPr>
                <w:color w:val="auto"/>
                <w:sz w:val="21"/>
                <w:szCs w:val="21"/>
              </w:rPr>
            </w:pPr>
            <w:r w:rsidRPr="007C35ED">
              <w:rPr>
                <w:color w:val="auto"/>
                <w:sz w:val="21"/>
                <w:szCs w:val="21"/>
              </w:rPr>
              <w:fldChar w:fldCharType="begin"/>
            </w:r>
            <w:r w:rsidRPr="007C35ED">
              <w:rPr>
                <w:color w:val="auto"/>
                <w:sz w:val="21"/>
                <w:szCs w:val="21"/>
              </w:rPr>
              <w:instrText xml:space="preserve"> HYPERLINK "http://www.legislation.govt.nz/regulation/public/1984/0024/latest/link.aspx?id=DLM94698" </w:instrText>
            </w:r>
            <w:r w:rsidRPr="007C35ED">
              <w:rPr>
                <w:color w:val="auto"/>
                <w:sz w:val="21"/>
                <w:szCs w:val="21"/>
              </w:rPr>
              <w:fldChar w:fldCharType="separate"/>
            </w:r>
            <w:r w:rsidRPr="007C35ED">
              <w:rPr>
                <w:color w:val="auto"/>
                <w:sz w:val="21"/>
                <w:szCs w:val="21"/>
              </w:rPr>
              <w:t>Convention between the Government of New Zealand and the Government of the United Kingdom of Great Britain and Northern Ireland for the avoidance of double taxation and the prevention of fiscal evasion with respect to taxes on income and capital gains</w:t>
            </w:r>
            <w:r w:rsidRPr="007C35ED">
              <w:rPr>
                <w:color w:val="auto"/>
                <w:sz w:val="21"/>
                <w:szCs w:val="21"/>
              </w:rPr>
              <w:fldChar w:fldCharType="end"/>
            </w:r>
            <w:bookmarkEnd w:id="21"/>
          </w:p>
        </w:tc>
        <w:tc>
          <w:tcPr>
            <w:tcW w:w="1417" w:type="dxa"/>
            <w:vMerge w:val="restart"/>
          </w:tcPr>
          <w:p w14:paraId="2018AB0F" w14:textId="147A34A6" w:rsidR="003161CC" w:rsidRPr="00DE4346" w:rsidRDefault="003161CC" w:rsidP="003161CC">
            <w:pPr>
              <w:pStyle w:val="Body"/>
              <w:contextualSpacing/>
              <w:rPr>
                <w:color w:val="auto"/>
                <w:sz w:val="21"/>
                <w:szCs w:val="21"/>
              </w:rPr>
            </w:pPr>
            <w:r w:rsidRPr="00DE4346">
              <w:rPr>
                <w:color w:val="auto"/>
                <w:sz w:val="21"/>
                <w:szCs w:val="21"/>
              </w:rPr>
              <w:t>United Kingdom</w:t>
            </w:r>
          </w:p>
        </w:tc>
        <w:tc>
          <w:tcPr>
            <w:tcW w:w="1276" w:type="dxa"/>
          </w:tcPr>
          <w:p w14:paraId="6D6720FC" w14:textId="77777777" w:rsidR="003161CC" w:rsidRDefault="003161CC" w:rsidP="003161CC">
            <w:pPr>
              <w:pStyle w:val="Body"/>
              <w:rPr>
                <w:color w:val="auto"/>
                <w:sz w:val="21"/>
                <w:szCs w:val="21"/>
              </w:rPr>
            </w:pPr>
            <w:r>
              <w:rPr>
                <w:color w:val="auto"/>
                <w:sz w:val="21"/>
                <w:szCs w:val="21"/>
              </w:rPr>
              <w:t>Original</w:t>
            </w:r>
          </w:p>
        </w:tc>
        <w:tc>
          <w:tcPr>
            <w:tcW w:w="1326" w:type="dxa"/>
          </w:tcPr>
          <w:p w14:paraId="286948C7" w14:textId="77777777" w:rsidR="003161CC" w:rsidRPr="0092254A" w:rsidRDefault="003161CC" w:rsidP="003161CC">
            <w:pPr>
              <w:pStyle w:val="Body"/>
              <w:rPr>
                <w:color w:val="auto"/>
                <w:sz w:val="21"/>
                <w:szCs w:val="21"/>
              </w:rPr>
            </w:pPr>
            <w:r>
              <w:rPr>
                <w:color w:val="auto"/>
                <w:sz w:val="21"/>
                <w:szCs w:val="21"/>
              </w:rPr>
              <w:t>04-08-1983</w:t>
            </w:r>
          </w:p>
        </w:tc>
        <w:tc>
          <w:tcPr>
            <w:tcW w:w="1276" w:type="dxa"/>
          </w:tcPr>
          <w:p w14:paraId="6A19BD0D" w14:textId="77777777" w:rsidR="003161CC" w:rsidRPr="001F117A" w:rsidRDefault="003161CC" w:rsidP="003161CC">
            <w:pPr>
              <w:pStyle w:val="Body"/>
              <w:rPr>
                <w:color w:val="auto"/>
                <w:sz w:val="21"/>
                <w:szCs w:val="21"/>
              </w:rPr>
            </w:pPr>
            <w:r>
              <w:rPr>
                <w:color w:val="auto"/>
                <w:sz w:val="21"/>
                <w:szCs w:val="21"/>
              </w:rPr>
              <w:t>16-03-1984</w:t>
            </w:r>
          </w:p>
        </w:tc>
      </w:tr>
      <w:tr w:rsidR="003161CC" w:rsidRPr="001F117A" w14:paraId="505A7E5A" w14:textId="77777777" w:rsidTr="003161CC">
        <w:tblPrEx>
          <w:tblCellMar>
            <w:left w:w="108" w:type="dxa"/>
            <w:right w:w="108" w:type="dxa"/>
          </w:tblCellMar>
        </w:tblPrEx>
        <w:tc>
          <w:tcPr>
            <w:tcW w:w="474" w:type="dxa"/>
            <w:vMerge/>
          </w:tcPr>
          <w:p w14:paraId="785FCF3E" w14:textId="77777777" w:rsidR="003161CC" w:rsidRDefault="003161CC" w:rsidP="003161CC">
            <w:pPr>
              <w:pStyle w:val="Body"/>
              <w:jc w:val="center"/>
              <w:rPr>
                <w:color w:val="auto"/>
                <w:sz w:val="21"/>
                <w:szCs w:val="21"/>
              </w:rPr>
            </w:pPr>
          </w:p>
        </w:tc>
        <w:tc>
          <w:tcPr>
            <w:tcW w:w="3303" w:type="dxa"/>
            <w:vMerge/>
          </w:tcPr>
          <w:p w14:paraId="0E9E71E4" w14:textId="77777777" w:rsidR="003161CC" w:rsidRPr="0092254A" w:rsidRDefault="003161CC" w:rsidP="003161CC">
            <w:pPr>
              <w:pStyle w:val="Body"/>
              <w:rPr>
                <w:color w:val="auto"/>
                <w:sz w:val="21"/>
                <w:szCs w:val="21"/>
              </w:rPr>
            </w:pPr>
          </w:p>
        </w:tc>
        <w:tc>
          <w:tcPr>
            <w:tcW w:w="1417" w:type="dxa"/>
            <w:vMerge/>
          </w:tcPr>
          <w:p w14:paraId="6F83EEBF" w14:textId="77777777" w:rsidR="003161CC" w:rsidRPr="00DE4346" w:rsidRDefault="003161CC" w:rsidP="003161CC">
            <w:pPr>
              <w:pStyle w:val="Body"/>
              <w:contextualSpacing/>
              <w:rPr>
                <w:color w:val="auto"/>
                <w:sz w:val="21"/>
                <w:szCs w:val="21"/>
              </w:rPr>
            </w:pPr>
          </w:p>
        </w:tc>
        <w:tc>
          <w:tcPr>
            <w:tcW w:w="1276" w:type="dxa"/>
          </w:tcPr>
          <w:p w14:paraId="336B1B0F" w14:textId="622169CE" w:rsidR="003161CC" w:rsidRDefault="000A5E7E" w:rsidP="003161CC">
            <w:pPr>
              <w:pStyle w:val="Body"/>
              <w:rPr>
                <w:color w:val="auto"/>
                <w:sz w:val="21"/>
                <w:szCs w:val="21"/>
              </w:rPr>
            </w:pPr>
            <w:r>
              <w:rPr>
                <w:color w:val="auto"/>
                <w:sz w:val="21"/>
                <w:szCs w:val="21"/>
              </w:rPr>
              <w:t>Amending Instrument (a)</w:t>
            </w:r>
          </w:p>
        </w:tc>
        <w:tc>
          <w:tcPr>
            <w:tcW w:w="1326" w:type="dxa"/>
          </w:tcPr>
          <w:p w14:paraId="2EF9EA16" w14:textId="77777777" w:rsidR="003161CC" w:rsidRPr="0092254A" w:rsidRDefault="003161CC" w:rsidP="003161CC">
            <w:pPr>
              <w:pStyle w:val="Body"/>
              <w:rPr>
                <w:color w:val="auto"/>
                <w:sz w:val="21"/>
                <w:szCs w:val="21"/>
              </w:rPr>
            </w:pPr>
            <w:r>
              <w:rPr>
                <w:color w:val="auto"/>
                <w:sz w:val="21"/>
                <w:szCs w:val="21"/>
              </w:rPr>
              <w:t>22-12-1983</w:t>
            </w:r>
          </w:p>
        </w:tc>
        <w:tc>
          <w:tcPr>
            <w:tcW w:w="1276" w:type="dxa"/>
          </w:tcPr>
          <w:p w14:paraId="44962D73" w14:textId="77777777" w:rsidR="003161CC" w:rsidRPr="001F117A" w:rsidRDefault="003161CC" w:rsidP="003161CC">
            <w:pPr>
              <w:pStyle w:val="Body"/>
              <w:rPr>
                <w:color w:val="auto"/>
                <w:sz w:val="21"/>
                <w:szCs w:val="21"/>
              </w:rPr>
            </w:pPr>
            <w:r>
              <w:rPr>
                <w:color w:val="auto"/>
                <w:sz w:val="21"/>
                <w:szCs w:val="21"/>
              </w:rPr>
              <w:t>22-12-1983</w:t>
            </w:r>
          </w:p>
        </w:tc>
      </w:tr>
      <w:tr w:rsidR="003161CC" w:rsidRPr="001F117A" w14:paraId="0959DC39" w14:textId="77777777" w:rsidTr="003161CC">
        <w:tblPrEx>
          <w:tblCellMar>
            <w:left w:w="108" w:type="dxa"/>
            <w:right w:w="108" w:type="dxa"/>
          </w:tblCellMar>
        </w:tblPrEx>
        <w:tc>
          <w:tcPr>
            <w:tcW w:w="474" w:type="dxa"/>
            <w:vMerge/>
          </w:tcPr>
          <w:p w14:paraId="3AAE19EA" w14:textId="77777777" w:rsidR="003161CC" w:rsidRDefault="003161CC" w:rsidP="003161CC">
            <w:pPr>
              <w:pStyle w:val="Body"/>
              <w:jc w:val="center"/>
              <w:rPr>
                <w:color w:val="auto"/>
                <w:sz w:val="21"/>
                <w:szCs w:val="21"/>
              </w:rPr>
            </w:pPr>
          </w:p>
        </w:tc>
        <w:tc>
          <w:tcPr>
            <w:tcW w:w="3303" w:type="dxa"/>
            <w:vMerge/>
          </w:tcPr>
          <w:p w14:paraId="4424E9F8" w14:textId="77777777" w:rsidR="003161CC" w:rsidRPr="0092254A" w:rsidRDefault="003161CC" w:rsidP="003161CC">
            <w:pPr>
              <w:pStyle w:val="Body"/>
              <w:rPr>
                <w:color w:val="auto"/>
                <w:sz w:val="21"/>
                <w:szCs w:val="21"/>
              </w:rPr>
            </w:pPr>
          </w:p>
        </w:tc>
        <w:tc>
          <w:tcPr>
            <w:tcW w:w="1417" w:type="dxa"/>
            <w:vMerge/>
          </w:tcPr>
          <w:p w14:paraId="57309F44" w14:textId="77777777" w:rsidR="003161CC" w:rsidRPr="00DE4346" w:rsidRDefault="003161CC" w:rsidP="003161CC">
            <w:pPr>
              <w:pStyle w:val="Body"/>
              <w:contextualSpacing/>
              <w:rPr>
                <w:color w:val="auto"/>
                <w:sz w:val="21"/>
                <w:szCs w:val="21"/>
              </w:rPr>
            </w:pPr>
          </w:p>
        </w:tc>
        <w:tc>
          <w:tcPr>
            <w:tcW w:w="1276" w:type="dxa"/>
          </w:tcPr>
          <w:p w14:paraId="7F5ADB2D" w14:textId="36E4EC23" w:rsidR="003161CC" w:rsidRDefault="000A5E7E" w:rsidP="003161CC">
            <w:pPr>
              <w:pStyle w:val="Body"/>
              <w:rPr>
                <w:color w:val="auto"/>
                <w:sz w:val="21"/>
                <w:szCs w:val="21"/>
              </w:rPr>
            </w:pPr>
            <w:r>
              <w:rPr>
                <w:color w:val="auto"/>
                <w:sz w:val="21"/>
                <w:szCs w:val="21"/>
              </w:rPr>
              <w:t>Amending Instrument (b)</w:t>
            </w:r>
          </w:p>
        </w:tc>
        <w:tc>
          <w:tcPr>
            <w:tcW w:w="1326" w:type="dxa"/>
          </w:tcPr>
          <w:p w14:paraId="5B9747A1" w14:textId="77777777" w:rsidR="003161CC" w:rsidRPr="0092254A" w:rsidRDefault="003161CC" w:rsidP="003161CC">
            <w:pPr>
              <w:pStyle w:val="Body"/>
              <w:rPr>
                <w:color w:val="auto"/>
                <w:sz w:val="21"/>
                <w:szCs w:val="21"/>
              </w:rPr>
            </w:pPr>
            <w:r>
              <w:rPr>
                <w:color w:val="auto"/>
                <w:sz w:val="21"/>
                <w:szCs w:val="21"/>
              </w:rPr>
              <w:t>04-11-2003</w:t>
            </w:r>
          </w:p>
        </w:tc>
        <w:tc>
          <w:tcPr>
            <w:tcW w:w="1276" w:type="dxa"/>
          </w:tcPr>
          <w:p w14:paraId="55A3D61C" w14:textId="77777777" w:rsidR="003161CC" w:rsidRPr="001F117A" w:rsidRDefault="003161CC" w:rsidP="003161CC">
            <w:pPr>
              <w:pStyle w:val="Body"/>
              <w:rPr>
                <w:color w:val="auto"/>
                <w:sz w:val="21"/>
                <w:szCs w:val="21"/>
              </w:rPr>
            </w:pPr>
            <w:r>
              <w:rPr>
                <w:color w:val="auto"/>
                <w:sz w:val="21"/>
                <w:szCs w:val="21"/>
              </w:rPr>
              <w:t>23-07-2004</w:t>
            </w:r>
          </w:p>
        </w:tc>
      </w:tr>
      <w:tr w:rsidR="003161CC" w:rsidRPr="001F117A" w14:paraId="01988B10" w14:textId="77777777" w:rsidTr="003161CC">
        <w:tblPrEx>
          <w:tblCellMar>
            <w:left w:w="108" w:type="dxa"/>
            <w:right w:w="108" w:type="dxa"/>
          </w:tblCellMar>
        </w:tblPrEx>
        <w:tc>
          <w:tcPr>
            <w:tcW w:w="474" w:type="dxa"/>
            <w:vMerge/>
          </w:tcPr>
          <w:p w14:paraId="57622756" w14:textId="77777777" w:rsidR="003161CC" w:rsidRDefault="003161CC" w:rsidP="003161CC">
            <w:pPr>
              <w:pStyle w:val="Body"/>
              <w:jc w:val="center"/>
              <w:rPr>
                <w:color w:val="auto"/>
                <w:sz w:val="21"/>
                <w:szCs w:val="21"/>
              </w:rPr>
            </w:pPr>
          </w:p>
        </w:tc>
        <w:tc>
          <w:tcPr>
            <w:tcW w:w="3303" w:type="dxa"/>
            <w:vMerge/>
          </w:tcPr>
          <w:p w14:paraId="6B8BE3A8" w14:textId="77777777" w:rsidR="003161CC" w:rsidRPr="0092254A" w:rsidRDefault="003161CC" w:rsidP="003161CC">
            <w:pPr>
              <w:pStyle w:val="Body"/>
              <w:rPr>
                <w:color w:val="auto"/>
                <w:sz w:val="21"/>
                <w:szCs w:val="21"/>
              </w:rPr>
            </w:pPr>
          </w:p>
        </w:tc>
        <w:tc>
          <w:tcPr>
            <w:tcW w:w="1417" w:type="dxa"/>
            <w:vMerge/>
          </w:tcPr>
          <w:p w14:paraId="70A9A6EE" w14:textId="77777777" w:rsidR="003161CC" w:rsidRPr="00DE4346" w:rsidRDefault="003161CC" w:rsidP="003161CC">
            <w:pPr>
              <w:pStyle w:val="Body"/>
              <w:contextualSpacing/>
              <w:rPr>
                <w:color w:val="auto"/>
                <w:sz w:val="21"/>
                <w:szCs w:val="21"/>
              </w:rPr>
            </w:pPr>
          </w:p>
        </w:tc>
        <w:tc>
          <w:tcPr>
            <w:tcW w:w="1276" w:type="dxa"/>
          </w:tcPr>
          <w:p w14:paraId="3775DEE4" w14:textId="0743CE90" w:rsidR="003161CC" w:rsidRDefault="000A5E7E" w:rsidP="003161CC">
            <w:pPr>
              <w:pStyle w:val="Body"/>
              <w:rPr>
                <w:color w:val="auto"/>
                <w:sz w:val="21"/>
                <w:szCs w:val="21"/>
              </w:rPr>
            </w:pPr>
            <w:r>
              <w:rPr>
                <w:color w:val="auto"/>
                <w:sz w:val="21"/>
                <w:szCs w:val="21"/>
              </w:rPr>
              <w:t>Amending Instrument (c)</w:t>
            </w:r>
          </w:p>
        </w:tc>
        <w:tc>
          <w:tcPr>
            <w:tcW w:w="1326" w:type="dxa"/>
          </w:tcPr>
          <w:p w14:paraId="3FF48FFE" w14:textId="77777777" w:rsidR="003161CC" w:rsidRPr="0092254A" w:rsidRDefault="003161CC" w:rsidP="003161CC">
            <w:pPr>
              <w:pStyle w:val="Body"/>
              <w:rPr>
                <w:color w:val="auto"/>
                <w:sz w:val="21"/>
                <w:szCs w:val="21"/>
              </w:rPr>
            </w:pPr>
            <w:r>
              <w:rPr>
                <w:color w:val="auto"/>
                <w:sz w:val="21"/>
                <w:szCs w:val="21"/>
              </w:rPr>
              <w:t>07-11-2007</w:t>
            </w:r>
          </w:p>
        </w:tc>
        <w:tc>
          <w:tcPr>
            <w:tcW w:w="1276" w:type="dxa"/>
          </w:tcPr>
          <w:p w14:paraId="2444E1D6" w14:textId="77777777" w:rsidR="003161CC" w:rsidRPr="001F117A" w:rsidRDefault="003161CC" w:rsidP="003161CC">
            <w:pPr>
              <w:pStyle w:val="Body"/>
              <w:rPr>
                <w:color w:val="auto"/>
                <w:sz w:val="21"/>
                <w:szCs w:val="21"/>
              </w:rPr>
            </w:pPr>
            <w:r>
              <w:rPr>
                <w:color w:val="auto"/>
                <w:sz w:val="21"/>
                <w:szCs w:val="21"/>
              </w:rPr>
              <w:t>28-08-2008</w:t>
            </w:r>
          </w:p>
        </w:tc>
      </w:tr>
      <w:tr w:rsidR="003161CC" w:rsidRPr="001F117A" w14:paraId="2EFF7041" w14:textId="77777777" w:rsidTr="003161CC">
        <w:tblPrEx>
          <w:tblCellMar>
            <w:left w:w="108" w:type="dxa"/>
            <w:right w:w="108" w:type="dxa"/>
          </w:tblCellMar>
        </w:tblPrEx>
        <w:tc>
          <w:tcPr>
            <w:tcW w:w="474" w:type="dxa"/>
          </w:tcPr>
          <w:p w14:paraId="541BA0C1" w14:textId="77777777" w:rsidR="003161CC" w:rsidRDefault="003161CC" w:rsidP="003161CC">
            <w:pPr>
              <w:pStyle w:val="Body"/>
              <w:rPr>
                <w:color w:val="auto"/>
                <w:sz w:val="21"/>
                <w:szCs w:val="21"/>
              </w:rPr>
            </w:pPr>
            <w:r>
              <w:rPr>
                <w:color w:val="auto"/>
                <w:sz w:val="21"/>
                <w:szCs w:val="21"/>
              </w:rPr>
              <w:t>32</w:t>
            </w:r>
          </w:p>
        </w:tc>
        <w:bookmarkStart w:id="22" w:name="DLM5991401"/>
        <w:tc>
          <w:tcPr>
            <w:tcW w:w="3303" w:type="dxa"/>
          </w:tcPr>
          <w:p w14:paraId="2E93DD03" w14:textId="77777777" w:rsidR="003161CC" w:rsidRDefault="003161CC" w:rsidP="003161CC">
            <w:pPr>
              <w:pStyle w:val="Body"/>
              <w:rPr>
                <w:color w:val="auto"/>
                <w:sz w:val="21"/>
                <w:szCs w:val="21"/>
              </w:rPr>
            </w:pPr>
            <w:r w:rsidRPr="00110B17">
              <w:rPr>
                <w:color w:val="auto"/>
                <w:sz w:val="21"/>
                <w:szCs w:val="21"/>
              </w:rPr>
              <w:fldChar w:fldCharType="begin"/>
            </w:r>
            <w:r w:rsidRPr="00110B17">
              <w:rPr>
                <w:color w:val="auto"/>
                <w:sz w:val="21"/>
                <w:szCs w:val="21"/>
              </w:rPr>
              <w:instrText xml:space="preserve"> HYPERLINK "http://www.legislation.govt.nz/regulation/public/2014/0112/latest/link.aspx?id=DLM5991401" </w:instrText>
            </w:r>
            <w:r w:rsidRPr="00110B17">
              <w:rPr>
                <w:color w:val="auto"/>
                <w:sz w:val="21"/>
                <w:szCs w:val="21"/>
              </w:rPr>
              <w:fldChar w:fldCharType="separate"/>
            </w:r>
            <w:r w:rsidRPr="00110B17">
              <w:rPr>
                <w:color w:val="auto"/>
                <w:sz w:val="21"/>
                <w:szCs w:val="21"/>
              </w:rPr>
              <w:t>Agreement between the Government of New Zealand and the Government of the Socialist Republic of Viet Nam for the avoidance of double taxation and the prevention of fiscal evasion with respect to taxes on income</w:t>
            </w:r>
            <w:r w:rsidRPr="00110B17">
              <w:rPr>
                <w:color w:val="auto"/>
                <w:sz w:val="21"/>
                <w:szCs w:val="21"/>
              </w:rPr>
              <w:fldChar w:fldCharType="end"/>
            </w:r>
            <w:bookmarkEnd w:id="22"/>
          </w:p>
          <w:p w14:paraId="42F2F1F1" w14:textId="77777777" w:rsidR="00BF30C0" w:rsidRPr="0092254A" w:rsidRDefault="00BF30C0" w:rsidP="003161CC">
            <w:pPr>
              <w:pStyle w:val="Body"/>
              <w:rPr>
                <w:color w:val="auto"/>
                <w:sz w:val="21"/>
                <w:szCs w:val="21"/>
              </w:rPr>
            </w:pPr>
          </w:p>
        </w:tc>
        <w:tc>
          <w:tcPr>
            <w:tcW w:w="1417" w:type="dxa"/>
          </w:tcPr>
          <w:p w14:paraId="7D388A15" w14:textId="77777777" w:rsidR="003161CC" w:rsidRPr="00110B17" w:rsidRDefault="003161CC" w:rsidP="003161CC">
            <w:pPr>
              <w:pStyle w:val="Body"/>
              <w:contextualSpacing/>
              <w:rPr>
                <w:color w:val="auto"/>
                <w:sz w:val="21"/>
                <w:szCs w:val="21"/>
              </w:rPr>
            </w:pPr>
            <w:r w:rsidRPr="00DE4346">
              <w:rPr>
                <w:color w:val="auto"/>
                <w:sz w:val="21"/>
                <w:szCs w:val="21"/>
              </w:rPr>
              <w:t>Viet Nam</w:t>
            </w:r>
          </w:p>
        </w:tc>
        <w:tc>
          <w:tcPr>
            <w:tcW w:w="1276" w:type="dxa"/>
          </w:tcPr>
          <w:p w14:paraId="7D16382B" w14:textId="77777777" w:rsidR="003161CC" w:rsidRDefault="003161CC" w:rsidP="003161CC">
            <w:pPr>
              <w:pStyle w:val="Body"/>
              <w:rPr>
                <w:color w:val="auto"/>
                <w:sz w:val="21"/>
                <w:szCs w:val="21"/>
              </w:rPr>
            </w:pPr>
            <w:r>
              <w:rPr>
                <w:color w:val="auto"/>
                <w:sz w:val="21"/>
                <w:szCs w:val="21"/>
              </w:rPr>
              <w:t>Original</w:t>
            </w:r>
          </w:p>
        </w:tc>
        <w:tc>
          <w:tcPr>
            <w:tcW w:w="1326" w:type="dxa"/>
          </w:tcPr>
          <w:p w14:paraId="5875C314" w14:textId="77777777" w:rsidR="003161CC" w:rsidRPr="0092254A" w:rsidRDefault="003161CC" w:rsidP="003161CC">
            <w:pPr>
              <w:pStyle w:val="Body"/>
              <w:rPr>
                <w:color w:val="auto"/>
                <w:sz w:val="21"/>
                <w:szCs w:val="21"/>
              </w:rPr>
            </w:pPr>
            <w:r>
              <w:rPr>
                <w:color w:val="auto"/>
                <w:sz w:val="21"/>
                <w:szCs w:val="21"/>
              </w:rPr>
              <w:t>05-08-2013</w:t>
            </w:r>
          </w:p>
        </w:tc>
        <w:tc>
          <w:tcPr>
            <w:tcW w:w="1276" w:type="dxa"/>
          </w:tcPr>
          <w:p w14:paraId="38C9C10A" w14:textId="77777777" w:rsidR="003161CC" w:rsidRPr="001F117A" w:rsidRDefault="003161CC" w:rsidP="003161CC">
            <w:pPr>
              <w:pStyle w:val="Body"/>
              <w:rPr>
                <w:color w:val="auto"/>
                <w:sz w:val="21"/>
                <w:szCs w:val="21"/>
              </w:rPr>
            </w:pPr>
            <w:r>
              <w:rPr>
                <w:color w:val="auto"/>
                <w:sz w:val="21"/>
                <w:szCs w:val="21"/>
              </w:rPr>
              <w:t>05-05-2014</w:t>
            </w:r>
          </w:p>
        </w:tc>
      </w:tr>
      <w:tr w:rsidR="00CA3A83" w:rsidRPr="001F117A" w14:paraId="725327C5" w14:textId="77777777" w:rsidTr="003161CC">
        <w:tblPrEx>
          <w:tblCellMar>
            <w:left w:w="108" w:type="dxa"/>
            <w:right w:w="108" w:type="dxa"/>
          </w:tblCellMar>
        </w:tblPrEx>
        <w:tc>
          <w:tcPr>
            <w:tcW w:w="474" w:type="dxa"/>
            <w:vMerge w:val="restart"/>
          </w:tcPr>
          <w:p w14:paraId="4CC0023A" w14:textId="7B2998DD" w:rsidR="00CA3A83" w:rsidRPr="000A5E7E" w:rsidRDefault="00CA3A83" w:rsidP="003161CC">
            <w:pPr>
              <w:pStyle w:val="Body"/>
              <w:rPr>
                <w:color w:val="auto"/>
                <w:sz w:val="21"/>
                <w:szCs w:val="21"/>
              </w:rPr>
            </w:pPr>
            <w:r w:rsidRPr="000A5E7E">
              <w:rPr>
                <w:color w:val="auto"/>
                <w:sz w:val="21"/>
                <w:szCs w:val="21"/>
              </w:rPr>
              <w:t>33</w:t>
            </w:r>
          </w:p>
        </w:tc>
        <w:tc>
          <w:tcPr>
            <w:tcW w:w="3303" w:type="dxa"/>
            <w:vMerge w:val="restart"/>
          </w:tcPr>
          <w:p w14:paraId="7D225757" w14:textId="61281C85" w:rsidR="00CA3A83" w:rsidRPr="000A5E7E" w:rsidRDefault="00CA3A83" w:rsidP="003161CC">
            <w:pPr>
              <w:pStyle w:val="Body"/>
              <w:rPr>
                <w:color w:val="auto"/>
                <w:sz w:val="21"/>
                <w:szCs w:val="21"/>
              </w:rPr>
            </w:pPr>
            <w:r w:rsidRPr="000A5E7E">
              <w:rPr>
                <w:color w:val="auto"/>
                <w:sz w:val="21"/>
                <w:szCs w:val="21"/>
              </w:rPr>
              <w:t>Agreement between the Government of New Zealand and the Government of the People's Republic of China for the Avoidance of Double Taxation and the Prevention of Fiscal Evasion with respect to Taxes on Income</w:t>
            </w:r>
          </w:p>
        </w:tc>
        <w:tc>
          <w:tcPr>
            <w:tcW w:w="1417" w:type="dxa"/>
            <w:vMerge w:val="restart"/>
          </w:tcPr>
          <w:p w14:paraId="297D9081" w14:textId="7BE5B2FB" w:rsidR="00CA3A83" w:rsidRPr="000A5E7E" w:rsidRDefault="00BF30C0" w:rsidP="003161CC">
            <w:pPr>
              <w:pStyle w:val="Body"/>
              <w:contextualSpacing/>
              <w:rPr>
                <w:color w:val="auto"/>
                <w:sz w:val="21"/>
                <w:szCs w:val="21"/>
              </w:rPr>
            </w:pPr>
            <w:r w:rsidRPr="000A5E7E">
              <w:rPr>
                <w:color w:val="auto"/>
                <w:sz w:val="21"/>
                <w:szCs w:val="21"/>
              </w:rPr>
              <w:t>China</w:t>
            </w:r>
          </w:p>
        </w:tc>
        <w:tc>
          <w:tcPr>
            <w:tcW w:w="1276" w:type="dxa"/>
          </w:tcPr>
          <w:p w14:paraId="511D6DEB" w14:textId="760A951D" w:rsidR="00CA3A83" w:rsidRPr="000A5E7E" w:rsidRDefault="00CA3A83" w:rsidP="003161CC">
            <w:pPr>
              <w:pStyle w:val="Body"/>
              <w:rPr>
                <w:color w:val="auto"/>
                <w:sz w:val="21"/>
                <w:szCs w:val="21"/>
              </w:rPr>
            </w:pPr>
            <w:r w:rsidRPr="000A5E7E">
              <w:rPr>
                <w:color w:val="auto"/>
                <w:sz w:val="21"/>
                <w:szCs w:val="21"/>
              </w:rPr>
              <w:t>Original</w:t>
            </w:r>
          </w:p>
        </w:tc>
        <w:tc>
          <w:tcPr>
            <w:tcW w:w="1326" w:type="dxa"/>
          </w:tcPr>
          <w:p w14:paraId="710EAE07" w14:textId="0F07631D" w:rsidR="00CA3A83" w:rsidRPr="000A5E7E" w:rsidRDefault="00CA3A83" w:rsidP="003161CC">
            <w:pPr>
              <w:pStyle w:val="Body"/>
              <w:rPr>
                <w:color w:val="auto"/>
                <w:sz w:val="21"/>
                <w:szCs w:val="21"/>
              </w:rPr>
            </w:pPr>
            <w:r w:rsidRPr="000A5E7E">
              <w:rPr>
                <w:color w:val="auto"/>
                <w:sz w:val="21"/>
                <w:szCs w:val="21"/>
              </w:rPr>
              <w:t>16-09-1986</w:t>
            </w:r>
          </w:p>
        </w:tc>
        <w:tc>
          <w:tcPr>
            <w:tcW w:w="1276" w:type="dxa"/>
          </w:tcPr>
          <w:p w14:paraId="5B3744B1" w14:textId="29720077" w:rsidR="00CA3A83" w:rsidRPr="000A5E7E" w:rsidRDefault="00CA3A83" w:rsidP="003161CC">
            <w:pPr>
              <w:pStyle w:val="Body"/>
              <w:rPr>
                <w:color w:val="auto"/>
                <w:sz w:val="21"/>
                <w:szCs w:val="21"/>
              </w:rPr>
            </w:pPr>
            <w:r w:rsidRPr="000A5E7E">
              <w:rPr>
                <w:color w:val="auto"/>
                <w:sz w:val="21"/>
                <w:szCs w:val="21"/>
              </w:rPr>
              <w:t>17-12-1986</w:t>
            </w:r>
          </w:p>
        </w:tc>
      </w:tr>
      <w:tr w:rsidR="00CA3A83" w:rsidRPr="001F117A" w14:paraId="415C17FD" w14:textId="77777777" w:rsidTr="003161CC">
        <w:tblPrEx>
          <w:tblCellMar>
            <w:left w:w="108" w:type="dxa"/>
            <w:right w:w="108" w:type="dxa"/>
          </w:tblCellMar>
        </w:tblPrEx>
        <w:tc>
          <w:tcPr>
            <w:tcW w:w="474" w:type="dxa"/>
            <w:vMerge/>
          </w:tcPr>
          <w:p w14:paraId="67C36D0D" w14:textId="77777777" w:rsidR="00CA3A83" w:rsidRPr="000A5E7E" w:rsidRDefault="00CA3A83" w:rsidP="003161CC">
            <w:pPr>
              <w:pStyle w:val="Body"/>
              <w:rPr>
                <w:color w:val="auto"/>
                <w:sz w:val="21"/>
                <w:szCs w:val="21"/>
              </w:rPr>
            </w:pPr>
          </w:p>
        </w:tc>
        <w:tc>
          <w:tcPr>
            <w:tcW w:w="3303" w:type="dxa"/>
            <w:vMerge/>
          </w:tcPr>
          <w:p w14:paraId="4F3B6DBA" w14:textId="77777777" w:rsidR="00CA3A83" w:rsidRPr="000A5E7E" w:rsidRDefault="00CA3A83" w:rsidP="003161CC">
            <w:pPr>
              <w:pStyle w:val="Body"/>
              <w:rPr>
                <w:color w:val="auto"/>
                <w:sz w:val="21"/>
                <w:szCs w:val="21"/>
              </w:rPr>
            </w:pPr>
          </w:p>
        </w:tc>
        <w:tc>
          <w:tcPr>
            <w:tcW w:w="1417" w:type="dxa"/>
            <w:vMerge/>
          </w:tcPr>
          <w:p w14:paraId="35ED68E4" w14:textId="77777777" w:rsidR="00CA3A83" w:rsidRPr="000A5E7E" w:rsidRDefault="00CA3A83" w:rsidP="003161CC">
            <w:pPr>
              <w:pStyle w:val="Body"/>
              <w:contextualSpacing/>
              <w:rPr>
                <w:color w:val="auto"/>
                <w:sz w:val="21"/>
                <w:szCs w:val="21"/>
              </w:rPr>
            </w:pPr>
          </w:p>
        </w:tc>
        <w:tc>
          <w:tcPr>
            <w:tcW w:w="1276" w:type="dxa"/>
          </w:tcPr>
          <w:p w14:paraId="6FDDB104" w14:textId="6FB6AB1B" w:rsidR="00CA3A83" w:rsidRPr="000A5E7E" w:rsidRDefault="000A5E7E" w:rsidP="003161CC">
            <w:pPr>
              <w:pStyle w:val="Body"/>
              <w:rPr>
                <w:color w:val="auto"/>
                <w:sz w:val="21"/>
                <w:szCs w:val="21"/>
              </w:rPr>
            </w:pPr>
            <w:r>
              <w:rPr>
                <w:color w:val="auto"/>
                <w:sz w:val="21"/>
                <w:szCs w:val="21"/>
              </w:rPr>
              <w:t>Amending Instrument (a)</w:t>
            </w:r>
          </w:p>
        </w:tc>
        <w:tc>
          <w:tcPr>
            <w:tcW w:w="1326" w:type="dxa"/>
          </w:tcPr>
          <w:p w14:paraId="26DCDD84" w14:textId="375C7D72" w:rsidR="00CA3A83" w:rsidRPr="000A5E7E" w:rsidRDefault="00CA3A83" w:rsidP="003161CC">
            <w:pPr>
              <w:pStyle w:val="Body"/>
              <w:rPr>
                <w:color w:val="auto"/>
                <w:sz w:val="21"/>
                <w:szCs w:val="21"/>
              </w:rPr>
            </w:pPr>
            <w:r w:rsidRPr="000A5E7E">
              <w:rPr>
                <w:color w:val="auto"/>
                <w:sz w:val="21"/>
                <w:szCs w:val="21"/>
              </w:rPr>
              <w:t>7-10-1997</w:t>
            </w:r>
          </w:p>
        </w:tc>
        <w:tc>
          <w:tcPr>
            <w:tcW w:w="1276" w:type="dxa"/>
          </w:tcPr>
          <w:p w14:paraId="022ADC8F" w14:textId="7245449E" w:rsidR="00CA3A83" w:rsidRPr="000A5E7E" w:rsidRDefault="00CA3A83" w:rsidP="003161CC">
            <w:pPr>
              <w:pStyle w:val="Body"/>
              <w:rPr>
                <w:color w:val="auto"/>
                <w:sz w:val="21"/>
                <w:szCs w:val="21"/>
              </w:rPr>
            </w:pPr>
            <w:r w:rsidRPr="000A5E7E">
              <w:rPr>
                <w:color w:val="auto"/>
                <w:sz w:val="21"/>
                <w:szCs w:val="21"/>
              </w:rPr>
              <w:t>22-03-2000</w:t>
            </w:r>
          </w:p>
        </w:tc>
      </w:tr>
      <w:tr w:rsidR="00635DF0" w:rsidRPr="001F117A" w14:paraId="2E24FC68" w14:textId="77777777" w:rsidTr="003161CC">
        <w:tblPrEx>
          <w:tblCellMar>
            <w:left w:w="108" w:type="dxa"/>
            <w:right w:w="108" w:type="dxa"/>
          </w:tblCellMar>
        </w:tblPrEx>
        <w:tc>
          <w:tcPr>
            <w:tcW w:w="474" w:type="dxa"/>
            <w:vMerge w:val="restart"/>
          </w:tcPr>
          <w:p w14:paraId="144CE5E0" w14:textId="5BF3DE06" w:rsidR="00635DF0" w:rsidRPr="000A5E7E" w:rsidRDefault="00635DF0" w:rsidP="003161CC">
            <w:pPr>
              <w:pStyle w:val="Body"/>
              <w:rPr>
                <w:color w:val="auto"/>
                <w:sz w:val="21"/>
                <w:szCs w:val="21"/>
              </w:rPr>
            </w:pPr>
            <w:r>
              <w:rPr>
                <w:color w:val="auto"/>
                <w:sz w:val="21"/>
                <w:szCs w:val="21"/>
              </w:rPr>
              <w:t>34</w:t>
            </w:r>
          </w:p>
        </w:tc>
        <w:tc>
          <w:tcPr>
            <w:tcW w:w="3303" w:type="dxa"/>
            <w:vMerge w:val="restart"/>
          </w:tcPr>
          <w:p w14:paraId="651B6FC8" w14:textId="68B5890F" w:rsidR="00635DF0" w:rsidRPr="000A5E7E" w:rsidRDefault="00635DF0" w:rsidP="003161CC">
            <w:pPr>
              <w:pStyle w:val="Body"/>
              <w:rPr>
                <w:color w:val="auto"/>
                <w:sz w:val="21"/>
                <w:szCs w:val="21"/>
              </w:rPr>
            </w:pPr>
            <w:r>
              <w:rPr>
                <w:color w:val="auto"/>
                <w:sz w:val="21"/>
                <w:szCs w:val="21"/>
              </w:rPr>
              <w:t>Convention between the Government of New Zealand and the Government of the Republic of Korea for the Avoidance of Double Taxation and the Pre</w:t>
            </w:r>
            <w:r w:rsidR="00FD2632">
              <w:rPr>
                <w:color w:val="auto"/>
                <w:sz w:val="21"/>
                <w:szCs w:val="21"/>
              </w:rPr>
              <w:t>vention of Fiscal Evasion with r</w:t>
            </w:r>
            <w:r>
              <w:rPr>
                <w:color w:val="auto"/>
                <w:sz w:val="21"/>
                <w:szCs w:val="21"/>
              </w:rPr>
              <w:t>espect to Taxes on Income</w:t>
            </w:r>
          </w:p>
        </w:tc>
        <w:tc>
          <w:tcPr>
            <w:tcW w:w="1417" w:type="dxa"/>
            <w:vMerge w:val="restart"/>
          </w:tcPr>
          <w:p w14:paraId="689C2857" w14:textId="4DF565C1" w:rsidR="00635DF0" w:rsidRPr="000A5E7E" w:rsidRDefault="00635DF0" w:rsidP="003161CC">
            <w:pPr>
              <w:pStyle w:val="Body"/>
              <w:contextualSpacing/>
              <w:rPr>
                <w:color w:val="auto"/>
                <w:sz w:val="21"/>
                <w:szCs w:val="21"/>
              </w:rPr>
            </w:pPr>
            <w:r>
              <w:rPr>
                <w:color w:val="auto"/>
                <w:sz w:val="21"/>
                <w:szCs w:val="21"/>
              </w:rPr>
              <w:t>Republic of Korea</w:t>
            </w:r>
          </w:p>
        </w:tc>
        <w:tc>
          <w:tcPr>
            <w:tcW w:w="1276" w:type="dxa"/>
          </w:tcPr>
          <w:p w14:paraId="49C485E5" w14:textId="6F180B82" w:rsidR="00635DF0" w:rsidRDefault="00635DF0" w:rsidP="003161CC">
            <w:pPr>
              <w:pStyle w:val="Body"/>
              <w:rPr>
                <w:color w:val="auto"/>
                <w:sz w:val="21"/>
                <w:szCs w:val="21"/>
              </w:rPr>
            </w:pPr>
            <w:r>
              <w:rPr>
                <w:color w:val="auto"/>
                <w:sz w:val="21"/>
                <w:szCs w:val="21"/>
              </w:rPr>
              <w:t>Original</w:t>
            </w:r>
          </w:p>
        </w:tc>
        <w:tc>
          <w:tcPr>
            <w:tcW w:w="1326" w:type="dxa"/>
          </w:tcPr>
          <w:p w14:paraId="13517870" w14:textId="087E69F3" w:rsidR="00635DF0" w:rsidRPr="000A5E7E" w:rsidRDefault="00635DF0" w:rsidP="003161CC">
            <w:pPr>
              <w:pStyle w:val="Body"/>
              <w:rPr>
                <w:color w:val="auto"/>
                <w:sz w:val="21"/>
                <w:szCs w:val="21"/>
              </w:rPr>
            </w:pPr>
            <w:r>
              <w:rPr>
                <w:color w:val="auto"/>
                <w:sz w:val="21"/>
                <w:szCs w:val="21"/>
              </w:rPr>
              <w:t>6-10-1981</w:t>
            </w:r>
          </w:p>
        </w:tc>
        <w:tc>
          <w:tcPr>
            <w:tcW w:w="1276" w:type="dxa"/>
          </w:tcPr>
          <w:p w14:paraId="378616C9" w14:textId="5EAEA65D" w:rsidR="00635DF0" w:rsidRPr="000A5E7E" w:rsidRDefault="00635DF0" w:rsidP="003161CC">
            <w:pPr>
              <w:pStyle w:val="Body"/>
              <w:rPr>
                <w:color w:val="auto"/>
                <w:sz w:val="21"/>
                <w:szCs w:val="21"/>
              </w:rPr>
            </w:pPr>
            <w:r>
              <w:rPr>
                <w:color w:val="auto"/>
                <w:sz w:val="21"/>
                <w:szCs w:val="21"/>
              </w:rPr>
              <w:t>22-04-1983</w:t>
            </w:r>
          </w:p>
        </w:tc>
      </w:tr>
      <w:tr w:rsidR="00635DF0" w:rsidRPr="001F117A" w14:paraId="20BFCFEF" w14:textId="77777777" w:rsidTr="003161CC">
        <w:tblPrEx>
          <w:tblCellMar>
            <w:left w:w="108" w:type="dxa"/>
            <w:right w:w="108" w:type="dxa"/>
          </w:tblCellMar>
        </w:tblPrEx>
        <w:tc>
          <w:tcPr>
            <w:tcW w:w="474" w:type="dxa"/>
            <w:vMerge/>
          </w:tcPr>
          <w:p w14:paraId="505DFEA9" w14:textId="77777777" w:rsidR="00635DF0" w:rsidRDefault="00635DF0" w:rsidP="003161CC">
            <w:pPr>
              <w:pStyle w:val="Body"/>
              <w:rPr>
                <w:color w:val="auto"/>
                <w:sz w:val="21"/>
                <w:szCs w:val="21"/>
              </w:rPr>
            </w:pPr>
          </w:p>
        </w:tc>
        <w:tc>
          <w:tcPr>
            <w:tcW w:w="3303" w:type="dxa"/>
            <w:vMerge/>
          </w:tcPr>
          <w:p w14:paraId="40FF83A5" w14:textId="77777777" w:rsidR="00635DF0" w:rsidRDefault="00635DF0" w:rsidP="003161CC">
            <w:pPr>
              <w:pStyle w:val="Body"/>
              <w:rPr>
                <w:color w:val="auto"/>
                <w:sz w:val="21"/>
                <w:szCs w:val="21"/>
              </w:rPr>
            </w:pPr>
          </w:p>
        </w:tc>
        <w:tc>
          <w:tcPr>
            <w:tcW w:w="1417" w:type="dxa"/>
            <w:vMerge/>
          </w:tcPr>
          <w:p w14:paraId="256A1A26" w14:textId="77777777" w:rsidR="00635DF0" w:rsidRDefault="00635DF0" w:rsidP="003161CC">
            <w:pPr>
              <w:pStyle w:val="Body"/>
              <w:contextualSpacing/>
              <w:rPr>
                <w:color w:val="auto"/>
                <w:sz w:val="21"/>
                <w:szCs w:val="21"/>
              </w:rPr>
            </w:pPr>
          </w:p>
        </w:tc>
        <w:tc>
          <w:tcPr>
            <w:tcW w:w="1276" w:type="dxa"/>
          </w:tcPr>
          <w:p w14:paraId="7279E909" w14:textId="6D31179F" w:rsidR="00635DF0" w:rsidRDefault="00635DF0" w:rsidP="003161CC">
            <w:pPr>
              <w:pStyle w:val="Body"/>
              <w:rPr>
                <w:color w:val="auto"/>
                <w:sz w:val="21"/>
                <w:szCs w:val="21"/>
              </w:rPr>
            </w:pPr>
            <w:r>
              <w:rPr>
                <w:color w:val="auto"/>
                <w:sz w:val="21"/>
                <w:szCs w:val="21"/>
              </w:rPr>
              <w:t>Amending Instrument (a)</w:t>
            </w:r>
          </w:p>
        </w:tc>
        <w:tc>
          <w:tcPr>
            <w:tcW w:w="1326" w:type="dxa"/>
          </w:tcPr>
          <w:p w14:paraId="49EDF82D" w14:textId="2FE85422" w:rsidR="00635DF0" w:rsidRPr="000A5E7E" w:rsidRDefault="007749E9" w:rsidP="003161CC">
            <w:pPr>
              <w:pStyle w:val="Body"/>
              <w:rPr>
                <w:color w:val="auto"/>
                <w:sz w:val="21"/>
                <w:szCs w:val="21"/>
              </w:rPr>
            </w:pPr>
            <w:r>
              <w:rPr>
                <w:color w:val="auto"/>
                <w:sz w:val="21"/>
                <w:szCs w:val="21"/>
              </w:rPr>
              <w:t>14-07-1997</w:t>
            </w:r>
          </w:p>
        </w:tc>
        <w:tc>
          <w:tcPr>
            <w:tcW w:w="1276" w:type="dxa"/>
          </w:tcPr>
          <w:p w14:paraId="4956C491" w14:textId="7EF056DE" w:rsidR="00635DF0" w:rsidRPr="000A5E7E" w:rsidRDefault="007749E9" w:rsidP="003161CC">
            <w:pPr>
              <w:pStyle w:val="Body"/>
              <w:rPr>
                <w:color w:val="auto"/>
                <w:sz w:val="21"/>
                <w:szCs w:val="21"/>
              </w:rPr>
            </w:pPr>
            <w:r>
              <w:rPr>
                <w:color w:val="auto"/>
                <w:sz w:val="21"/>
                <w:szCs w:val="21"/>
              </w:rPr>
              <w:t>10-10-1997</w:t>
            </w:r>
          </w:p>
        </w:tc>
      </w:tr>
    </w:tbl>
    <w:p w14:paraId="1F3A40A1" w14:textId="1EFA2F7F" w:rsidR="00C146E6" w:rsidRPr="004129E2" w:rsidRDefault="00B817BF" w:rsidP="00F623C3">
      <w:pPr>
        <w:pStyle w:val="2Article"/>
      </w:pPr>
      <w:r w:rsidRPr="004129E2">
        <w:br w:type="page"/>
      </w:r>
      <w:bookmarkStart w:id="23" w:name="_Toc467886535"/>
      <w:bookmarkStart w:id="24" w:name="_Toc469053954"/>
      <w:r w:rsidR="00C146E6" w:rsidRPr="004129E2">
        <w:t xml:space="preserve">Article 3 </w:t>
      </w:r>
      <w:r w:rsidR="005C6D01" w:rsidRPr="004129E2">
        <w:rPr>
          <w:szCs w:val="22"/>
        </w:rPr>
        <w:t>–</w:t>
      </w:r>
      <w:r w:rsidR="00C146E6" w:rsidRPr="004129E2">
        <w:t xml:space="preserve"> Transparent Entities</w:t>
      </w:r>
      <w:bookmarkEnd w:id="23"/>
      <w:bookmarkEnd w:id="24"/>
    </w:p>
    <w:p w14:paraId="13BA6A16" w14:textId="445C15CC" w:rsidR="00680462" w:rsidRPr="004129E2" w:rsidRDefault="00680462" w:rsidP="00F623C3"/>
    <w:p w14:paraId="13BA6A4E" w14:textId="77777777" w:rsidR="00127562" w:rsidRPr="004129E2" w:rsidRDefault="00127562" w:rsidP="00F57A01"/>
    <w:p w14:paraId="13BA6A4F" w14:textId="77777777" w:rsidR="001F1E67" w:rsidRPr="004129E2" w:rsidRDefault="001F1E67" w:rsidP="00F57A01">
      <w:pPr>
        <w:pStyle w:val="3Heading"/>
      </w:pPr>
      <w:r w:rsidRPr="004129E2">
        <w:t>Notification of Existing Provisions in Listed Agreements</w:t>
      </w:r>
    </w:p>
    <w:p w14:paraId="13BA6A50" w14:textId="77777777" w:rsidR="00026C09" w:rsidRPr="004129E2" w:rsidRDefault="00026C09" w:rsidP="00F57A01">
      <w:pPr>
        <w:rPr>
          <w:shd w:val="clear" w:color="auto" w:fill="FFFFFF"/>
        </w:rPr>
      </w:pPr>
    </w:p>
    <w:p w14:paraId="13BA6A51" w14:textId="307F5276" w:rsidR="00D92196" w:rsidRPr="004129E2" w:rsidRDefault="00D92196" w:rsidP="00F57A01">
      <w:pPr>
        <w:rPr>
          <w:shd w:val="clear" w:color="auto" w:fill="FFFFFF"/>
        </w:rPr>
      </w:pPr>
      <w:r w:rsidRPr="004129E2">
        <w:rPr>
          <w:shd w:val="clear" w:color="auto" w:fill="FFFFFF"/>
        </w:rPr>
        <w:t>Pursuant to Article 3</w:t>
      </w:r>
      <w:r w:rsidR="001F1E67" w:rsidRPr="004129E2">
        <w:rPr>
          <w:shd w:val="clear" w:color="auto" w:fill="FFFFFF"/>
        </w:rPr>
        <w:t>(6)</w:t>
      </w:r>
      <w:r w:rsidRPr="004129E2">
        <w:rPr>
          <w:shd w:val="clear" w:color="auto" w:fill="FFFFFF"/>
        </w:rPr>
        <w:t xml:space="preserve"> of </w:t>
      </w:r>
      <w:r w:rsidRPr="004129E2">
        <w:rPr>
          <w:rFonts w:hint="eastAsia"/>
          <w:shd w:val="clear" w:color="auto" w:fill="FFFFFF"/>
        </w:rPr>
        <w:t>the Convention</w:t>
      </w:r>
      <w:r w:rsidRPr="004129E2">
        <w:rPr>
          <w:shd w:val="clear" w:color="auto" w:fill="FFFFFF"/>
        </w:rPr>
        <w:t xml:space="preserve">, </w:t>
      </w:r>
      <w:r w:rsidR="009B392B">
        <w:rPr>
          <w:shd w:val="clear" w:color="auto" w:fill="FFFFFF"/>
        </w:rPr>
        <w:t>New Zealand</w:t>
      </w:r>
      <w:r w:rsidR="001F1E67" w:rsidRPr="004129E2">
        <w:rPr>
          <w:shd w:val="clear" w:color="auto" w:fill="FFFFFF"/>
        </w:rPr>
        <w:t xml:space="preserve"> considers </w:t>
      </w:r>
      <w:r w:rsidRPr="004129E2">
        <w:rPr>
          <w:rFonts w:hint="eastAsia"/>
          <w:shd w:val="clear" w:color="auto" w:fill="FFFFFF"/>
        </w:rPr>
        <w:t xml:space="preserve">that </w:t>
      </w:r>
      <w:r w:rsidR="00234F4F" w:rsidRPr="004129E2">
        <w:rPr>
          <w:rFonts w:hint="eastAsia"/>
          <w:shd w:val="clear" w:color="auto" w:fill="FFFFFF"/>
        </w:rPr>
        <w:t>the following agreements</w:t>
      </w:r>
      <w:r w:rsidRPr="004129E2">
        <w:rPr>
          <w:rFonts w:hint="eastAsia"/>
          <w:shd w:val="clear" w:color="auto" w:fill="FFFFFF"/>
        </w:rPr>
        <w:t xml:space="preserve"> contain </w:t>
      </w:r>
      <w:r w:rsidR="00026C09" w:rsidRPr="004129E2">
        <w:t xml:space="preserve">a provision described in </w:t>
      </w:r>
      <w:r w:rsidR="001F1E67" w:rsidRPr="004129E2">
        <w:t>Article 3(</w:t>
      </w:r>
      <w:r w:rsidR="00026C09" w:rsidRPr="004129E2">
        <w:t>4</w:t>
      </w:r>
      <w:r w:rsidR="001F1E67" w:rsidRPr="004129E2">
        <w:t>)</w:t>
      </w:r>
      <w:r w:rsidR="00026C09" w:rsidRPr="004129E2">
        <w:t xml:space="preserve"> </w:t>
      </w:r>
    </w:p>
    <w:p w14:paraId="13BA6A52" w14:textId="2EBE6908" w:rsidR="00D92196" w:rsidRPr="004129E2" w:rsidRDefault="00D92196" w:rsidP="00F57A01">
      <w:pPr>
        <w:rPr>
          <w:shd w:val="clear" w:color="auto" w:fill="FFFFFF"/>
        </w:rPr>
      </w:pPr>
    </w:p>
    <w:tbl>
      <w:tblPr>
        <w:tblStyle w:val="TableGrid"/>
        <w:tblW w:w="0" w:type="auto"/>
        <w:tblInd w:w="108" w:type="dxa"/>
        <w:tblLayout w:type="fixed"/>
        <w:tblLook w:val="04A0" w:firstRow="1" w:lastRow="0" w:firstColumn="1" w:lastColumn="0" w:noHBand="0" w:noVBand="1"/>
      </w:tblPr>
      <w:tblGrid>
        <w:gridCol w:w="3118"/>
        <w:gridCol w:w="3119"/>
        <w:gridCol w:w="2835"/>
      </w:tblGrid>
      <w:tr w:rsidR="00B47767" w:rsidRPr="004129E2" w14:paraId="13BA6A56" w14:textId="77777777" w:rsidTr="00905E18">
        <w:trPr>
          <w:trHeight w:val="120"/>
        </w:trPr>
        <w:tc>
          <w:tcPr>
            <w:tcW w:w="3118" w:type="dxa"/>
            <w:tcBorders>
              <w:top w:val="single" w:sz="4" w:space="0" w:color="auto"/>
              <w:bottom w:val="single" w:sz="4" w:space="0" w:color="auto"/>
            </w:tcBorders>
            <w:shd w:val="clear" w:color="auto" w:fill="4F81BD" w:themeFill="accent1"/>
            <w:vAlign w:val="center"/>
          </w:tcPr>
          <w:p w14:paraId="13BA6A53" w14:textId="77777777" w:rsidR="00B47767" w:rsidRPr="004129E2" w:rsidRDefault="00B47767" w:rsidP="00F623C3">
            <w:pPr>
              <w:jc w:val="center"/>
              <w:rPr>
                <w:color w:val="FFFFFF" w:themeColor="background1"/>
              </w:rPr>
            </w:pPr>
            <w:r w:rsidRPr="004129E2">
              <w:rPr>
                <w:color w:val="FFFFFF" w:themeColor="background1"/>
              </w:rPr>
              <w:t>Listed Agreement Number</w:t>
            </w:r>
          </w:p>
        </w:tc>
        <w:tc>
          <w:tcPr>
            <w:tcW w:w="3119" w:type="dxa"/>
            <w:tcBorders>
              <w:top w:val="single" w:sz="4" w:space="0" w:color="auto"/>
              <w:bottom w:val="single" w:sz="4" w:space="0" w:color="auto"/>
            </w:tcBorders>
            <w:shd w:val="clear" w:color="auto" w:fill="4F81BD" w:themeFill="accent1"/>
            <w:vAlign w:val="center"/>
          </w:tcPr>
          <w:p w14:paraId="13BA6A54" w14:textId="77777777" w:rsidR="00B47767" w:rsidRPr="004129E2" w:rsidRDefault="00B47767" w:rsidP="00F623C3">
            <w:pPr>
              <w:jc w:val="center"/>
              <w:rPr>
                <w:color w:val="FFFFFF" w:themeColor="background1"/>
              </w:rPr>
            </w:pPr>
            <w:r w:rsidRPr="004129E2">
              <w:rPr>
                <w:color w:val="FFFFFF" w:themeColor="background1"/>
              </w:rPr>
              <w:t>Other Contracting Jurisdiction</w:t>
            </w:r>
          </w:p>
        </w:tc>
        <w:tc>
          <w:tcPr>
            <w:tcW w:w="2835" w:type="dxa"/>
            <w:tcBorders>
              <w:top w:val="single" w:sz="4" w:space="0" w:color="auto"/>
              <w:bottom w:val="single" w:sz="4" w:space="0" w:color="auto"/>
            </w:tcBorders>
            <w:shd w:val="clear" w:color="auto" w:fill="4F81BD" w:themeFill="accent1"/>
          </w:tcPr>
          <w:p w14:paraId="13BA6A55" w14:textId="77777777" w:rsidR="00B47767" w:rsidRPr="004129E2" w:rsidRDefault="00B47767" w:rsidP="00F623C3">
            <w:pPr>
              <w:jc w:val="center"/>
              <w:rPr>
                <w:color w:val="FFFFFF" w:themeColor="background1"/>
              </w:rPr>
            </w:pPr>
            <w:r w:rsidRPr="004129E2">
              <w:rPr>
                <w:color w:val="FFFFFF" w:themeColor="background1"/>
              </w:rPr>
              <w:t>Provision</w:t>
            </w:r>
          </w:p>
        </w:tc>
      </w:tr>
      <w:tr w:rsidR="00B47767" w:rsidRPr="004129E2" w14:paraId="13BA6A5A" w14:textId="77777777" w:rsidTr="00905E18">
        <w:tc>
          <w:tcPr>
            <w:tcW w:w="3118" w:type="dxa"/>
            <w:tcBorders>
              <w:top w:val="single" w:sz="4" w:space="0" w:color="auto"/>
              <w:bottom w:val="single" w:sz="4" w:space="0" w:color="auto"/>
            </w:tcBorders>
            <w:shd w:val="clear" w:color="auto" w:fill="auto"/>
            <w:vAlign w:val="center"/>
          </w:tcPr>
          <w:p w14:paraId="13BA6A57" w14:textId="2BAAFF32" w:rsidR="00B47767" w:rsidRPr="004129E2" w:rsidRDefault="009B392B" w:rsidP="00F623C3">
            <w:pPr>
              <w:jc w:val="center"/>
              <w:rPr>
                <w:rFonts w:cs="Helvetica"/>
                <w:color w:val="161616"/>
                <w:shd w:val="clear" w:color="auto" w:fill="FFFFFF"/>
              </w:rPr>
            </w:pPr>
            <w:r>
              <w:t>1</w:t>
            </w:r>
          </w:p>
        </w:tc>
        <w:tc>
          <w:tcPr>
            <w:tcW w:w="3119" w:type="dxa"/>
            <w:tcBorders>
              <w:top w:val="single" w:sz="4" w:space="0" w:color="auto"/>
              <w:bottom w:val="single" w:sz="4" w:space="0" w:color="auto"/>
            </w:tcBorders>
            <w:shd w:val="clear" w:color="auto" w:fill="auto"/>
            <w:vAlign w:val="center"/>
          </w:tcPr>
          <w:p w14:paraId="13BA6A58" w14:textId="5A0CF395" w:rsidR="00B47767" w:rsidRPr="004129E2" w:rsidRDefault="009B392B" w:rsidP="00F623C3">
            <w:pPr>
              <w:jc w:val="center"/>
              <w:rPr>
                <w:rFonts w:cs="Helvetica"/>
                <w:color w:val="161616"/>
                <w:shd w:val="clear" w:color="auto" w:fill="FFFFFF"/>
              </w:rPr>
            </w:pPr>
            <w:r>
              <w:rPr>
                <w:rFonts w:cs="Helvetica"/>
                <w:color w:val="161616"/>
                <w:shd w:val="clear" w:color="auto" w:fill="FFFFFF"/>
              </w:rPr>
              <w:t>Australia</w:t>
            </w:r>
          </w:p>
        </w:tc>
        <w:tc>
          <w:tcPr>
            <w:tcW w:w="2835" w:type="dxa"/>
            <w:tcBorders>
              <w:top w:val="single" w:sz="4" w:space="0" w:color="auto"/>
              <w:bottom w:val="single" w:sz="4" w:space="0" w:color="auto"/>
            </w:tcBorders>
            <w:shd w:val="clear" w:color="auto" w:fill="auto"/>
          </w:tcPr>
          <w:p w14:paraId="13BA6A59" w14:textId="1F8B3663" w:rsidR="00B47767" w:rsidRPr="004129E2" w:rsidRDefault="009B392B" w:rsidP="000A5E7E">
            <w:pPr>
              <w:jc w:val="center"/>
              <w:rPr>
                <w:rFonts w:cs="Helvetica"/>
                <w:shd w:val="clear" w:color="auto" w:fill="FFFFFF"/>
              </w:rPr>
            </w:pPr>
            <w:r>
              <w:rPr>
                <w:rFonts w:cs="Helvetica"/>
                <w:shd w:val="clear" w:color="auto" w:fill="FFFFFF"/>
              </w:rPr>
              <w:t>Article 1(2)</w:t>
            </w:r>
            <w:r w:rsidR="00AF3DFC">
              <w:rPr>
                <w:rFonts w:cs="Helvetica"/>
                <w:shd w:val="clear" w:color="auto" w:fill="FFFFFF"/>
              </w:rPr>
              <w:t xml:space="preserve"> </w:t>
            </w:r>
          </w:p>
        </w:tc>
      </w:tr>
      <w:tr w:rsidR="00C62374" w:rsidRPr="004129E2" w14:paraId="25052990" w14:textId="77777777" w:rsidTr="00905E18">
        <w:tc>
          <w:tcPr>
            <w:tcW w:w="3118" w:type="dxa"/>
            <w:tcBorders>
              <w:top w:val="single" w:sz="4" w:space="0" w:color="auto"/>
              <w:bottom w:val="single" w:sz="4" w:space="0" w:color="auto"/>
            </w:tcBorders>
            <w:shd w:val="clear" w:color="auto" w:fill="auto"/>
            <w:vAlign w:val="center"/>
          </w:tcPr>
          <w:p w14:paraId="359B04C8" w14:textId="52184A62" w:rsidR="00C62374" w:rsidRPr="004129E2" w:rsidDel="009B392B" w:rsidRDefault="00C62374" w:rsidP="00F623C3">
            <w:pPr>
              <w:jc w:val="center"/>
            </w:pPr>
            <w:r>
              <w:t>5</w:t>
            </w:r>
          </w:p>
        </w:tc>
        <w:tc>
          <w:tcPr>
            <w:tcW w:w="3119" w:type="dxa"/>
            <w:tcBorders>
              <w:top w:val="single" w:sz="4" w:space="0" w:color="auto"/>
              <w:bottom w:val="single" w:sz="4" w:space="0" w:color="auto"/>
            </w:tcBorders>
            <w:shd w:val="clear" w:color="auto" w:fill="auto"/>
            <w:vAlign w:val="center"/>
          </w:tcPr>
          <w:p w14:paraId="17134EBD" w14:textId="08EA7FFA" w:rsidR="00C62374" w:rsidRPr="004129E2" w:rsidDel="009B392B" w:rsidRDefault="00C62374" w:rsidP="00F623C3">
            <w:pPr>
              <w:jc w:val="center"/>
              <w:rPr>
                <w:rFonts w:cs="Helvetica"/>
                <w:color w:val="161616"/>
                <w:shd w:val="clear" w:color="auto" w:fill="FFFFFF"/>
              </w:rPr>
            </w:pPr>
            <w:r>
              <w:rPr>
                <w:rFonts w:cs="Helvetica"/>
                <w:color w:val="161616"/>
                <w:shd w:val="clear" w:color="auto" w:fill="FFFFFF"/>
              </w:rPr>
              <w:t>Chile</w:t>
            </w:r>
          </w:p>
        </w:tc>
        <w:tc>
          <w:tcPr>
            <w:tcW w:w="2835" w:type="dxa"/>
            <w:tcBorders>
              <w:top w:val="single" w:sz="4" w:space="0" w:color="auto"/>
              <w:bottom w:val="single" w:sz="4" w:space="0" w:color="auto"/>
            </w:tcBorders>
            <w:shd w:val="clear" w:color="auto" w:fill="auto"/>
          </w:tcPr>
          <w:p w14:paraId="5AC07995" w14:textId="273C3C4A" w:rsidR="00C62374" w:rsidRPr="004129E2" w:rsidDel="009B392B" w:rsidRDefault="00C62374" w:rsidP="00F623C3">
            <w:pPr>
              <w:jc w:val="center"/>
              <w:rPr>
                <w:rFonts w:cs="Helvetica"/>
                <w:shd w:val="clear" w:color="auto" w:fill="FFFFFF"/>
              </w:rPr>
            </w:pPr>
            <w:r>
              <w:rPr>
                <w:rFonts w:cs="Helvetica"/>
                <w:shd w:val="clear" w:color="auto" w:fill="FFFFFF"/>
              </w:rPr>
              <w:t>Article 4(4)</w:t>
            </w:r>
          </w:p>
        </w:tc>
      </w:tr>
      <w:tr w:rsidR="00EF1C6D" w:rsidRPr="004129E2" w14:paraId="092C59C8" w14:textId="77777777" w:rsidTr="00905E18">
        <w:tc>
          <w:tcPr>
            <w:tcW w:w="3118" w:type="dxa"/>
            <w:tcBorders>
              <w:top w:val="single" w:sz="4" w:space="0" w:color="auto"/>
              <w:bottom w:val="single" w:sz="4" w:space="0" w:color="auto"/>
            </w:tcBorders>
            <w:shd w:val="clear" w:color="auto" w:fill="auto"/>
            <w:vAlign w:val="center"/>
          </w:tcPr>
          <w:p w14:paraId="28A5BD9F" w14:textId="1276EDB7" w:rsidR="00EF1C6D" w:rsidRPr="004129E2" w:rsidDel="009B392B" w:rsidRDefault="00F77F91" w:rsidP="00F623C3">
            <w:pPr>
              <w:jc w:val="center"/>
            </w:pPr>
            <w:r>
              <w:t>16</w:t>
            </w:r>
          </w:p>
        </w:tc>
        <w:tc>
          <w:tcPr>
            <w:tcW w:w="3119" w:type="dxa"/>
            <w:tcBorders>
              <w:top w:val="single" w:sz="4" w:space="0" w:color="auto"/>
              <w:bottom w:val="single" w:sz="4" w:space="0" w:color="auto"/>
            </w:tcBorders>
            <w:shd w:val="clear" w:color="auto" w:fill="auto"/>
            <w:vAlign w:val="center"/>
          </w:tcPr>
          <w:p w14:paraId="7968436A" w14:textId="28C399F7" w:rsidR="00EF1C6D" w:rsidRPr="004129E2" w:rsidDel="009B392B" w:rsidRDefault="00EF1C6D" w:rsidP="00F623C3">
            <w:pPr>
              <w:jc w:val="center"/>
              <w:rPr>
                <w:rFonts w:cs="Helvetica"/>
                <w:color w:val="161616"/>
                <w:shd w:val="clear" w:color="auto" w:fill="FFFFFF"/>
              </w:rPr>
            </w:pPr>
            <w:r>
              <w:rPr>
                <w:rFonts w:cs="Helvetica"/>
                <w:color w:val="161616"/>
                <w:shd w:val="clear" w:color="auto" w:fill="FFFFFF"/>
              </w:rPr>
              <w:t>Japan</w:t>
            </w:r>
          </w:p>
        </w:tc>
        <w:tc>
          <w:tcPr>
            <w:tcW w:w="2835" w:type="dxa"/>
            <w:tcBorders>
              <w:top w:val="single" w:sz="4" w:space="0" w:color="auto"/>
              <w:bottom w:val="single" w:sz="4" w:space="0" w:color="auto"/>
            </w:tcBorders>
            <w:shd w:val="clear" w:color="auto" w:fill="auto"/>
          </w:tcPr>
          <w:p w14:paraId="2FEF44BA" w14:textId="0AF9F7BF" w:rsidR="00EF1C6D" w:rsidRPr="004129E2" w:rsidDel="009B392B" w:rsidRDefault="00EF1C6D" w:rsidP="00F623C3">
            <w:pPr>
              <w:jc w:val="center"/>
              <w:rPr>
                <w:rFonts w:cs="Helvetica"/>
                <w:shd w:val="clear" w:color="auto" w:fill="FFFFFF"/>
              </w:rPr>
            </w:pPr>
            <w:r>
              <w:rPr>
                <w:rFonts w:cs="Helvetica"/>
                <w:shd w:val="clear" w:color="auto" w:fill="FFFFFF"/>
              </w:rPr>
              <w:t xml:space="preserve">Article </w:t>
            </w:r>
            <w:r w:rsidR="005A1418">
              <w:rPr>
                <w:rFonts w:cs="Helvetica"/>
                <w:shd w:val="clear" w:color="auto" w:fill="FFFFFF"/>
              </w:rPr>
              <w:t>4(5</w:t>
            </w:r>
            <w:r>
              <w:rPr>
                <w:rFonts w:cs="Helvetica"/>
                <w:shd w:val="clear" w:color="auto" w:fill="FFFFFF"/>
              </w:rPr>
              <w:t>)</w:t>
            </w:r>
          </w:p>
        </w:tc>
      </w:tr>
    </w:tbl>
    <w:p w14:paraId="13BA6A5C" w14:textId="77777777" w:rsidR="00D92196" w:rsidRPr="004129E2" w:rsidRDefault="00D92196" w:rsidP="00F57A01">
      <w:r w:rsidRPr="004129E2">
        <w:br w:type="page"/>
      </w:r>
    </w:p>
    <w:p w14:paraId="13BA6A5D" w14:textId="77777777" w:rsidR="00D14811" w:rsidRPr="004129E2" w:rsidRDefault="00D14811" w:rsidP="00F57A01">
      <w:pPr>
        <w:pStyle w:val="2Article"/>
      </w:pPr>
      <w:bookmarkStart w:id="25" w:name="_Toc467886536"/>
      <w:bookmarkStart w:id="26" w:name="_Toc469053955"/>
      <w:r w:rsidRPr="004129E2">
        <w:t>Article 4 – Dual Resident Entities</w:t>
      </w:r>
      <w:bookmarkEnd w:id="25"/>
      <w:bookmarkEnd w:id="26"/>
    </w:p>
    <w:p w14:paraId="13BA6A5E" w14:textId="77777777" w:rsidR="00D14811" w:rsidRPr="004129E2" w:rsidRDefault="00D14811" w:rsidP="00F623C3"/>
    <w:p w14:paraId="3DD3EB8D" w14:textId="77777777" w:rsidR="00234F4F" w:rsidRPr="004129E2" w:rsidRDefault="00234F4F" w:rsidP="00F57A01"/>
    <w:p w14:paraId="13BA6A86" w14:textId="77777777" w:rsidR="00127562" w:rsidRPr="004129E2" w:rsidRDefault="00127562" w:rsidP="00F57A01">
      <w:pPr>
        <w:pStyle w:val="3Heading"/>
        <w:rPr>
          <w:rStyle w:val="FootnoteReference"/>
          <w:vertAlign w:val="baseline"/>
        </w:rPr>
      </w:pPr>
      <w:r w:rsidRPr="004129E2">
        <w:rPr>
          <w:rStyle w:val="FootnoteReference"/>
          <w:vertAlign w:val="baseline"/>
        </w:rPr>
        <w:t>Notification of Existing Provisions in Listed Agreements</w:t>
      </w:r>
    </w:p>
    <w:p w14:paraId="13BA6A87" w14:textId="77777777" w:rsidR="00127562" w:rsidRPr="004129E2" w:rsidRDefault="00127562" w:rsidP="00F57A01">
      <w:pPr>
        <w:rPr>
          <w:shd w:val="clear" w:color="auto" w:fill="FFFFFF"/>
        </w:rPr>
      </w:pPr>
    </w:p>
    <w:p w14:paraId="13BA6A88" w14:textId="271BA7F0" w:rsidR="00127562" w:rsidRPr="004129E2" w:rsidRDefault="00127562" w:rsidP="00F57A01">
      <w:pPr>
        <w:rPr>
          <w:shd w:val="clear" w:color="auto" w:fill="FFFFFF"/>
        </w:rPr>
      </w:pPr>
      <w:r w:rsidRPr="004129E2">
        <w:rPr>
          <w:shd w:val="clear" w:color="auto" w:fill="FFFFFF"/>
        </w:rPr>
        <w:t xml:space="preserve">Pursuant to Article 4(4) of </w:t>
      </w:r>
      <w:r w:rsidRPr="004129E2">
        <w:rPr>
          <w:rFonts w:hint="eastAsia"/>
          <w:shd w:val="clear" w:color="auto" w:fill="FFFFFF"/>
        </w:rPr>
        <w:t>the Convention</w:t>
      </w:r>
      <w:r w:rsidRPr="004129E2">
        <w:rPr>
          <w:shd w:val="clear" w:color="auto" w:fill="FFFFFF"/>
        </w:rPr>
        <w:t xml:space="preserve">, </w:t>
      </w:r>
      <w:r w:rsidR="00EF1C6D">
        <w:rPr>
          <w:shd w:val="clear" w:color="auto" w:fill="FFFFFF"/>
        </w:rPr>
        <w:t>New Zealand</w:t>
      </w:r>
      <w:r w:rsidRPr="004129E2">
        <w:rPr>
          <w:shd w:val="clear" w:color="auto" w:fill="FFFFFF"/>
        </w:rPr>
        <w:t xml:space="preserve"> considers </w:t>
      </w:r>
      <w:r w:rsidRPr="004129E2">
        <w:rPr>
          <w:rFonts w:hint="eastAsia"/>
          <w:shd w:val="clear" w:color="auto" w:fill="FFFFFF"/>
        </w:rPr>
        <w:t xml:space="preserve">that </w:t>
      </w:r>
      <w:r w:rsidR="00234F4F" w:rsidRPr="004129E2">
        <w:rPr>
          <w:rFonts w:hint="eastAsia"/>
          <w:shd w:val="clear" w:color="auto" w:fill="FFFFFF"/>
        </w:rPr>
        <w:t>the following agreements</w:t>
      </w:r>
      <w:r w:rsidRPr="004129E2">
        <w:rPr>
          <w:rFonts w:hint="eastAsia"/>
          <w:shd w:val="clear" w:color="auto" w:fill="FFFFFF"/>
        </w:rPr>
        <w:t xml:space="preserve"> contain </w:t>
      </w:r>
      <w:r w:rsidRPr="004129E2">
        <w:t>a provision described in Article 4(2). The article and paragraph number of each such provision is identified below</w:t>
      </w:r>
      <w:r w:rsidRPr="004129E2">
        <w:rPr>
          <w:shd w:val="clear" w:color="auto" w:fill="FFFFFF"/>
        </w:rPr>
        <w:t>.</w:t>
      </w:r>
    </w:p>
    <w:p w14:paraId="13BA6A89" w14:textId="77777777" w:rsidR="00127562" w:rsidRPr="004129E2" w:rsidRDefault="00127562" w:rsidP="00F57A01">
      <w:pPr>
        <w:rPr>
          <w:shd w:val="clear" w:color="auto" w:fill="FFFFFF"/>
        </w:rPr>
      </w:pPr>
    </w:p>
    <w:tbl>
      <w:tblPr>
        <w:tblStyle w:val="TableGrid"/>
        <w:tblW w:w="0" w:type="auto"/>
        <w:tblInd w:w="108" w:type="dxa"/>
        <w:tblLayout w:type="fixed"/>
        <w:tblLook w:val="04A0" w:firstRow="1" w:lastRow="0" w:firstColumn="1" w:lastColumn="0" w:noHBand="0" w:noVBand="1"/>
      </w:tblPr>
      <w:tblGrid>
        <w:gridCol w:w="3118"/>
        <w:gridCol w:w="3119"/>
        <w:gridCol w:w="2835"/>
      </w:tblGrid>
      <w:tr w:rsidR="00127562" w:rsidRPr="004129E2" w14:paraId="13BA6A8D" w14:textId="77777777" w:rsidTr="00127562">
        <w:trPr>
          <w:trHeight w:val="120"/>
        </w:trPr>
        <w:tc>
          <w:tcPr>
            <w:tcW w:w="3118" w:type="dxa"/>
            <w:tcBorders>
              <w:top w:val="single" w:sz="4" w:space="0" w:color="auto"/>
              <w:bottom w:val="single" w:sz="4" w:space="0" w:color="auto"/>
            </w:tcBorders>
            <w:shd w:val="clear" w:color="auto" w:fill="4F81BD" w:themeFill="accent1"/>
            <w:vAlign w:val="center"/>
          </w:tcPr>
          <w:p w14:paraId="13BA6A8A" w14:textId="77777777" w:rsidR="00127562" w:rsidRPr="004129E2" w:rsidRDefault="00127562" w:rsidP="00F623C3">
            <w:pPr>
              <w:jc w:val="center"/>
              <w:rPr>
                <w:color w:val="FFFFFF" w:themeColor="background1"/>
              </w:rPr>
            </w:pPr>
            <w:r w:rsidRPr="004129E2">
              <w:rPr>
                <w:color w:val="FFFFFF" w:themeColor="background1"/>
              </w:rPr>
              <w:t>Listed Agreement Number</w:t>
            </w:r>
          </w:p>
        </w:tc>
        <w:tc>
          <w:tcPr>
            <w:tcW w:w="3119" w:type="dxa"/>
            <w:tcBorders>
              <w:top w:val="single" w:sz="4" w:space="0" w:color="auto"/>
              <w:bottom w:val="single" w:sz="4" w:space="0" w:color="auto"/>
            </w:tcBorders>
            <w:shd w:val="clear" w:color="auto" w:fill="4F81BD" w:themeFill="accent1"/>
            <w:vAlign w:val="center"/>
          </w:tcPr>
          <w:p w14:paraId="13BA6A8B" w14:textId="77777777" w:rsidR="00127562" w:rsidRPr="004129E2" w:rsidRDefault="00127562" w:rsidP="00F623C3">
            <w:pPr>
              <w:jc w:val="center"/>
              <w:rPr>
                <w:color w:val="FFFFFF" w:themeColor="background1"/>
              </w:rPr>
            </w:pPr>
            <w:r w:rsidRPr="004129E2">
              <w:rPr>
                <w:color w:val="FFFFFF" w:themeColor="background1"/>
              </w:rPr>
              <w:t>Other Contracting Jurisdiction</w:t>
            </w:r>
          </w:p>
        </w:tc>
        <w:tc>
          <w:tcPr>
            <w:tcW w:w="2835" w:type="dxa"/>
            <w:tcBorders>
              <w:top w:val="single" w:sz="4" w:space="0" w:color="auto"/>
              <w:bottom w:val="single" w:sz="4" w:space="0" w:color="auto"/>
            </w:tcBorders>
            <w:shd w:val="clear" w:color="auto" w:fill="4F81BD" w:themeFill="accent1"/>
          </w:tcPr>
          <w:p w14:paraId="13BA6A8C" w14:textId="77777777" w:rsidR="00127562" w:rsidRPr="004129E2" w:rsidRDefault="00127562" w:rsidP="00F623C3">
            <w:pPr>
              <w:jc w:val="center"/>
              <w:rPr>
                <w:color w:val="FFFFFF" w:themeColor="background1"/>
              </w:rPr>
            </w:pPr>
            <w:r w:rsidRPr="004129E2">
              <w:rPr>
                <w:color w:val="FFFFFF" w:themeColor="background1"/>
              </w:rPr>
              <w:t>Provision</w:t>
            </w:r>
          </w:p>
        </w:tc>
      </w:tr>
      <w:tr w:rsidR="00F77F91" w:rsidRPr="004129E2" w14:paraId="691C693D" w14:textId="77777777" w:rsidTr="00306D83">
        <w:tc>
          <w:tcPr>
            <w:tcW w:w="3118" w:type="dxa"/>
            <w:tcBorders>
              <w:top w:val="single" w:sz="4" w:space="0" w:color="auto"/>
              <w:bottom w:val="single" w:sz="4" w:space="0" w:color="auto"/>
            </w:tcBorders>
            <w:shd w:val="clear" w:color="auto" w:fill="auto"/>
            <w:vAlign w:val="center"/>
          </w:tcPr>
          <w:p w14:paraId="4F1D1C54" w14:textId="77777777" w:rsidR="00F77F91" w:rsidRPr="004129E2" w:rsidRDefault="00F77F91" w:rsidP="00F623C3">
            <w:pPr>
              <w:jc w:val="center"/>
            </w:pPr>
            <w:r>
              <w:t>1</w:t>
            </w:r>
          </w:p>
        </w:tc>
        <w:tc>
          <w:tcPr>
            <w:tcW w:w="3119" w:type="dxa"/>
            <w:tcBorders>
              <w:top w:val="single" w:sz="4" w:space="0" w:color="auto"/>
              <w:bottom w:val="single" w:sz="4" w:space="0" w:color="auto"/>
            </w:tcBorders>
            <w:shd w:val="clear" w:color="auto" w:fill="auto"/>
          </w:tcPr>
          <w:p w14:paraId="2AD49430" w14:textId="77777777" w:rsidR="00F77F91" w:rsidRPr="004129E2" w:rsidRDefault="00F77F91" w:rsidP="00F623C3">
            <w:pPr>
              <w:jc w:val="center"/>
              <w:rPr>
                <w:rFonts w:cs="Helvetica"/>
                <w:color w:val="161616"/>
                <w:shd w:val="clear" w:color="auto" w:fill="FFFFFF"/>
              </w:rPr>
            </w:pPr>
            <w:r w:rsidRPr="00F366BC">
              <w:t xml:space="preserve">Australia </w:t>
            </w:r>
          </w:p>
        </w:tc>
        <w:tc>
          <w:tcPr>
            <w:tcW w:w="2835" w:type="dxa"/>
            <w:tcBorders>
              <w:top w:val="single" w:sz="4" w:space="0" w:color="auto"/>
              <w:bottom w:val="single" w:sz="4" w:space="0" w:color="auto"/>
            </w:tcBorders>
            <w:shd w:val="clear" w:color="auto" w:fill="auto"/>
          </w:tcPr>
          <w:p w14:paraId="3845CED4" w14:textId="77777777" w:rsidR="00F77F91" w:rsidRPr="004129E2" w:rsidRDefault="00F77F91" w:rsidP="00F623C3">
            <w:pPr>
              <w:jc w:val="center"/>
              <w:rPr>
                <w:rFonts w:cs="Helvetica"/>
                <w:shd w:val="clear" w:color="auto" w:fill="FFFFFF"/>
              </w:rPr>
            </w:pPr>
            <w:r>
              <w:rPr>
                <w:rFonts w:cs="Helvetica"/>
                <w:shd w:val="clear" w:color="auto" w:fill="FFFFFF"/>
              </w:rPr>
              <w:t>Article 4(3)</w:t>
            </w:r>
          </w:p>
        </w:tc>
      </w:tr>
      <w:tr w:rsidR="00F77F91" w:rsidRPr="004129E2" w14:paraId="7111834C" w14:textId="77777777" w:rsidTr="00306D83">
        <w:tc>
          <w:tcPr>
            <w:tcW w:w="3118" w:type="dxa"/>
            <w:tcBorders>
              <w:top w:val="single" w:sz="4" w:space="0" w:color="auto"/>
              <w:bottom w:val="single" w:sz="4" w:space="0" w:color="auto"/>
            </w:tcBorders>
            <w:shd w:val="clear" w:color="auto" w:fill="auto"/>
            <w:vAlign w:val="center"/>
          </w:tcPr>
          <w:p w14:paraId="01FE3B48" w14:textId="77777777" w:rsidR="00F77F91" w:rsidRPr="004129E2" w:rsidRDefault="00F77F91" w:rsidP="00F623C3">
            <w:pPr>
              <w:jc w:val="center"/>
            </w:pPr>
            <w:r>
              <w:t>2</w:t>
            </w:r>
          </w:p>
        </w:tc>
        <w:tc>
          <w:tcPr>
            <w:tcW w:w="3119" w:type="dxa"/>
            <w:tcBorders>
              <w:top w:val="single" w:sz="4" w:space="0" w:color="auto"/>
              <w:bottom w:val="single" w:sz="4" w:space="0" w:color="auto"/>
            </w:tcBorders>
            <w:shd w:val="clear" w:color="auto" w:fill="auto"/>
          </w:tcPr>
          <w:p w14:paraId="1134DEC6" w14:textId="77777777" w:rsidR="00F77F91" w:rsidRPr="004129E2" w:rsidRDefault="00F77F91" w:rsidP="00F623C3">
            <w:pPr>
              <w:jc w:val="center"/>
              <w:rPr>
                <w:rFonts w:cs="Helvetica"/>
                <w:color w:val="161616"/>
                <w:shd w:val="clear" w:color="auto" w:fill="FFFFFF"/>
              </w:rPr>
            </w:pPr>
            <w:r w:rsidRPr="00F366BC">
              <w:t>Austria</w:t>
            </w:r>
          </w:p>
        </w:tc>
        <w:tc>
          <w:tcPr>
            <w:tcW w:w="2835" w:type="dxa"/>
            <w:tcBorders>
              <w:top w:val="single" w:sz="4" w:space="0" w:color="auto"/>
              <w:bottom w:val="single" w:sz="4" w:space="0" w:color="auto"/>
            </w:tcBorders>
            <w:shd w:val="clear" w:color="auto" w:fill="auto"/>
          </w:tcPr>
          <w:p w14:paraId="34530C74" w14:textId="77777777" w:rsidR="00F77F91" w:rsidRPr="004129E2" w:rsidRDefault="00F77F91" w:rsidP="00F623C3">
            <w:pPr>
              <w:jc w:val="center"/>
              <w:rPr>
                <w:rFonts w:cs="Helvetica"/>
                <w:shd w:val="clear" w:color="auto" w:fill="FFFFFF"/>
              </w:rPr>
            </w:pPr>
            <w:r>
              <w:rPr>
                <w:rFonts w:cs="Helvetica"/>
                <w:shd w:val="clear" w:color="auto" w:fill="FFFFFF"/>
              </w:rPr>
              <w:t>Article 4(3)</w:t>
            </w:r>
          </w:p>
        </w:tc>
      </w:tr>
      <w:tr w:rsidR="00F77F91" w:rsidRPr="004129E2" w14:paraId="634F2DC6" w14:textId="77777777" w:rsidTr="00306D83">
        <w:tc>
          <w:tcPr>
            <w:tcW w:w="3118" w:type="dxa"/>
            <w:tcBorders>
              <w:top w:val="single" w:sz="4" w:space="0" w:color="auto"/>
              <w:bottom w:val="single" w:sz="4" w:space="0" w:color="auto"/>
            </w:tcBorders>
            <w:shd w:val="clear" w:color="auto" w:fill="auto"/>
            <w:vAlign w:val="center"/>
          </w:tcPr>
          <w:p w14:paraId="47E6ED8D" w14:textId="6BC4311B" w:rsidR="00F77F91" w:rsidRPr="004129E2" w:rsidRDefault="00F77F91" w:rsidP="00F623C3">
            <w:pPr>
              <w:jc w:val="center"/>
              <w:rPr>
                <w:rFonts w:cs="Helvetica"/>
                <w:color w:val="161616"/>
                <w:shd w:val="clear" w:color="auto" w:fill="FFFFFF"/>
              </w:rPr>
            </w:pPr>
            <w:r>
              <w:t>3</w:t>
            </w:r>
          </w:p>
        </w:tc>
        <w:tc>
          <w:tcPr>
            <w:tcW w:w="3119" w:type="dxa"/>
            <w:tcBorders>
              <w:top w:val="single" w:sz="4" w:space="0" w:color="auto"/>
              <w:bottom w:val="single" w:sz="4" w:space="0" w:color="auto"/>
            </w:tcBorders>
            <w:shd w:val="clear" w:color="auto" w:fill="auto"/>
          </w:tcPr>
          <w:p w14:paraId="01340621" w14:textId="3AE5407B" w:rsidR="00F77F91" w:rsidRPr="004129E2" w:rsidRDefault="00F77F91" w:rsidP="00F77F91">
            <w:pPr>
              <w:jc w:val="center"/>
              <w:rPr>
                <w:rFonts w:cs="Helvetica"/>
                <w:color w:val="161616"/>
                <w:shd w:val="clear" w:color="auto" w:fill="FFFFFF"/>
              </w:rPr>
            </w:pPr>
            <w:r>
              <w:t>Belgium</w:t>
            </w:r>
          </w:p>
        </w:tc>
        <w:tc>
          <w:tcPr>
            <w:tcW w:w="2835" w:type="dxa"/>
            <w:tcBorders>
              <w:top w:val="single" w:sz="4" w:space="0" w:color="auto"/>
              <w:bottom w:val="single" w:sz="4" w:space="0" w:color="auto"/>
            </w:tcBorders>
            <w:shd w:val="clear" w:color="auto" w:fill="auto"/>
          </w:tcPr>
          <w:p w14:paraId="43DBD38A" w14:textId="7983992F" w:rsidR="00F77F91" w:rsidRPr="004129E2" w:rsidRDefault="00F77F91" w:rsidP="00F77F91">
            <w:pPr>
              <w:jc w:val="center"/>
              <w:rPr>
                <w:rFonts w:cs="Helvetica"/>
                <w:shd w:val="clear" w:color="auto" w:fill="FFFFFF"/>
              </w:rPr>
            </w:pPr>
            <w:r>
              <w:rPr>
                <w:rFonts w:cs="Helvetica"/>
                <w:shd w:val="clear" w:color="auto" w:fill="FFFFFF"/>
              </w:rPr>
              <w:t>Article 4(3)</w:t>
            </w:r>
          </w:p>
        </w:tc>
      </w:tr>
      <w:tr w:rsidR="00F77F91" w:rsidRPr="004129E2" w14:paraId="520E501A" w14:textId="77777777" w:rsidTr="00306D83">
        <w:tc>
          <w:tcPr>
            <w:tcW w:w="3118" w:type="dxa"/>
            <w:tcBorders>
              <w:top w:val="single" w:sz="4" w:space="0" w:color="auto"/>
              <w:bottom w:val="single" w:sz="4" w:space="0" w:color="auto"/>
            </w:tcBorders>
            <w:shd w:val="clear" w:color="auto" w:fill="auto"/>
            <w:vAlign w:val="center"/>
          </w:tcPr>
          <w:p w14:paraId="6F9BE5A9" w14:textId="77777777" w:rsidR="00F77F91" w:rsidRPr="004129E2" w:rsidRDefault="00F77F91" w:rsidP="00F623C3">
            <w:pPr>
              <w:jc w:val="center"/>
            </w:pPr>
            <w:r>
              <w:t>4</w:t>
            </w:r>
          </w:p>
        </w:tc>
        <w:tc>
          <w:tcPr>
            <w:tcW w:w="3119" w:type="dxa"/>
            <w:tcBorders>
              <w:top w:val="single" w:sz="4" w:space="0" w:color="auto"/>
              <w:bottom w:val="single" w:sz="4" w:space="0" w:color="auto"/>
            </w:tcBorders>
            <w:shd w:val="clear" w:color="auto" w:fill="auto"/>
          </w:tcPr>
          <w:p w14:paraId="4AC67157" w14:textId="77777777" w:rsidR="00F77F91" w:rsidRPr="004129E2" w:rsidRDefault="00F77F91" w:rsidP="00F623C3">
            <w:pPr>
              <w:jc w:val="center"/>
              <w:rPr>
                <w:rFonts w:cs="Helvetica"/>
                <w:color w:val="161616"/>
                <w:shd w:val="clear" w:color="auto" w:fill="FFFFFF"/>
              </w:rPr>
            </w:pPr>
            <w:r w:rsidRPr="00F366BC">
              <w:t>Canada</w:t>
            </w:r>
          </w:p>
        </w:tc>
        <w:tc>
          <w:tcPr>
            <w:tcW w:w="2835" w:type="dxa"/>
            <w:tcBorders>
              <w:top w:val="single" w:sz="4" w:space="0" w:color="auto"/>
              <w:bottom w:val="single" w:sz="4" w:space="0" w:color="auto"/>
            </w:tcBorders>
            <w:shd w:val="clear" w:color="auto" w:fill="auto"/>
          </w:tcPr>
          <w:p w14:paraId="39F6F47E" w14:textId="77777777" w:rsidR="00F77F91" w:rsidRPr="004129E2" w:rsidRDefault="00F77F91" w:rsidP="00F623C3">
            <w:pPr>
              <w:jc w:val="center"/>
              <w:rPr>
                <w:rFonts w:cs="Helvetica"/>
                <w:shd w:val="clear" w:color="auto" w:fill="FFFFFF"/>
              </w:rPr>
            </w:pPr>
            <w:r>
              <w:rPr>
                <w:rFonts w:cs="Helvetica"/>
                <w:shd w:val="clear" w:color="auto" w:fill="FFFFFF"/>
              </w:rPr>
              <w:t>Article 4(5)</w:t>
            </w:r>
          </w:p>
        </w:tc>
      </w:tr>
      <w:tr w:rsidR="00F77F91" w:rsidRPr="004129E2" w14:paraId="049A637F" w14:textId="77777777" w:rsidTr="00306D83">
        <w:tc>
          <w:tcPr>
            <w:tcW w:w="3118" w:type="dxa"/>
            <w:tcBorders>
              <w:top w:val="single" w:sz="4" w:space="0" w:color="auto"/>
              <w:bottom w:val="single" w:sz="4" w:space="0" w:color="auto"/>
            </w:tcBorders>
            <w:shd w:val="clear" w:color="auto" w:fill="auto"/>
            <w:vAlign w:val="center"/>
          </w:tcPr>
          <w:p w14:paraId="0A23D67B" w14:textId="77777777" w:rsidR="00F77F91" w:rsidRPr="004129E2" w:rsidRDefault="00F77F91" w:rsidP="00F623C3">
            <w:pPr>
              <w:jc w:val="center"/>
            </w:pPr>
            <w:r>
              <w:t>5</w:t>
            </w:r>
          </w:p>
        </w:tc>
        <w:tc>
          <w:tcPr>
            <w:tcW w:w="3119" w:type="dxa"/>
            <w:tcBorders>
              <w:top w:val="single" w:sz="4" w:space="0" w:color="auto"/>
              <w:bottom w:val="single" w:sz="4" w:space="0" w:color="auto"/>
            </w:tcBorders>
            <w:shd w:val="clear" w:color="auto" w:fill="auto"/>
          </w:tcPr>
          <w:p w14:paraId="1BE7E8C7" w14:textId="77777777" w:rsidR="00F77F91" w:rsidRPr="004129E2" w:rsidRDefault="00F77F91" w:rsidP="00F623C3">
            <w:pPr>
              <w:jc w:val="center"/>
              <w:rPr>
                <w:rFonts w:cs="Helvetica"/>
                <w:color w:val="161616"/>
                <w:shd w:val="clear" w:color="auto" w:fill="FFFFFF"/>
              </w:rPr>
            </w:pPr>
            <w:r w:rsidRPr="00F366BC">
              <w:t>Chile</w:t>
            </w:r>
          </w:p>
        </w:tc>
        <w:tc>
          <w:tcPr>
            <w:tcW w:w="2835" w:type="dxa"/>
            <w:tcBorders>
              <w:top w:val="single" w:sz="4" w:space="0" w:color="auto"/>
              <w:bottom w:val="single" w:sz="4" w:space="0" w:color="auto"/>
            </w:tcBorders>
            <w:shd w:val="clear" w:color="auto" w:fill="auto"/>
          </w:tcPr>
          <w:p w14:paraId="2AD9E7B2" w14:textId="77777777" w:rsidR="00F77F91" w:rsidRPr="004129E2" w:rsidRDefault="00F77F91" w:rsidP="00F623C3">
            <w:pPr>
              <w:jc w:val="center"/>
              <w:rPr>
                <w:rFonts w:cs="Helvetica"/>
                <w:shd w:val="clear" w:color="auto" w:fill="FFFFFF"/>
              </w:rPr>
            </w:pPr>
            <w:r>
              <w:rPr>
                <w:rFonts w:cs="Helvetica"/>
                <w:shd w:val="clear" w:color="auto" w:fill="FFFFFF"/>
              </w:rPr>
              <w:t>Article 4(3)</w:t>
            </w:r>
          </w:p>
        </w:tc>
      </w:tr>
      <w:tr w:rsidR="00F77F91" w:rsidRPr="004129E2" w14:paraId="37388E03" w14:textId="77777777" w:rsidTr="00306D83">
        <w:tc>
          <w:tcPr>
            <w:tcW w:w="3118" w:type="dxa"/>
            <w:tcBorders>
              <w:top w:val="single" w:sz="4" w:space="0" w:color="auto"/>
              <w:bottom w:val="single" w:sz="4" w:space="0" w:color="auto"/>
            </w:tcBorders>
            <w:shd w:val="clear" w:color="auto" w:fill="auto"/>
            <w:vAlign w:val="center"/>
          </w:tcPr>
          <w:p w14:paraId="31E7ABB8" w14:textId="77777777" w:rsidR="00F77F91" w:rsidRPr="004129E2" w:rsidRDefault="00F77F91" w:rsidP="00F623C3">
            <w:pPr>
              <w:jc w:val="center"/>
            </w:pPr>
            <w:r>
              <w:t>6</w:t>
            </w:r>
          </w:p>
        </w:tc>
        <w:tc>
          <w:tcPr>
            <w:tcW w:w="3119" w:type="dxa"/>
            <w:tcBorders>
              <w:top w:val="single" w:sz="4" w:space="0" w:color="auto"/>
              <w:bottom w:val="single" w:sz="4" w:space="0" w:color="auto"/>
            </w:tcBorders>
            <w:shd w:val="clear" w:color="auto" w:fill="auto"/>
          </w:tcPr>
          <w:p w14:paraId="1FB38E9B" w14:textId="77777777" w:rsidR="00F77F91" w:rsidRPr="004129E2" w:rsidRDefault="00F77F91" w:rsidP="00F623C3">
            <w:pPr>
              <w:jc w:val="center"/>
              <w:rPr>
                <w:rFonts w:cs="Helvetica"/>
                <w:color w:val="161616"/>
                <w:shd w:val="clear" w:color="auto" w:fill="FFFFFF"/>
              </w:rPr>
            </w:pPr>
            <w:r w:rsidRPr="00F366BC">
              <w:t>Czech Republic</w:t>
            </w:r>
          </w:p>
        </w:tc>
        <w:tc>
          <w:tcPr>
            <w:tcW w:w="2835" w:type="dxa"/>
            <w:tcBorders>
              <w:top w:val="single" w:sz="4" w:space="0" w:color="auto"/>
              <w:bottom w:val="single" w:sz="4" w:space="0" w:color="auto"/>
            </w:tcBorders>
            <w:shd w:val="clear" w:color="auto" w:fill="auto"/>
          </w:tcPr>
          <w:p w14:paraId="4672A534" w14:textId="77777777" w:rsidR="00F77F91" w:rsidRPr="004129E2" w:rsidRDefault="00F77F91" w:rsidP="00F623C3">
            <w:pPr>
              <w:jc w:val="center"/>
              <w:rPr>
                <w:rFonts w:cs="Helvetica"/>
                <w:shd w:val="clear" w:color="auto" w:fill="FFFFFF"/>
              </w:rPr>
            </w:pPr>
            <w:r>
              <w:rPr>
                <w:rFonts w:cs="Helvetica"/>
                <w:shd w:val="clear" w:color="auto" w:fill="FFFFFF"/>
              </w:rPr>
              <w:t>Article 4(3)</w:t>
            </w:r>
          </w:p>
        </w:tc>
      </w:tr>
      <w:tr w:rsidR="00F77F91" w:rsidRPr="004129E2" w14:paraId="6BEE226F" w14:textId="77777777" w:rsidTr="00306D83">
        <w:tc>
          <w:tcPr>
            <w:tcW w:w="3118" w:type="dxa"/>
            <w:tcBorders>
              <w:top w:val="single" w:sz="4" w:space="0" w:color="auto"/>
              <w:bottom w:val="single" w:sz="4" w:space="0" w:color="auto"/>
            </w:tcBorders>
            <w:shd w:val="clear" w:color="auto" w:fill="auto"/>
            <w:vAlign w:val="center"/>
          </w:tcPr>
          <w:p w14:paraId="0FACE5EE" w14:textId="77777777" w:rsidR="00F77F91" w:rsidRPr="004129E2" w:rsidRDefault="00F77F91" w:rsidP="00F623C3">
            <w:pPr>
              <w:jc w:val="center"/>
            </w:pPr>
            <w:r>
              <w:t>7</w:t>
            </w:r>
          </w:p>
        </w:tc>
        <w:tc>
          <w:tcPr>
            <w:tcW w:w="3119" w:type="dxa"/>
            <w:tcBorders>
              <w:top w:val="single" w:sz="4" w:space="0" w:color="auto"/>
              <w:bottom w:val="single" w:sz="4" w:space="0" w:color="auto"/>
            </w:tcBorders>
            <w:shd w:val="clear" w:color="auto" w:fill="auto"/>
          </w:tcPr>
          <w:p w14:paraId="76FD90F5" w14:textId="77777777" w:rsidR="00F77F91" w:rsidRPr="004129E2" w:rsidRDefault="00F77F91" w:rsidP="00F623C3">
            <w:pPr>
              <w:jc w:val="center"/>
              <w:rPr>
                <w:rFonts w:cs="Helvetica"/>
                <w:color w:val="161616"/>
                <w:shd w:val="clear" w:color="auto" w:fill="FFFFFF"/>
              </w:rPr>
            </w:pPr>
            <w:r w:rsidRPr="00F366BC">
              <w:t>Denmark</w:t>
            </w:r>
          </w:p>
        </w:tc>
        <w:tc>
          <w:tcPr>
            <w:tcW w:w="2835" w:type="dxa"/>
            <w:tcBorders>
              <w:top w:val="single" w:sz="4" w:space="0" w:color="auto"/>
              <w:bottom w:val="single" w:sz="4" w:space="0" w:color="auto"/>
            </w:tcBorders>
            <w:shd w:val="clear" w:color="auto" w:fill="auto"/>
          </w:tcPr>
          <w:p w14:paraId="78AEFB5D" w14:textId="77777777" w:rsidR="00F77F91" w:rsidRPr="004129E2" w:rsidRDefault="00F77F91" w:rsidP="00F623C3">
            <w:pPr>
              <w:jc w:val="center"/>
              <w:rPr>
                <w:rFonts w:cs="Helvetica"/>
                <w:shd w:val="clear" w:color="auto" w:fill="FFFFFF"/>
              </w:rPr>
            </w:pPr>
            <w:r>
              <w:rPr>
                <w:rFonts w:cs="Helvetica"/>
                <w:shd w:val="clear" w:color="auto" w:fill="FFFFFF"/>
              </w:rPr>
              <w:t>Article 4(3)</w:t>
            </w:r>
          </w:p>
        </w:tc>
      </w:tr>
      <w:tr w:rsidR="00F77F91" w:rsidRPr="004129E2" w14:paraId="44CCD351" w14:textId="77777777" w:rsidTr="00306D83">
        <w:tc>
          <w:tcPr>
            <w:tcW w:w="3118" w:type="dxa"/>
            <w:tcBorders>
              <w:top w:val="single" w:sz="4" w:space="0" w:color="auto"/>
              <w:bottom w:val="single" w:sz="4" w:space="0" w:color="auto"/>
            </w:tcBorders>
            <w:shd w:val="clear" w:color="auto" w:fill="auto"/>
            <w:vAlign w:val="center"/>
          </w:tcPr>
          <w:p w14:paraId="29ABDBB6" w14:textId="77777777" w:rsidR="00F77F91" w:rsidRPr="004129E2" w:rsidRDefault="00F77F91" w:rsidP="00F623C3">
            <w:pPr>
              <w:jc w:val="center"/>
            </w:pPr>
            <w:r>
              <w:t>8</w:t>
            </w:r>
          </w:p>
        </w:tc>
        <w:tc>
          <w:tcPr>
            <w:tcW w:w="3119" w:type="dxa"/>
            <w:tcBorders>
              <w:top w:val="single" w:sz="4" w:space="0" w:color="auto"/>
              <w:bottom w:val="single" w:sz="4" w:space="0" w:color="auto"/>
            </w:tcBorders>
            <w:shd w:val="clear" w:color="auto" w:fill="auto"/>
          </w:tcPr>
          <w:p w14:paraId="4118916F" w14:textId="77777777" w:rsidR="00F77F91" w:rsidRPr="004129E2" w:rsidRDefault="00F77F91" w:rsidP="00F623C3">
            <w:pPr>
              <w:jc w:val="center"/>
              <w:rPr>
                <w:rFonts w:cs="Helvetica"/>
                <w:color w:val="161616"/>
                <w:shd w:val="clear" w:color="auto" w:fill="FFFFFF"/>
              </w:rPr>
            </w:pPr>
            <w:r w:rsidRPr="00F366BC">
              <w:t>Finland</w:t>
            </w:r>
          </w:p>
        </w:tc>
        <w:tc>
          <w:tcPr>
            <w:tcW w:w="2835" w:type="dxa"/>
            <w:tcBorders>
              <w:top w:val="single" w:sz="4" w:space="0" w:color="auto"/>
              <w:bottom w:val="single" w:sz="4" w:space="0" w:color="auto"/>
            </w:tcBorders>
            <w:shd w:val="clear" w:color="auto" w:fill="auto"/>
          </w:tcPr>
          <w:p w14:paraId="669031A1" w14:textId="77777777" w:rsidR="00F77F91" w:rsidRPr="004129E2" w:rsidRDefault="00F77F91" w:rsidP="00F623C3">
            <w:pPr>
              <w:jc w:val="center"/>
              <w:rPr>
                <w:rFonts w:cs="Helvetica"/>
                <w:shd w:val="clear" w:color="auto" w:fill="FFFFFF"/>
              </w:rPr>
            </w:pPr>
            <w:r>
              <w:rPr>
                <w:rFonts w:cs="Helvetica"/>
                <w:shd w:val="clear" w:color="auto" w:fill="FFFFFF"/>
              </w:rPr>
              <w:t>Article 4(3)</w:t>
            </w:r>
          </w:p>
        </w:tc>
      </w:tr>
      <w:tr w:rsidR="00F77F91" w:rsidRPr="004129E2" w14:paraId="48BC7CC7" w14:textId="77777777" w:rsidTr="00306D83">
        <w:tc>
          <w:tcPr>
            <w:tcW w:w="3118" w:type="dxa"/>
            <w:tcBorders>
              <w:top w:val="single" w:sz="4" w:space="0" w:color="auto"/>
              <w:bottom w:val="single" w:sz="4" w:space="0" w:color="auto"/>
            </w:tcBorders>
            <w:shd w:val="clear" w:color="auto" w:fill="auto"/>
            <w:vAlign w:val="center"/>
          </w:tcPr>
          <w:p w14:paraId="00D39E80" w14:textId="77777777" w:rsidR="00F77F91" w:rsidRPr="004129E2" w:rsidRDefault="00F77F91" w:rsidP="00F623C3">
            <w:pPr>
              <w:jc w:val="center"/>
            </w:pPr>
            <w:r>
              <w:t>9</w:t>
            </w:r>
          </w:p>
        </w:tc>
        <w:tc>
          <w:tcPr>
            <w:tcW w:w="3119" w:type="dxa"/>
            <w:tcBorders>
              <w:top w:val="single" w:sz="4" w:space="0" w:color="auto"/>
              <w:bottom w:val="single" w:sz="4" w:space="0" w:color="auto"/>
            </w:tcBorders>
            <w:shd w:val="clear" w:color="auto" w:fill="auto"/>
          </w:tcPr>
          <w:p w14:paraId="51744055" w14:textId="77777777" w:rsidR="00F77F91" w:rsidRPr="004129E2" w:rsidRDefault="00F77F91" w:rsidP="00E31405">
            <w:pPr>
              <w:jc w:val="center"/>
              <w:rPr>
                <w:rFonts w:cs="Helvetica"/>
                <w:color w:val="161616"/>
                <w:shd w:val="clear" w:color="auto" w:fill="FFFFFF"/>
              </w:rPr>
            </w:pPr>
            <w:r w:rsidRPr="00F366BC">
              <w:t>Fr</w:t>
            </w:r>
            <w:r>
              <w:t>ench Republic</w:t>
            </w:r>
          </w:p>
        </w:tc>
        <w:tc>
          <w:tcPr>
            <w:tcW w:w="2835" w:type="dxa"/>
            <w:tcBorders>
              <w:top w:val="single" w:sz="4" w:space="0" w:color="auto"/>
              <w:bottom w:val="single" w:sz="4" w:space="0" w:color="auto"/>
            </w:tcBorders>
            <w:shd w:val="clear" w:color="auto" w:fill="auto"/>
          </w:tcPr>
          <w:p w14:paraId="73D4E0AF" w14:textId="77777777" w:rsidR="00F77F91" w:rsidRPr="004129E2" w:rsidRDefault="00F77F91" w:rsidP="00F623C3">
            <w:pPr>
              <w:jc w:val="center"/>
              <w:rPr>
                <w:rFonts w:cs="Helvetica"/>
                <w:shd w:val="clear" w:color="auto" w:fill="FFFFFF"/>
              </w:rPr>
            </w:pPr>
            <w:r>
              <w:rPr>
                <w:rFonts w:cs="Helvetica"/>
                <w:shd w:val="clear" w:color="auto" w:fill="FFFFFF"/>
              </w:rPr>
              <w:t>Article 4(3)</w:t>
            </w:r>
          </w:p>
        </w:tc>
      </w:tr>
      <w:tr w:rsidR="00F77F91" w:rsidRPr="004129E2" w14:paraId="23676E5E" w14:textId="77777777" w:rsidTr="00306D83">
        <w:tc>
          <w:tcPr>
            <w:tcW w:w="3118" w:type="dxa"/>
            <w:tcBorders>
              <w:top w:val="single" w:sz="4" w:space="0" w:color="auto"/>
              <w:bottom w:val="single" w:sz="4" w:space="0" w:color="auto"/>
            </w:tcBorders>
            <w:shd w:val="clear" w:color="auto" w:fill="auto"/>
            <w:vAlign w:val="center"/>
          </w:tcPr>
          <w:p w14:paraId="020BCB05" w14:textId="77777777" w:rsidR="00F77F91" w:rsidRPr="004129E2" w:rsidRDefault="00F77F91" w:rsidP="00F623C3">
            <w:pPr>
              <w:jc w:val="center"/>
            </w:pPr>
            <w:r>
              <w:t>10</w:t>
            </w:r>
          </w:p>
        </w:tc>
        <w:tc>
          <w:tcPr>
            <w:tcW w:w="3119" w:type="dxa"/>
            <w:tcBorders>
              <w:top w:val="single" w:sz="4" w:space="0" w:color="auto"/>
              <w:bottom w:val="single" w:sz="4" w:space="0" w:color="auto"/>
            </w:tcBorders>
            <w:shd w:val="clear" w:color="auto" w:fill="auto"/>
          </w:tcPr>
          <w:p w14:paraId="19782170" w14:textId="77777777" w:rsidR="00F77F91" w:rsidRPr="004129E2" w:rsidRDefault="00F77F91" w:rsidP="00F623C3">
            <w:pPr>
              <w:jc w:val="center"/>
              <w:rPr>
                <w:rFonts w:cs="Helvetica"/>
                <w:color w:val="161616"/>
                <w:shd w:val="clear" w:color="auto" w:fill="FFFFFF"/>
              </w:rPr>
            </w:pPr>
            <w:r w:rsidRPr="00F366BC">
              <w:t>Germany</w:t>
            </w:r>
          </w:p>
        </w:tc>
        <w:tc>
          <w:tcPr>
            <w:tcW w:w="2835" w:type="dxa"/>
            <w:tcBorders>
              <w:top w:val="single" w:sz="4" w:space="0" w:color="auto"/>
              <w:bottom w:val="single" w:sz="4" w:space="0" w:color="auto"/>
            </w:tcBorders>
            <w:shd w:val="clear" w:color="auto" w:fill="auto"/>
          </w:tcPr>
          <w:p w14:paraId="30A77605" w14:textId="77777777" w:rsidR="00F77F91" w:rsidRPr="004129E2" w:rsidRDefault="00F77F91" w:rsidP="00F623C3">
            <w:pPr>
              <w:jc w:val="center"/>
              <w:rPr>
                <w:rFonts w:cs="Helvetica"/>
                <w:shd w:val="clear" w:color="auto" w:fill="FFFFFF"/>
              </w:rPr>
            </w:pPr>
            <w:r>
              <w:rPr>
                <w:rFonts w:cs="Helvetica"/>
                <w:shd w:val="clear" w:color="auto" w:fill="FFFFFF"/>
              </w:rPr>
              <w:t>Article 4(3)</w:t>
            </w:r>
          </w:p>
        </w:tc>
      </w:tr>
      <w:tr w:rsidR="00F77F91" w:rsidRPr="004129E2" w14:paraId="7C094518" w14:textId="77777777" w:rsidTr="00306D83">
        <w:tc>
          <w:tcPr>
            <w:tcW w:w="3118" w:type="dxa"/>
            <w:tcBorders>
              <w:top w:val="single" w:sz="4" w:space="0" w:color="auto"/>
              <w:bottom w:val="single" w:sz="4" w:space="0" w:color="auto"/>
            </w:tcBorders>
            <w:shd w:val="clear" w:color="auto" w:fill="auto"/>
            <w:vAlign w:val="center"/>
          </w:tcPr>
          <w:p w14:paraId="5201C9BD" w14:textId="77777777" w:rsidR="00F77F91" w:rsidRPr="004129E2" w:rsidRDefault="00F77F91" w:rsidP="00F623C3">
            <w:pPr>
              <w:jc w:val="center"/>
            </w:pPr>
            <w:r>
              <w:t>11</w:t>
            </w:r>
          </w:p>
        </w:tc>
        <w:tc>
          <w:tcPr>
            <w:tcW w:w="3119" w:type="dxa"/>
            <w:tcBorders>
              <w:top w:val="single" w:sz="4" w:space="0" w:color="auto"/>
              <w:bottom w:val="single" w:sz="4" w:space="0" w:color="auto"/>
            </w:tcBorders>
            <w:shd w:val="clear" w:color="auto" w:fill="auto"/>
          </w:tcPr>
          <w:p w14:paraId="29A53D57" w14:textId="77777777" w:rsidR="00F77F91" w:rsidRPr="004129E2" w:rsidRDefault="00F77F91" w:rsidP="00F623C3">
            <w:pPr>
              <w:jc w:val="center"/>
              <w:rPr>
                <w:rFonts w:cs="Helvetica"/>
                <w:color w:val="161616"/>
                <w:shd w:val="clear" w:color="auto" w:fill="FFFFFF"/>
              </w:rPr>
            </w:pPr>
            <w:r w:rsidRPr="00F366BC">
              <w:t>Hong Kong (China)</w:t>
            </w:r>
          </w:p>
        </w:tc>
        <w:tc>
          <w:tcPr>
            <w:tcW w:w="2835" w:type="dxa"/>
            <w:tcBorders>
              <w:top w:val="single" w:sz="4" w:space="0" w:color="auto"/>
              <w:bottom w:val="single" w:sz="4" w:space="0" w:color="auto"/>
            </w:tcBorders>
            <w:shd w:val="clear" w:color="auto" w:fill="auto"/>
          </w:tcPr>
          <w:p w14:paraId="432EF8BD" w14:textId="77777777" w:rsidR="00F77F91" w:rsidRPr="004129E2" w:rsidRDefault="00F77F91" w:rsidP="00F623C3">
            <w:pPr>
              <w:jc w:val="center"/>
              <w:rPr>
                <w:rFonts w:cs="Helvetica"/>
                <w:shd w:val="clear" w:color="auto" w:fill="FFFFFF"/>
              </w:rPr>
            </w:pPr>
            <w:r>
              <w:rPr>
                <w:rFonts w:cs="Helvetica"/>
                <w:shd w:val="clear" w:color="auto" w:fill="FFFFFF"/>
              </w:rPr>
              <w:t>Article 4(3)</w:t>
            </w:r>
          </w:p>
        </w:tc>
      </w:tr>
      <w:tr w:rsidR="00F77F91" w:rsidRPr="004129E2" w14:paraId="237B7627" w14:textId="77777777" w:rsidTr="00306D83">
        <w:tc>
          <w:tcPr>
            <w:tcW w:w="3118" w:type="dxa"/>
            <w:tcBorders>
              <w:top w:val="single" w:sz="4" w:space="0" w:color="auto"/>
              <w:bottom w:val="single" w:sz="4" w:space="0" w:color="auto"/>
            </w:tcBorders>
            <w:shd w:val="clear" w:color="auto" w:fill="auto"/>
            <w:vAlign w:val="center"/>
          </w:tcPr>
          <w:p w14:paraId="0AACB324" w14:textId="77777777" w:rsidR="00F77F91" w:rsidRPr="004129E2" w:rsidRDefault="00F77F91" w:rsidP="00F623C3">
            <w:pPr>
              <w:jc w:val="center"/>
            </w:pPr>
            <w:r>
              <w:t>12</w:t>
            </w:r>
          </w:p>
        </w:tc>
        <w:tc>
          <w:tcPr>
            <w:tcW w:w="3119" w:type="dxa"/>
            <w:tcBorders>
              <w:top w:val="single" w:sz="4" w:space="0" w:color="auto"/>
              <w:bottom w:val="single" w:sz="4" w:space="0" w:color="auto"/>
            </w:tcBorders>
            <w:shd w:val="clear" w:color="auto" w:fill="auto"/>
          </w:tcPr>
          <w:p w14:paraId="1E612480" w14:textId="77777777" w:rsidR="00F77F91" w:rsidRPr="004129E2" w:rsidRDefault="00F77F91" w:rsidP="00F623C3">
            <w:pPr>
              <w:jc w:val="center"/>
              <w:rPr>
                <w:rFonts w:cs="Helvetica"/>
                <w:color w:val="161616"/>
                <w:shd w:val="clear" w:color="auto" w:fill="FFFFFF"/>
              </w:rPr>
            </w:pPr>
            <w:r w:rsidRPr="00F366BC">
              <w:t>India</w:t>
            </w:r>
          </w:p>
        </w:tc>
        <w:tc>
          <w:tcPr>
            <w:tcW w:w="2835" w:type="dxa"/>
            <w:tcBorders>
              <w:top w:val="single" w:sz="4" w:space="0" w:color="auto"/>
              <w:bottom w:val="single" w:sz="4" w:space="0" w:color="auto"/>
            </w:tcBorders>
            <w:shd w:val="clear" w:color="auto" w:fill="auto"/>
          </w:tcPr>
          <w:p w14:paraId="0FC213BA" w14:textId="77777777" w:rsidR="00F77F91" w:rsidRPr="004129E2" w:rsidRDefault="00F77F91" w:rsidP="00F623C3">
            <w:pPr>
              <w:jc w:val="center"/>
              <w:rPr>
                <w:rFonts w:cs="Helvetica"/>
                <w:shd w:val="clear" w:color="auto" w:fill="FFFFFF"/>
              </w:rPr>
            </w:pPr>
            <w:r>
              <w:rPr>
                <w:rFonts w:cs="Helvetica"/>
                <w:shd w:val="clear" w:color="auto" w:fill="FFFFFF"/>
              </w:rPr>
              <w:t>Article 4(3)</w:t>
            </w:r>
          </w:p>
        </w:tc>
      </w:tr>
      <w:tr w:rsidR="00F77F91" w:rsidRPr="004129E2" w14:paraId="5512074E" w14:textId="77777777" w:rsidTr="00306D83">
        <w:tc>
          <w:tcPr>
            <w:tcW w:w="3118" w:type="dxa"/>
            <w:tcBorders>
              <w:top w:val="single" w:sz="4" w:space="0" w:color="auto"/>
              <w:bottom w:val="single" w:sz="4" w:space="0" w:color="auto"/>
            </w:tcBorders>
            <w:shd w:val="clear" w:color="auto" w:fill="auto"/>
            <w:vAlign w:val="center"/>
          </w:tcPr>
          <w:p w14:paraId="527076C1" w14:textId="77777777" w:rsidR="00F77F91" w:rsidRPr="004129E2" w:rsidRDefault="00F77F91" w:rsidP="00F623C3">
            <w:pPr>
              <w:jc w:val="center"/>
            </w:pPr>
            <w:r>
              <w:t>13</w:t>
            </w:r>
          </w:p>
        </w:tc>
        <w:tc>
          <w:tcPr>
            <w:tcW w:w="3119" w:type="dxa"/>
            <w:tcBorders>
              <w:top w:val="single" w:sz="4" w:space="0" w:color="auto"/>
              <w:bottom w:val="single" w:sz="4" w:space="0" w:color="auto"/>
            </w:tcBorders>
            <w:shd w:val="clear" w:color="auto" w:fill="auto"/>
          </w:tcPr>
          <w:p w14:paraId="3F88B9FB" w14:textId="77777777" w:rsidR="00F77F91" w:rsidRPr="004129E2" w:rsidRDefault="00F77F91" w:rsidP="00F623C3">
            <w:pPr>
              <w:jc w:val="center"/>
              <w:rPr>
                <w:rFonts w:cs="Helvetica"/>
                <w:color w:val="161616"/>
                <w:shd w:val="clear" w:color="auto" w:fill="FFFFFF"/>
              </w:rPr>
            </w:pPr>
            <w:r w:rsidRPr="00F366BC">
              <w:t>Indonesia</w:t>
            </w:r>
          </w:p>
        </w:tc>
        <w:tc>
          <w:tcPr>
            <w:tcW w:w="2835" w:type="dxa"/>
            <w:tcBorders>
              <w:top w:val="single" w:sz="4" w:space="0" w:color="auto"/>
              <w:bottom w:val="single" w:sz="4" w:space="0" w:color="auto"/>
            </w:tcBorders>
            <w:shd w:val="clear" w:color="auto" w:fill="auto"/>
          </w:tcPr>
          <w:p w14:paraId="7B53B34A" w14:textId="77777777" w:rsidR="00F77F91" w:rsidRPr="004129E2" w:rsidRDefault="00F77F91" w:rsidP="00F623C3">
            <w:pPr>
              <w:jc w:val="center"/>
              <w:rPr>
                <w:rFonts w:cs="Helvetica"/>
                <w:shd w:val="clear" w:color="auto" w:fill="FFFFFF"/>
              </w:rPr>
            </w:pPr>
            <w:r>
              <w:rPr>
                <w:rFonts w:cs="Helvetica"/>
                <w:shd w:val="clear" w:color="auto" w:fill="FFFFFF"/>
              </w:rPr>
              <w:t>Article 4(3)</w:t>
            </w:r>
          </w:p>
        </w:tc>
      </w:tr>
      <w:tr w:rsidR="00F77F91" w:rsidRPr="004129E2" w14:paraId="604648C3" w14:textId="77777777" w:rsidTr="00306D83">
        <w:tc>
          <w:tcPr>
            <w:tcW w:w="3118" w:type="dxa"/>
            <w:tcBorders>
              <w:top w:val="single" w:sz="4" w:space="0" w:color="auto"/>
              <w:bottom w:val="single" w:sz="4" w:space="0" w:color="auto"/>
            </w:tcBorders>
            <w:shd w:val="clear" w:color="auto" w:fill="auto"/>
            <w:vAlign w:val="center"/>
          </w:tcPr>
          <w:p w14:paraId="2FAF2B0E" w14:textId="77777777" w:rsidR="00F77F91" w:rsidRPr="004129E2" w:rsidRDefault="00F77F91" w:rsidP="00F623C3">
            <w:pPr>
              <w:jc w:val="center"/>
            </w:pPr>
            <w:r>
              <w:t>14</w:t>
            </w:r>
          </w:p>
        </w:tc>
        <w:tc>
          <w:tcPr>
            <w:tcW w:w="3119" w:type="dxa"/>
            <w:tcBorders>
              <w:top w:val="single" w:sz="4" w:space="0" w:color="auto"/>
              <w:bottom w:val="single" w:sz="4" w:space="0" w:color="auto"/>
            </w:tcBorders>
            <w:shd w:val="clear" w:color="auto" w:fill="auto"/>
          </w:tcPr>
          <w:p w14:paraId="6E138B41" w14:textId="77777777" w:rsidR="00F77F91" w:rsidRPr="004129E2" w:rsidRDefault="00F77F91" w:rsidP="00F623C3">
            <w:pPr>
              <w:jc w:val="center"/>
              <w:rPr>
                <w:rFonts w:cs="Helvetica"/>
                <w:color w:val="161616"/>
                <w:shd w:val="clear" w:color="auto" w:fill="FFFFFF"/>
              </w:rPr>
            </w:pPr>
            <w:r w:rsidRPr="00F366BC">
              <w:t>Ireland</w:t>
            </w:r>
          </w:p>
        </w:tc>
        <w:tc>
          <w:tcPr>
            <w:tcW w:w="2835" w:type="dxa"/>
            <w:tcBorders>
              <w:top w:val="single" w:sz="4" w:space="0" w:color="auto"/>
              <w:bottom w:val="single" w:sz="4" w:space="0" w:color="auto"/>
            </w:tcBorders>
            <w:shd w:val="clear" w:color="auto" w:fill="auto"/>
          </w:tcPr>
          <w:p w14:paraId="7ED22E47" w14:textId="77777777" w:rsidR="00F77F91" w:rsidRPr="004129E2" w:rsidRDefault="00F77F91" w:rsidP="00F623C3">
            <w:pPr>
              <w:jc w:val="center"/>
              <w:rPr>
                <w:rFonts w:cs="Helvetica"/>
                <w:shd w:val="clear" w:color="auto" w:fill="FFFFFF"/>
              </w:rPr>
            </w:pPr>
            <w:r>
              <w:rPr>
                <w:rFonts w:cs="Helvetica"/>
                <w:shd w:val="clear" w:color="auto" w:fill="FFFFFF"/>
              </w:rPr>
              <w:t>Article 4(3)</w:t>
            </w:r>
          </w:p>
        </w:tc>
      </w:tr>
      <w:tr w:rsidR="00F77F91" w:rsidRPr="004129E2" w14:paraId="3E243237" w14:textId="77777777" w:rsidTr="00306D83">
        <w:tc>
          <w:tcPr>
            <w:tcW w:w="3118" w:type="dxa"/>
            <w:tcBorders>
              <w:top w:val="single" w:sz="4" w:space="0" w:color="auto"/>
              <w:bottom w:val="single" w:sz="4" w:space="0" w:color="auto"/>
            </w:tcBorders>
            <w:shd w:val="clear" w:color="auto" w:fill="auto"/>
            <w:vAlign w:val="center"/>
          </w:tcPr>
          <w:p w14:paraId="03623B22" w14:textId="77777777" w:rsidR="00F77F91" w:rsidRPr="004129E2" w:rsidRDefault="00F77F91" w:rsidP="00F623C3">
            <w:pPr>
              <w:jc w:val="center"/>
            </w:pPr>
            <w:r>
              <w:t>15</w:t>
            </w:r>
          </w:p>
        </w:tc>
        <w:tc>
          <w:tcPr>
            <w:tcW w:w="3119" w:type="dxa"/>
            <w:tcBorders>
              <w:top w:val="single" w:sz="4" w:space="0" w:color="auto"/>
              <w:bottom w:val="single" w:sz="4" w:space="0" w:color="auto"/>
            </w:tcBorders>
            <w:shd w:val="clear" w:color="auto" w:fill="auto"/>
          </w:tcPr>
          <w:p w14:paraId="6A83361B" w14:textId="77777777" w:rsidR="00F77F91" w:rsidRPr="004129E2" w:rsidRDefault="00F77F91" w:rsidP="00F623C3">
            <w:pPr>
              <w:jc w:val="center"/>
              <w:rPr>
                <w:rFonts w:cs="Helvetica"/>
                <w:color w:val="161616"/>
                <w:shd w:val="clear" w:color="auto" w:fill="FFFFFF"/>
              </w:rPr>
            </w:pPr>
            <w:r w:rsidRPr="00F366BC">
              <w:t>Italy</w:t>
            </w:r>
          </w:p>
        </w:tc>
        <w:tc>
          <w:tcPr>
            <w:tcW w:w="2835" w:type="dxa"/>
            <w:tcBorders>
              <w:top w:val="single" w:sz="4" w:space="0" w:color="auto"/>
              <w:bottom w:val="single" w:sz="4" w:space="0" w:color="auto"/>
            </w:tcBorders>
            <w:shd w:val="clear" w:color="auto" w:fill="auto"/>
          </w:tcPr>
          <w:p w14:paraId="46BF90D6" w14:textId="77777777" w:rsidR="00F77F91" w:rsidRPr="004129E2" w:rsidRDefault="00F77F91" w:rsidP="00F623C3">
            <w:pPr>
              <w:jc w:val="center"/>
              <w:rPr>
                <w:rFonts w:cs="Helvetica"/>
                <w:shd w:val="clear" w:color="auto" w:fill="FFFFFF"/>
              </w:rPr>
            </w:pPr>
            <w:r>
              <w:rPr>
                <w:rFonts w:cs="Helvetica"/>
                <w:shd w:val="clear" w:color="auto" w:fill="FFFFFF"/>
              </w:rPr>
              <w:t>Article 4(3)</w:t>
            </w:r>
          </w:p>
        </w:tc>
      </w:tr>
      <w:tr w:rsidR="00F77F91" w:rsidRPr="004129E2" w14:paraId="6878BD37" w14:textId="77777777" w:rsidTr="00306D83">
        <w:tc>
          <w:tcPr>
            <w:tcW w:w="3118" w:type="dxa"/>
            <w:tcBorders>
              <w:top w:val="single" w:sz="4" w:space="0" w:color="auto"/>
              <w:bottom w:val="single" w:sz="4" w:space="0" w:color="auto"/>
            </w:tcBorders>
            <w:shd w:val="clear" w:color="auto" w:fill="auto"/>
            <w:vAlign w:val="center"/>
          </w:tcPr>
          <w:p w14:paraId="0DA744F8" w14:textId="30F48A1A" w:rsidR="00F77F91" w:rsidRPr="004129E2" w:rsidRDefault="00F77F91" w:rsidP="00F623C3">
            <w:pPr>
              <w:jc w:val="center"/>
            </w:pPr>
            <w:r>
              <w:t>16</w:t>
            </w:r>
          </w:p>
        </w:tc>
        <w:tc>
          <w:tcPr>
            <w:tcW w:w="3119" w:type="dxa"/>
            <w:tcBorders>
              <w:top w:val="single" w:sz="4" w:space="0" w:color="auto"/>
              <w:bottom w:val="single" w:sz="4" w:space="0" w:color="auto"/>
            </w:tcBorders>
            <w:shd w:val="clear" w:color="auto" w:fill="auto"/>
          </w:tcPr>
          <w:p w14:paraId="650DA187" w14:textId="77777777" w:rsidR="00F77F91" w:rsidRPr="004129E2" w:rsidRDefault="00F77F91" w:rsidP="00F623C3">
            <w:pPr>
              <w:jc w:val="center"/>
              <w:rPr>
                <w:rFonts w:cs="Helvetica"/>
                <w:color w:val="161616"/>
                <w:shd w:val="clear" w:color="auto" w:fill="FFFFFF"/>
              </w:rPr>
            </w:pPr>
            <w:r w:rsidRPr="00F366BC">
              <w:t>Japan</w:t>
            </w:r>
          </w:p>
        </w:tc>
        <w:tc>
          <w:tcPr>
            <w:tcW w:w="2835" w:type="dxa"/>
            <w:tcBorders>
              <w:top w:val="single" w:sz="4" w:space="0" w:color="auto"/>
              <w:bottom w:val="single" w:sz="4" w:space="0" w:color="auto"/>
            </w:tcBorders>
            <w:shd w:val="clear" w:color="auto" w:fill="auto"/>
          </w:tcPr>
          <w:p w14:paraId="56FAA42A" w14:textId="51265653" w:rsidR="00F77F91" w:rsidRPr="004129E2" w:rsidRDefault="00F77F91" w:rsidP="00F623C3">
            <w:pPr>
              <w:jc w:val="center"/>
              <w:rPr>
                <w:rFonts w:cs="Helvetica"/>
                <w:shd w:val="clear" w:color="auto" w:fill="FFFFFF"/>
              </w:rPr>
            </w:pPr>
            <w:r>
              <w:rPr>
                <w:rFonts w:cs="Helvetica"/>
                <w:shd w:val="clear" w:color="auto" w:fill="FFFFFF"/>
              </w:rPr>
              <w:t>Article 4(3)</w:t>
            </w:r>
            <w:r w:rsidR="000B7618">
              <w:rPr>
                <w:rFonts w:cs="Helvetica"/>
                <w:shd w:val="clear" w:color="auto" w:fill="FFFFFF"/>
              </w:rPr>
              <w:t>; Protocol (3)</w:t>
            </w:r>
          </w:p>
        </w:tc>
      </w:tr>
      <w:tr w:rsidR="00F77F91" w:rsidRPr="004129E2" w14:paraId="718AC066" w14:textId="77777777" w:rsidTr="00306D83">
        <w:tc>
          <w:tcPr>
            <w:tcW w:w="3118" w:type="dxa"/>
            <w:tcBorders>
              <w:top w:val="single" w:sz="4" w:space="0" w:color="auto"/>
              <w:bottom w:val="single" w:sz="4" w:space="0" w:color="auto"/>
            </w:tcBorders>
            <w:shd w:val="clear" w:color="auto" w:fill="auto"/>
            <w:vAlign w:val="center"/>
          </w:tcPr>
          <w:p w14:paraId="7AFFDEA3" w14:textId="592224F4" w:rsidR="00F77F91" w:rsidRPr="004129E2" w:rsidRDefault="00F77F91" w:rsidP="00F623C3">
            <w:pPr>
              <w:jc w:val="center"/>
            </w:pPr>
            <w:r>
              <w:t>17</w:t>
            </w:r>
          </w:p>
        </w:tc>
        <w:tc>
          <w:tcPr>
            <w:tcW w:w="3119" w:type="dxa"/>
            <w:tcBorders>
              <w:top w:val="single" w:sz="4" w:space="0" w:color="auto"/>
              <w:bottom w:val="single" w:sz="4" w:space="0" w:color="auto"/>
            </w:tcBorders>
            <w:shd w:val="clear" w:color="auto" w:fill="auto"/>
          </w:tcPr>
          <w:p w14:paraId="450D167D" w14:textId="77777777" w:rsidR="00F77F91" w:rsidRPr="004129E2" w:rsidRDefault="00F77F91" w:rsidP="00F623C3">
            <w:pPr>
              <w:jc w:val="center"/>
              <w:rPr>
                <w:rFonts w:cs="Helvetica"/>
                <w:color w:val="161616"/>
                <w:shd w:val="clear" w:color="auto" w:fill="FFFFFF"/>
              </w:rPr>
            </w:pPr>
            <w:r w:rsidRPr="00F366BC">
              <w:t>Malaysia</w:t>
            </w:r>
          </w:p>
        </w:tc>
        <w:tc>
          <w:tcPr>
            <w:tcW w:w="2835" w:type="dxa"/>
            <w:tcBorders>
              <w:top w:val="single" w:sz="4" w:space="0" w:color="auto"/>
              <w:bottom w:val="single" w:sz="4" w:space="0" w:color="auto"/>
            </w:tcBorders>
            <w:shd w:val="clear" w:color="auto" w:fill="auto"/>
          </w:tcPr>
          <w:p w14:paraId="22249C3E" w14:textId="77777777" w:rsidR="00F77F91" w:rsidRPr="004129E2" w:rsidRDefault="00F77F91" w:rsidP="00F623C3">
            <w:pPr>
              <w:jc w:val="center"/>
              <w:rPr>
                <w:rFonts w:cs="Helvetica"/>
                <w:shd w:val="clear" w:color="auto" w:fill="FFFFFF"/>
              </w:rPr>
            </w:pPr>
            <w:r>
              <w:rPr>
                <w:rFonts w:cs="Helvetica"/>
                <w:shd w:val="clear" w:color="auto" w:fill="FFFFFF"/>
              </w:rPr>
              <w:t>Article 3(3)</w:t>
            </w:r>
          </w:p>
        </w:tc>
      </w:tr>
      <w:tr w:rsidR="00F77F91" w:rsidRPr="004129E2" w14:paraId="0913EDDE" w14:textId="77777777" w:rsidTr="00306D83">
        <w:tc>
          <w:tcPr>
            <w:tcW w:w="3118" w:type="dxa"/>
            <w:tcBorders>
              <w:top w:val="single" w:sz="4" w:space="0" w:color="auto"/>
              <w:bottom w:val="single" w:sz="4" w:space="0" w:color="auto"/>
            </w:tcBorders>
            <w:shd w:val="clear" w:color="auto" w:fill="auto"/>
            <w:vAlign w:val="center"/>
          </w:tcPr>
          <w:p w14:paraId="73040D00" w14:textId="3370D813" w:rsidR="00F77F91" w:rsidRPr="004129E2" w:rsidRDefault="00F77F91" w:rsidP="00F623C3">
            <w:pPr>
              <w:jc w:val="center"/>
            </w:pPr>
            <w:r>
              <w:t>18</w:t>
            </w:r>
          </w:p>
        </w:tc>
        <w:tc>
          <w:tcPr>
            <w:tcW w:w="3119" w:type="dxa"/>
            <w:tcBorders>
              <w:top w:val="single" w:sz="4" w:space="0" w:color="auto"/>
              <w:bottom w:val="single" w:sz="4" w:space="0" w:color="auto"/>
            </w:tcBorders>
            <w:shd w:val="clear" w:color="auto" w:fill="auto"/>
          </w:tcPr>
          <w:p w14:paraId="7D73B441" w14:textId="77777777" w:rsidR="00F77F91" w:rsidRPr="004129E2" w:rsidRDefault="00F77F91" w:rsidP="00F623C3">
            <w:pPr>
              <w:jc w:val="center"/>
              <w:rPr>
                <w:rFonts w:cs="Helvetica"/>
                <w:color w:val="161616"/>
                <w:shd w:val="clear" w:color="auto" w:fill="FFFFFF"/>
              </w:rPr>
            </w:pPr>
            <w:r w:rsidRPr="00F366BC">
              <w:t>Mexico</w:t>
            </w:r>
          </w:p>
        </w:tc>
        <w:tc>
          <w:tcPr>
            <w:tcW w:w="2835" w:type="dxa"/>
            <w:tcBorders>
              <w:top w:val="single" w:sz="4" w:space="0" w:color="auto"/>
              <w:bottom w:val="single" w:sz="4" w:space="0" w:color="auto"/>
            </w:tcBorders>
            <w:shd w:val="clear" w:color="auto" w:fill="auto"/>
          </w:tcPr>
          <w:p w14:paraId="5AD71A2C" w14:textId="77777777" w:rsidR="00F77F91" w:rsidRPr="004129E2" w:rsidRDefault="00F77F91" w:rsidP="00F623C3">
            <w:pPr>
              <w:jc w:val="center"/>
              <w:rPr>
                <w:rFonts w:cs="Helvetica"/>
                <w:shd w:val="clear" w:color="auto" w:fill="FFFFFF"/>
              </w:rPr>
            </w:pPr>
            <w:r>
              <w:rPr>
                <w:rFonts w:cs="Helvetica"/>
                <w:shd w:val="clear" w:color="auto" w:fill="FFFFFF"/>
              </w:rPr>
              <w:t>Article 4(4)</w:t>
            </w:r>
          </w:p>
        </w:tc>
      </w:tr>
      <w:tr w:rsidR="00F77F91" w:rsidRPr="004129E2" w14:paraId="2E4BEE68" w14:textId="77777777" w:rsidTr="00306D83">
        <w:tc>
          <w:tcPr>
            <w:tcW w:w="3118" w:type="dxa"/>
            <w:tcBorders>
              <w:top w:val="single" w:sz="4" w:space="0" w:color="auto"/>
              <w:bottom w:val="single" w:sz="4" w:space="0" w:color="auto"/>
            </w:tcBorders>
            <w:shd w:val="clear" w:color="auto" w:fill="auto"/>
            <w:vAlign w:val="center"/>
          </w:tcPr>
          <w:p w14:paraId="5C9915FE" w14:textId="1C9D2C41" w:rsidR="00F77F91" w:rsidRDefault="00F77F91" w:rsidP="00F623C3">
            <w:pPr>
              <w:jc w:val="center"/>
            </w:pPr>
            <w:r>
              <w:t>19</w:t>
            </w:r>
          </w:p>
        </w:tc>
        <w:tc>
          <w:tcPr>
            <w:tcW w:w="3119" w:type="dxa"/>
            <w:tcBorders>
              <w:top w:val="single" w:sz="4" w:space="0" w:color="auto"/>
              <w:bottom w:val="single" w:sz="4" w:space="0" w:color="auto"/>
            </w:tcBorders>
            <w:shd w:val="clear" w:color="auto" w:fill="auto"/>
          </w:tcPr>
          <w:p w14:paraId="77EDA1E3" w14:textId="77777777" w:rsidR="00F77F91" w:rsidRPr="004129E2" w:rsidRDefault="00F77F91" w:rsidP="00F623C3">
            <w:pPr>
              <w:jc w:val="center"/>
              <w:rPr>
                <w:rFonts w:cs="Helvetica"/>
                <w:color w:val="161616"/>
                <w:shd w:val="clear" w:color="auto" w:fill="FFFFFF"/>
              </w:rPr>
            </w:pPr>
            <w:r w:rsidRPr="00F366BC">
              <w:t>Netherlands</w:t>
            </w:r>
          </w:p>
        </w:tc>
        <w:tc>
          <w:tcPr>
            <w:tcW w:w="2835" w:type="dxa"/>
            <w:tcBorders>
              <w:top w:val="single" w:sz="4" w:space="0" w:color="auto"/>
              <w:bottom w:val="single" w:sz="4" w:space="0" w:color="auto"/>
            </w:tcBorders>
            <w:shd w:val="clear" w:color="auto" w:fill="auto"/>
          </w:tcPr>
          <w:p w14:paraId="726881E4" w14:textId="77777777" w:rsidR="00F77F91" w:rsidRPr="004129E2" w:rsidRDefault="00F77F91" w:rsidP="00F623C3">
            <w:pPr>
              <w:jc w:val="center"/>
              <w:rPr>
                <w:rFonts w:cs="Helvetica"/>
                <w:shd w:val="clear" w:color="auto" w:fill="FFFFFF"/>
              </w:rPr>
            </w:pPr>
            <w:r>
              <w:rPr>
                <w:rFonts w:cs="Helvetica"/>
                <w:shd w:val="clear" w:color="auto" w:fill="FFFFFF"/>
              </w:rPr>
              <w:t>Article 4(3)</w:t>
            </w:r>
          </w:p>
        </w:tc>
      </w:tr>
      <w:tr w:rsidR="00F77F91" w:rsidRPr="004129E2" w14:paraId="710EAD3C" w14:textId="77777777" w:rsidTr="00306D83">
        <w:tc>
          <w:tcPr>
            <w:tcW w:w="3118" w:type="dxa"/>
            <w:tcBorders>
              <w:top w:val="single" w:sz="4" w:space="0" w:color="auto"/>
              <w:bottom w:val="single" w:sz="4" w:space="0" w:color="auto"/>
            </w:tcBorders>
            <w:shd w:val="clear" w:color="auto" w:fill="auto"/>
            <w:vAlign w:val="center"/>
          </w:tcPr>
          <w:p w14:paraId="3205D8E2" w14:textId="1D060FD7" w:rsidR="00F77F91" w:rsidRDefault="00F77F91" w:rsidP="00F623C3">
            <w:pPr>
              <w:jc w:val="center"/>
            </w:pPr>
            <w:r>
              <w:t>20</w:t>
            </w:r>
          </w:p>
        </w:tc>
        <w:tc>
          <w:tcPr>
            <w:tcW w:w="3119" w:type="dxa"/>
            <w:tcBorders>
              <w:top w:val="single" w:sz="4" w:space="0" w:color="auto"/>
              <w:bottom w:val="single" w:sz="4" w:space="0" w:color="auto"/>
            </w:tcBorders>
            <w:shd w:val="clear" w:color="auto" w:fill="auto"/>
          </w:tcPr>
          <w:p w14:paraId="255E2C6C" w14:textId="77777777" w:rsidR="00F77F91" w:rsidRPr="004129E2" w:rsidRDefault="00F77F91" w:rsidP="00F623C3">
            <w:pPr>
              <w:jc w:val="center"/>
              <w:rPr>
                <w:rFonts w:cs="Helvetica"/>
                <w:color w:val="161616"/>
                <w:shd w:val="clear" w:color="auto" w:fill="FFFFFF"/>
              </w:rPr>
            </w:pPr>
            <w:r w:rsidRPr="00F366BC">
              <w:t>Norway</w:t>
            </w:r>
          </w:p>
        </w:tc>
        <w:tc>
          <w:tcPr>
            <w:tcW w:w="2835" w:type="dxa"/>
            <w:tcBorders>
              <w:top w:val="single" w:sz="4" w:space="0" w:color="auto"/>
              <w:bottom w:val="single" w:sz="4" w:space="0" w:color="auto"/>
            </w:tcBorders>
            <w:shd w:val="clear" w:color="auto" w:fill="auto"/>
          </w:tcPr>
          <w:p w14:paraId="28DAE84D" w14:textId="77777777" w:rsidR="00F77F91" w:rsidRPr="004129E2" w:rsidRDefault="00F77F91" w:rsidP="00F623C3">
            <w:pPr>
              <w:jc w:val="center"/>
              <w:rPr>
                <w:rFonts w:cs="Helvetica"/>
                <w:shd w:val="clear" w:color="auto" w:fill="FFFFFF"/>
              </w:rPr>
            </w:pPr>
            <w:r>
              <w:rPr>
                <w:rFonts w:cs="Helvetica"/>
                <w:shd w:val="clear" w:color="auto" w:fill="FFFFFF"/>
              </w:rPr>
              <w:t>Article 4(3)</w:t>
            </w:r>
          </w:p>
        </w:tc>
      </w:tr>
      <w:tr w:rsidR="00F77F91" w:rsidRPr="004129E2" w14:paraId="22A5A96A" w14:textId="77777777" w:rsidTr="00306D83">
        <w:tc>
          <w:tcPr>
            <w:tcW w:w="3118" w:type="dxa"/>
            <w:tcBorders>
              <w:top w:val="single" w:sz="4" w:space="0" w:color="auto"/>
              <w:bottom w:val="single" w:sz="4" w:space="0" w:color="auto"/>
            </w:tcBorders>
            <w:shd w:val="clear" w:color="auto" w:fill="auto"/>
            <w:vAlign w:val="center"/>
          </w:tcPr>
          <w:p w14:paraId="5B18B9C7" w14:textId="195949BC" w:rsidR="00F77F91" w:rsidRPr="004129E2" w:rsidRDefault="00F77F91" w:rsidP="00F623C3">
            <w:pPr>
              <w:jc w:val="center"/>
            </w:pPr>
            <w:r>
              <w:t>21</w:t>
            </w:r>
          </w:p>
        </w:tc>
        <w:tc>
          <w:tcPr>
            <w:tcW w:w="3119" w:type="dxa"/>
            <w:tcBorders>
              <w:top w:val="single" w:sz="4" w:space="0" w:color="auto"/>
              <w:bottom w:val="single" w:sz="4" w:space="0" w:color="auto"/>
            </w:tcBorders>
            <w:shd w:val="clear" w:color="auto" w:fill="auto"/>
          </w:tcPr>
          <w:p w14:paraId="5E9BDF2F" w14:textId="77777777" w:rsidR="00F77F91" w:rsidRPr="004129E2" w:rsidRDefault="00F77F91" w:rsidP="00F623C3">
            <w:pPr>
              <w:jc w:val="center"/>
              <w:rPr>
                <w:rFonts w:cs="Helvetica"/>
                <w:color w:val="161616"/>
                <w:shd w:val="clear" w:color="auto" w:fill="FFFFFF"/>
              </w:rPr>
            </w:pPr>
            <w:r w:rsidRPr="00F366BC">
              <w:t>Philippines</w:t>
            </w:r>
          </w:p>
        </w:tc>
        <w:tc>
          <w:tcPr>
            <w:tcW w:w="2835" w:type="dxa"/>
            <w:tcBorders>
              <w:top w:val="single" w:sz="4" w:space="0" w:color="auto"/>
              <w:bottom w:val="single" w:sz="4" w:space="0" w:color="auto"/>
            </w:tcBorders>
            <w:shd w:val="clear" w:color="auto" w:fill="auto"/>
          </w:tcPr>
          <w:p w14:paraId="1CCDEA63" w14:textId="77777777" w:rsidR="00F77F91" w:rsidRPr="004129E2" w:rsidRDefault="00F77F91" w:rsidP="00F623C3">
            <w:pPr>
              <w:jc w:val="center"/>
              <w:rPr>
                <w:rFonts w:cs="Helvetica"/>
                <w:shd w:val="clear" w:color="auto" w:fill="FFFFFF"/>
              </w:rPr>
            </w:pPr>
            <w:r>
              <w:rPr>
                <w:rFonts w:cs="Helvetica"/>
                <w:shd w:val="clear" w:color="auto" w:fill="FFFFFF"/>
              </w:rPr>
              <w:t>Article 4(3)</w:t>
            </w:r>
          </w:p>
        </w:tc>
      </w:tr>
      <w:tr w:rsidR="00F77F91" w:rsidRPr="004129E2" w14:paraId="1E86208D" w14:textId="77777777" w:rsidTr="00306D83">
        <w:tc>
          <w:tcPr>
            <w:tcW w:w="3118" w:type="dxa"/>
            <w:tcBorders>
              <w:top w:val="single" w:sz="4" w:space="0" w:color="auto"/>
              <w:bottom w:val="single" w:sz="4" w:space="0" w:color="auto"/>
            </w:tcBorders>
            <w:shd w:val="clear" w:color="auto" w:fill="auto"/>
            <w:vAlign w:val="center"/>
          </w:tcPr>
          <w:p w14:paraId="48610BFE" w14:textId="54A97FC1" w:rsidR="00F77F91" w:rsidRPr="004129E2" w:rsidRDefault="00F77F91" w:rsidP="00F623C3">
            <w:pPr>
              <w:jc w:val="center"/>
            </w:pPr>
            <w:r>
              <w:t>22</w:t>
            </w:r>
          </w:p>
        </w:tc>
        <w:tc>
          <w:tcPr>
            <w:tcW w:w="3119" w:type="dxa"/>
            <w:tcBorders>
              <w:top w:val="single" w:sz="4" w:space="0" w:color="auto"/>
              <w:bottom w:val="single" w:sz="4" w:space="0" w:color="auto"/>
            </w:tcBorders>
            <w:shd w:val="clear" w:color="auto" w:fill="auto"/>
          </w:tcPr>
          <w:p w14:paraId="4E15E9DC" w14:textId="77777777" w:rsidR="00F77F91" w:rsidRPr="004129E2" w:rsidRDefault="00F77F91" w:rsidP="00F623C3">
            <w:pPr>
              <w:jc w:val="center"/>
              <w:rPr>
                <w:rFonts w:cs="Helvetica"/>
                <w:color w:val="161616"/>
                <w:shd w:val="clear" w:color="auto" w:fill="FFFFFF"/>
              </w:rPr>
            </w:pPr>
            <w:r w:rsidRPr="00F366BC">
              <w:t>Poland</w:t>
            </w:r>
          </w:p>
        </w:tc>
        <w:tc>
          <w:tcPr>
            <w:tcW w:w="2835" w:type="dxa"/>
            <w:tcBorders>
              <w:top w:val="single" w:sz="4" w:space="0" w:color="auto"/>
              <w:bottom w:val="single" w:sz="4" w:space="0" w:color="auto"/>
            </w:tcBorders>
            <w:shd w:val="clear" w:color="auto" w:fill="auto"/>
          </w:tcPr>
          <w:p w14:paraId="39B98DEA" w14:textId="77777777" w:rsidR="00F77F91" w:rsidRPr="004129E2" w:rsidRDefault="00F77F91" w:rsidP="00F623C3">
            <w:pPr>
              <w:jc w:val="center"/>
              <w:rPr>
                <w:rFonts w:cs="Helvetica"/>
                <w:shd w:val="clear" w:color="auto" w:fill="FFFFFF"/>
              </w:rPr>
            </w:pPr>
            <w:r>
              <w:rPr>
                <w:rFonts w:cs="Helvetica"/>
                <w:shd w:val="clear" w:color="auto" w:fill="FFFFFF"/>
              </w:rPr>
              <w:t>Article 4(4)</w:t>
            </w:r>
          </w:p>
        </w:tc>
      </w:tr>
      <w:tr w:rsidR="00F77F91" w:rsidRPr="004129E2" w14:paraId="203EDDA0" w14:textId="77777777" w:rsidTr="00306D83">
        <w:tc>
          <w:tcPr>
            <w:tcW w:w="3118" w:type="dxa"/>
            <w:tcBorders>
              <w:top w:val="single" w:sz="4" w:space="0" w:color="auto"/>
              <w:bottom w:val="single" w:sz="4" w:space="0" w:color="auto"/>
            </w:tcBorders>
            <w:shd w:val="clear" w:color="auto" w:fill="auto"/>
            <w:vAlign w:val="center"/>
          </w:tcPr>
          <w:p w14:paraId="1A9B9332" w14:textId="0A651F74" w:rsidR="00F77F91" w:rsidRPr="004129E2" w:rsidRDefault="00F77F91" w:rsidP="00F623C3">
            <w:pPr>
              <w:jc w:val="center"/>
            </w:pPr>
            <w:r>
              <w:t>23</w:t>
            </w:r>
          </w:p>
        </w:tc>
        <w:tc>
          <w:tcPr>
            <w:tcW w:w="3119" w:type="dxa"/>
            <w:tcBorders>
              <w:top w:val="single" w:sz="4" w:space="0" w:color="auto"/>
              <w:bottom w:val="single" w:sz="4" w:space="0" w:color="auto"/>
            </w:tcBorders>
            <w:shd w:val="clear" w:color="auto" w:fill="auto"/>
          </w:tcPr>
          <w:p w14:paraId="5D6AB410" w14:textId="77777777" w:rsidR="00F77F91" w:rsidRPr="004129E2" w:rsidRDefault="00F77F91" w:rsidP="00F623C3">
            <w:pPr>
              <w:jc w:val="center"/>
              <w:rPr>
                <w:rFonts w:cs="Helvetica"/>
                <w:color w:val="161616"/>
                <w:shd w:val="clear" w:color="auto" w:fill="FFFFFF"/>
              </w:rPr>
            </w:pPr>
            <w:r w:rsidRPr="00F366BC">
              <w:t>Russian Federation</w:t>
            </w:r>
          </w:p>
        </w:tc>
        <w:tc>
          <w:tcPr>
            <w:tcW w:w="2835" w:type="dxa"/>
            <w:tcBorders>
              <w:top w:val="single" w:sz="4" w:space="0" w:color="auto"/>
              <w:bottom w:val="single" w:sz="4" w:space="0" w:color="auto"/>
            </w:tcBorders>
            <w:shd w:val="clear" w:color="auto" w:fill="auto"/>
          </w:tcPr>
          <w:p w14:paraId="618AADEA" w14:textId="77777777" w:rsidR="00F77F91" w:rsidRPr="004129E2" w:rsidRDefault="00F77F91" w:rsidP="00F623C3">
            <w:pPr>
              <w:jc w:val="center"/>
              <w:rPr>
                <w:rFonts w:cs="Helvetica"/>
                <w:shd w:val="clear" w:color="auto" w:fill="FFFFFF"/>
              </w:rPr>
            </w:pPr>
            <w:r>
              <w:rPr>
                <w:rFonts w:cs="Helvetica"/>
                <w:shd w:val="clear" w:color="auto" w:fill="FFFFFF"/>
              </w:rPr>
              <w:t>Article 4(4)</w:t>
            </w:r>
          </w:p>
        </w:tc>
      </w:tr>
      <w:tr w:rsidR="00F77F91" w:rsidRPr="004129E2" w14:paraId="5C1FE8CB" w14:textId="77777777" w:rsidTr="00306D83">
        <w:tc>
          <w:tcPr>
            <w:tcW w:w="3118" w:type="dxa"/>
            <w:tcBorders>
              <w:top w:val="single" w:sz="4" w:space="0" w:color="auto"/>
              <w:bottom w:val="single" w:sz="4" w:space="0" w:color="auto"/>
            </w:tcBorders>
            <w:shd w:val="clear" w:color="auto" w:fill="auto"/>
            <w:vAlign w:val="center"/>
          </w:tcPr>
          <w:p w14:paraId="26C90105" w14:textId="5E44B966" w:rsidR="00F77F91" w:rsidRPr="004129E2" w:rsidRDefault="00F77F91" w:rsidP="00F623C3">
            <w:pPr>
              <w:jc w:val="center"/>
            </w:pPr>
            <w:r>
              <w:t>24</w:t>
            </w:r>
          </w:p>
        </w:tc>
        <w:tc>
          <w:tcPr>
            <w:tcW w:w="3119" w:type="dxa"/>
            <w:tcBorders>
              <w:top w:val="single" w:sz="4" w:space="0" w:color="auto"/>
              <w:bottom w:val="single" w:sz="4" w:space="0" w:color="auto"/>
            </w:tcBorders>
            <w:shd w:val="clear" w:color="auto" w:fill="auto"/>
          </w:tcPr>
          <w:p w14:paraId="0838D1A5" w14:textId="77777777" w:rsidR="00F77F91" w:rsidRPr="004129E2" w:rsidRDefault="00F77F91" w:rsidP="00F623C3">
            <w:pPr>
              <w:jc w:val="center"/>
              <w:rPr>
                <w:rFonts w:cs="Helvetica"/>
                <w:color w:val="161616"/>
                <w:shd w:val="clear" w:color="auto" w:fill="FFFFFF"/>
              </w:rPr>
            </w:pPr>
            <w:r w:rsidRPr="00F366BC">
              <w:t>Singapore</w:t>
            </w:r>
          </w:p>
        </w:tc>
        <w:tc>
          <w:tcPr>
            <w:tcW w:w="2835" w:type="dxa"/>
            <w:tcBorders>
              <w:top w:val="single" w:sz="4" w:space="0" w:color="auto"/>
              <w:bottom w:val="single" w:sz="4" w:space="0" w:color="auto"/>
            </w:tcBorders>
            <w:shd w:val="clear" w:color="auto" w:fill="auto"/>
          </w:tcPr>
          <w:p w14:paraId="06CF5C98" w14:textId="77777777" w:rsidR="00F77F91" w:rsidRPr="004129E2" w:rsidRDefault="00F77F91" w:rsidP="00F623C3">
            <w:pPr>
              <w:jc w:val="center"/>
              <w:rPr>
                <w:rFonts w:cs="Helvetica"/>
                <w:shd w:val="clear" w:color="auto" w:fill="FFFFFF"/>
              </w:rPr>
            </w:pPr>
            <w:r>
              <w:rPr>
                <w:rFonts w:cs="Helvetica"/>
                <w:shd w:val="clear" w:color="auto" w:fill="FFFFFF"/>
              </w:rPr>
              <w:t>Article 4(3)</w:t>
            </w:r>
          </w:p>
        </w:tc>
      </w:tr>
      <w:tr w:rsidR="00F77F91" w:rsidRPr="004129E2" w14:paraId="4508D25A" w14:textId="77777777" w:rsidTr="00306D83">
        <w:tc>
          <w:tcPr>
            <w:tcW w:w="3118" w:type="dxa"/>
            <w:tcBorders>
              <w:top w:val="single" w:sz="4" w:space="0" w:color="auto"/>
              <w:bottom w:val="single" w:sz="4" w:space="0" w:color="auto"/>
            </w:tcBorders>
            <w:shd w:val="clear" w:color="auto" w:fill="auto"/>
            <w:vAlign w:val="center"/>
          </w:tcPr>
          <w:p w14:paraId="4F3288B7" w14:textId="688AC309" w:rsidR="00F77F91" w:rsidRPr="004129E2" w:rsidRDefault="00F77F91" w:rsidP="00F623C3">
            <w:pPr>
              <w:jc w:val="center"/>
            </w:pPr>
            <w:r>
              <w:t>25</w:t>
            </w:r>
          </w:p>
        </w:tc>
        <w:tc>
          <w:tcPr>
            <w:tcW w:w="3119" w:type="dxa"/>
            <w:tcBorders>
              <w:top w:val="single" w:sz="4" w:space="0" w:color="auto"/>
              <w:bottom w:val="single" w:sz="4" w:space="0" w:color="auto"/>
            </w:tcBorders>
            <w:shd w:val="clear" w:color="auto" w:fill="auto"/>
          </w:tcPr>
          <w:p w14:paraId="60B3AD92" w14:textId="77777777" w:rsidR="00F77F91" w:rsidRPr="004129E2" w:rsidRDefault="00F77F91" w:rsidP="00F623C3">
            <w:pPr>
              <w:jc w:val="center"/>
              <w:rPr>
                <w:rFonts w:cs="Helvetica"/>
                <w:color w:val="161616"/>
                <w:shd w:val="clear" w:color="auto" w:fill="FFFFFF"/>
              </w:rPr>
            </w:pPr>
            <w:r w:rsidRPr="00F366BC">
              <w:t>South Africa</w:t>
            </w:r>
          </w:p>
        </w:tc>
        <w:tc>
          <w:tcPr>
            <w:tcW w:w="2835" w:type="dxa"/>
            <w:tcBorders>
              <w:top w:val="single" w:sz="4" w:space="0" w:color="auto"/>
              <w:bottom w:val="single" w:sz="4" w:space="0" w:color="auto"/>
            </w:tcBorders>
            <w:shd w:val="clear" w:color="auto" w:fill="auto"/>
          </w:tcPr>
          <w:p w14:paraId="681692C1" w14:textId="446339D9" w:rsidR="00F77F91" w:rsidRPr="004129E2" w:rsidRDefault="00F77F91" w:rsidP="00F623C3">
            <w:pPr>
              <w:jc w:val="center"/>
              <w:rPr>
                <w:rFonts w:cs="Helvetica"/>
                <w:shd w:val="clear" w:color="auto" w:fill="FFFFFF"/>
              </w:rPr>
            </w:pPr>
            <w:r>
              <w:rPr>
                <w:rFonts w:cs="Helvetica"/>
                <w:shd w:val="clear" w:color="auto" w:fill="FFFFFF"/>
              </w:rPr>
              <w:t>Article 4(3)</w:t>
            </w:r>
          </w:p>
        </w:tc>
      </w:tr>
      <w:tr w:rsidR="00F77F91" w:rsidRPr="004129E2" w14:paraId="34CF0C95" w14:textId="77777777" w:rsidTr="00306D83">
        <w:tc>
          <w:tcPr>
            <w:tcW w:w="3118" w:type="dxa"/>
            <w:tcBorders>
              <w:top w:val="single" w:sz="4" w:space="0" w:color="auto"/>
              <w:bottom w:val="single" w:sz="4" w:space="0" w:color="auto"/>
            </w:tcBorders>
            <w:shd w:val="clear" w:color="auto" w:fill="auto"/>
            <w:vAlign w:val="center"/>
          </w:tcPr>
          <w:p w14:paraId="7E7A912C" w14:textId="105952F7" w:rsidR="00F77F91" w:rsidRPr="004129E2" w:rsidRDefault="00F77F91" w:rsidP="00F623C3">
            <w:pPr>
              <w:jc w:val="center"/>
            </w:pPr>
            <w:r>
              <w:t>26</w:t>
            </w:r>
          </w:p>
        </w:tc>
        <w:tc>
          <w:tcPr>
            <w:tcW w:w="3119" w:type="dxa"/>
            <w:tcBorders>
              <w:top w:val="single" w:sz="4" w:space="0" w:color="auto"/>
              <w:bottom w:val="single" w:sz="4" w:space="0" w:color="auto"/>
            </w:tcBorders>
            <w:shd w:val="clear" w:color="auto" w:fill="auto"/>
          </w:tcPr>
          <w:p w14:paraId="3F2033F4" w14:textId="77777777" w:rsidR="00F77F91" w:rsidRPr="004129E2" w:rsidRDefault="00F77F91" w:rsidP="00F623C3">
            <w:pPr>
              <w:jc w:val="center"/>
              <w:rPr>
                <w:rFonts w:cs="Helvetica"/>
                <w:color w:val="161616"/>
                <w:shd w:val="clear" w:color="auto" w:fill="FFFFFF"/>
              </w:rPr>
            </w:pPr>
            <w:r w:rsidRPr="00F366BC">
              <w:t>Spain</w:t>
            </w:r>
          </w:p>
        </w:tc>
        <w:tc>
          <w:tcPr>
            <w:tcW w:w="2835" w:type="dxa"/>
            <w:tcBorders>
              <w:top w:val="single" w:sz="4" w:space="0" w:color="auto"/>
              <w:bottom w:val="single" w:sz="4" w:space="0" w:color="auto"/>
            </w:tcBorders>
            <w:shd w:val="clear" w:color="auto" w:fill="auto"/>
          </w:tcPr>
          <w:p w14:paraId="5175F1EE" w14:textId="77777777" w:rsidR="00F77F91" w:rsidRPr="004129E2" w:rsidRDefault="00F77F91" w:rsidP="00F623C3">
            <w:pPr>
              <w:jc w:val="center"/>
              <w:rPr>
                <w:rFonts w:cs="Helvetica"/>
                <w:shd w:val="clear" w:color="auto" w:fill="FFFFFF"/>
              </w:rPr>
            </w:pPr>
            <w:r>
              <w:rPr>
                <w:rFonts w:cs="Helvetica"/>
                <w:shd w:val="clear" w:color="auto" w:fill="FFFFFF"/>
              </w:rPr>
              <w:t>Article 4(3)</w:t>
            </w:r>
          </w:p>
        </w:tc>
      </w:tr>
      <w:tr w:rsidR="00F77F91" w:rsidRPr="004129E2" w14:paraId="73E26963" w14:textId="77777777" w:rsidTr="00306D83">
        <w:tc>
          <w:tcPr>
            <w:tcW w:w="3118" w:type="dxa"/>
            <w:tcBorders>
              <w:top w:val="single" w:sz="4" w:space="0" w:color="auto"/>
              <w:bottom w:val="single" w:sz="4" w:space="0" w:color="auto"/>
            </w:tcBorders>
            <w:shd w:val="clear" w:color="auto" w:fill="auto"/>
            <w:vAlign w:val="center"/>
          </w:tcPr>
          <w:p w14:paraId="062270CC" w14:textId="54BA0BC0" w:rsidR="00F77F91" w:rsidRPr="004129E2" w:rsidRDefault="00F77F91" w:rsidP="00F623C3">
            <w:pPr>
              <w:jc w:val="center"/>
            </w:pPr>
            <w:r>
              <w:t>27</w:t>
            </w:r>
          </w:p>
        </w:tc>
        <w:tc>
          <w:tcPr>
            <w:tcW w:w="3119" w:type="dxa"/>
            <w:tcBorders>
              <w:top w:val="single" w:sz="4" w:space="0" w:color="auto"/>
              <w:bottom w:val="single" w:sz="4" w:space="0" w:color="auto"/>
            </w:tcBorders>
            <w:shd w:val="clear" w:color="auto" w:fill="auto"/>
          </w:tcPr>
          <w:p w14:paraId="724DEC37" w14:textId="77777777" w:rsidR="00F77F91" w:rsidRPr="004129E2" w:rsidRDefault="00F77F91" w:rsidP="00F623C3">
            <w:pPr>
              <w:jc w:val="center"/>
              <w:rPr>
                <w:rFonts w:cs="Helvetica"/>
                <w:color w:val="161616"/>
                <w:shd w:val="clear" w:color="auto" w:fill="FFFFFF"/>
              </w:rPr>
            </w:pPr>
            <w:r w:rsidRPr="00F366BC">
              <w:t>Sweden</w:t>
            </w:r>
          </w:p>
        </w:tc>
        <w:tc>
          <w:tcPr>
            <w:tcW w:w="2835" w:type="dxa"/>
            <w:tcBorders>
              <w:top w:val="single" w:sz="4" w:space="0" w:color="auto"/>
              <w:bottom w:val="single" w:sz="4" w:space="0" w:color="auto"/>
            </w:tcBorders>
            <w:shd w:val="clear" w:color="auto" w:fill="auto"/>
          </w:tcPr>
          <w:p w14:paraId="326BFD55" w14:textId="77777777" w:rsidR="00F77F91" w:rsidRPr="004129E2" w:rsidRDefault="00F77F91" w:rsidP="00F623C3">
            <w:pPr>
              <w:jc w:val="center"/>
              <w:rPr>
                <w:rFonts w:cs="Helvetica"/>
                <w:shd w:val="clear" w:color="auto" w:fill="FFFFFF"/>
              </w:rPr>
            </w:pPr>
            <w:r>
              <w:rPr>
                <w:rFonts w:cs="Helvetica"/>
                <w:shd w:val="clear" w:color="auto" w:fill="FFFFFF"/>
              </w:rPr>
              <w:t>Article 3(3)</w:t>
            </w:r>
          </w:p>
        </w:tc>
      </w:tr>
      <w:tr w:rsidR="00F77F91" w:rsidRPr="004129E2" w14:paraId="3966E7F5" w14:textId="77777777" w:rsidTr="00306D83">
        <w:tc>
          <w:tcPr>
            <w:tcW w:w="3118" w:type="dxa"/>
            <w:tcBorders>
              <w:top w:val="single" w:sz="4" w:space="0" w:color="auto"/>
              <w:bottom w:val="single" w:sz="4" w:space="0" w:color="auto"/>
            </w:tcBorders>
            <w:shd w:val="clear" w:color="auto" w:fill="auto"/>
            <w:vAlign w:val="center"/>
          </w:tcPr>
          <w:p w14:paraId="4FF1EE0E" w14:textId="3D610944" w:rsidR="00F77F91" w:rsidRPr="004129E2" w:rsidRDefault="00F77F91" w:rsidP="00F623C3">
            <w:pPr>
              <w:jc w:val="center"/>
            </w:pPr>
            <w:r>
              <w:t>28</w:t>
            </w:r>
          </w:p>
        </w:tc>
        <w:tc>
          <w:tcPr>
            <w:tcW w:w="3119" w:type="dxa"/>
            <w:tcBorders>
              <w:top w:val="single" w:sz="4" w:space="0" w:color="auto"/>
              <w:bottom w:val="single" w:sz="4" w:space="0" w:color="auto"/>
            </w:tcBorders>
            <w:shd w:val="clear" w:color="auto" w:fill="auto"/>
          </w:tcPr>
          <w:p w14:paraId="0F4668EE" w14:textId="77777777" w:rsidR="00F77F91" w:rsidRPr="004129E2" w:rsidRDefault="00F77F91" w:rsidP="00F623C3">
            <w:pPr>
              <w:jc w:val="center"/>
              <w:rPr>
                <w:rFonts w:cs="Helvetica"/>
                <w:color w:val="161616"/>
                <w:shd w:val="clear" w:color="auto" w:fill="FFFFFF"/>
              </w:rPr>
            </w:pPr>
            <w:r w:rsidRPr="00F366BC">
              <w:t>Switzerland</w:t>
            </w:r>
          </w:p>
        </w:tc>
        <w:tc>
          <w:tcPr>
            <w:tcW w:w="2835" w:type="dxa"/>
            <w:tcBorders>
              <w:top w:val="single" w:sz="4" w:space="0" w:color="auto"/>
              <w:bottom w:val="single" w:sz="4" w:space="0" w:color="auto"/>
            </w:tcBorders>
            <w:shd w:val="clear" w:color="auto" w:fill="auto"/>
          </w:tcPr>
          <w:p w14:paraId="1B341DC6" w14:textId="77777777" w:rsidR="00F77F91" w:rsidRPr="004129E2" w:rsidRDefault="00F77F91" w:rsidP="00F623C3">
            <w:pPr>
              <w:jc w:val="center"/>
              <w:rPr>
                <w:rFonts w:cs="Helvetica"/>
                <w:shd w:val="clear" w:color="auto" w:fill="FFFFFF"/>
              </w:rPr>
            </w:pPr>
            <w:r>
              <w:rPr>
                <w:rFonts w:cs="Helvetica"/>
                <w:shd w:val="clear" w:color="auto" w:fill="FFFFFF"/>
              </w:rPr>
              <w:t>Article 4(3)</w:t>
            </w:r>
          </w:p>
        </w:tc>
      </w:tr>
      <w:tr w:rsidR="00F77F91" w:rsidRPr="004129E2" w14:paraId="3E14D764" w14:textId="77777777" w:rsidTr="00306D83">
        <w:tc>
          <w:tcPr>
            <w:tcW w:w="3118" w:type="dxa"/>
            <w:tcBorders>
              <w:top w:val="single" w:sz="4" w:space="0" w:color="auto"/>
              <w:bottom w:val="single" w:sz="4" w:space="0" w:color="auto"/>
            </w:tcBorders>
            <w:shd w:val="clear" w:color="auto" w:fill="auto"/>
            <w:vAlign w:val="center"/>
          </w:tcPr>
          <w:p w14:paraId="3BDD703B" w14:textId="6B9D52DC" w:rsidR="00F77F91" w:rsidRPr="004129E2" w:rsidRDefault="00F77F91" w:rsidP="00F623C3">
            <w:pPr>
              <w:jc w:val="center"/>
            </w:pPr>
            <w:r>
              <w:t>29</w:t>
            </w:r>
          </w:p>
        </w:tc>
        <w:tc>
          <w:tcPr>
            <w:tcW w:w="3119" w:type="dxa"/>
            <w:tcBorders>
              <w:top w:val="single" w:sz="4" w:space="0" w:color="auto"/>
              <w:bottom w:val="single" w:sz="4" w:space="0" w:color="auto"/>
            </w:tcBorders>
            <w:shd w:val="clear" w:color="auto" w:fill="auto"/>
          </w:tcPr>
          <w:p w14:paraId="39275330" w14:textId="77777777" w:rsidR="00F77F91" w:rsidRPr="004129E2" w:rsidRDefault="00F77F91" w:rsidP="00F623C3">
            <w:pPr>
              <w:jc w:val="center"/>
              <w:rPr>
                <w:rFonts w:cs="Helvetica"/>
                <w:color w:val="161616"/>
                <w:shd w:val="clear" w:color="auto" w:fill="FFFFFF"/>
              </w:rPr>
            </w:pPr>
            <w:r w:rsidRPr="00F366BC">
              <w:t>Thailand</w:t>
            </w:r>
          </w:p>
        </w:tc>
        <w:tc>
          <w:tcPr>
            <w:tcW w:w="2835" w:type="dxa"/>
            <w:tcBorders>
              <w:top w:val="single" w:sz="4" w:space="0" w:color="auto"/>
              <w:bottom w:val="single" w:sz="4" w:space="0" w:color="auto"/>
            </w:tcBorders>
            <w:shd w:val="clear" w:color="auto" w:fill="auto"/>
          </w:tcPr>
          <w:p w14:paraId="34AF246A" w14:textId="77777777" w:rsidR="00F77F91" w:rsidRPr="004129E2" w:rsidRDefault="00F77F91" w:rsidP="00F623C3">
            <w:pPr>
              <w:jc w:val="center"/>
              <w:rPr>
                <w:rFonts w:cs="Helvetica"/>
                <w:shd w:val="clear" w:color="auto" w:fill="FFFFFF"/>
              </w:rPr>
            </w:pPr>
            <w:r>
              <w:rPr>
                <w:rFonts w:cs="Helvetica"/>
                <w:shd w:val="clear" w:color="auto" w:fill="FFFFFF"/>
              </w:rPr>
              <w:t>Article 4(4)</w:t>
            </w:r>
          </w:p>
        </w:tc>
      </w:tr>
      <w:tr w:rsidR="00F77F91" w:rsidRPr="004129E2" w14:paraId="2DD54B0C" w14:textId="77777777" w:rsidTr="00306D83">
        <w:tc>
          <w:tcPr>
            <w:tcW w:w="3118" w:type="dxa"/>
            <w:tcBorders>
              <w:top w:val="single" w:sz="4" w:space="0" w:color="auto"/>
              <w:bottom w:val="single" w:sz="4" w:space="0" w:color="auto"/>
            </w:tcBorders>
            <w:shd w:val="clear" w:color="auto" w:fill="auto"/>
            <w:vAlign w:val="center"/>
          </w:tcPr>
          <w:p w14:paraId="4097EBD9" w14:textId="7C846E74" w:rsidR="00F77F91" w:rsidRPr="004129E2" w:rsidRDefault="00F77F91" w:rsidP="00F623C3">
            <w:pPr>
              <w:jc w:val="center"/>
            </w:pPr>
            <w:r>
              <w:t>30</w:t>
            </w:r>
          </w:p>
        </w:tc>
        <w:tc>
          <w:tcPr>
            <w:tcW w:w="3119" w:type="dxa"/>
            <w:tcBorders>
              <w:top w:val="single" w:sz="4" w:space="0" w:color="auto"/>
              <w:bottom w:val="single" w:sz="4" w:space="0" w:color="auto"/>
            </w:tcBorders>
            <w:shd w:val="clear" w:color="auto" w:fill="auto"/>
          </w:tcPr>
          <w:p w14:paraId="1F3FB97A" w14:textId="77777777" w:rsidR="00F77F91" w:rsidRPr="004129E2" w:rsidRDefault="00F77F91" w:rsidP="00F623C3">
            <w:pPr>
              <w:jc w:val="center"/>
              <w:rPr>
                <w:rFonts w:cs="Helvetica"/>
                <w:color w:val="161616"/>
                <w:shd w:val="clear" w:color="auto" w:fill="FFFFFF"/>
              </w:rPr>
            </w:pPr>
            <w:r w:rsidRPr="00F366BC">
              <w:t>Turkey</w:t>
            </w:r>
          </w:p>
        </w:tc>
        <w:tc>
          <w:tcPr>
            <w:tcW w:w="2835" w:type="dxa"/>
            <w:tcBorders>
              <w:top w:val="single" w:sz="4" w:space="0" w:color="auto"/>
              <w:bottom w:val="single" w:sz="4" w:space="0" w:color="auto"/>
            </w:tcBorders>
            <w:shd w:val="clear" w:color="auto" w:fill="auto"/>
          </w:tcPr>
          <w:p w14:paraId="6ABB4865" w14:textId="77777777" w:rsidR="00F77F91" w:rsidRPr="004129E2" w:rsidRDefault="00F77F91" w:rsidP="00F623C3">
            <w:pPr>
              <w:jc w:val="center"/>
              <w:rPr>
                <w:rFonts w:cs="Helvetica"/>
                <w:shd w:val="clear" w:color="auto" w:fill="FFFFFF"/>
              </w:rPr>
            </w:pPr>
            <w:r>
              <w:rPr>
                <w:rFonts w:cs="Helvetica"/>
                <w:shd w:val="clear" w:color="auto" w:fill="FFFFFF"/>
              </w:rPr>
              <w:t>Article 4(3)</w:t>
            </w:r>
          </w:p>
        </w:tc>
      </w:tr>
      <w:tr w:rsidR="00F77F91" w:rsidRPr="004129E2" w14:paraId="30FA4565" w14:textId="77777777" w:rsidTr="00306D83">
        <w:tc>
          <w:tcPr>
            <w:tcW w:w="3118" w:type="dxa"/>
            <w:tcBorders>
              <w:top w:val="single" w:sz="4" w:space="0" w:color="auto"/>
              <w:bottom w:val="single" w:sz="4" w:space="0" w:color="auto"/>
            </w:tcBorders>
            <w:shd w:val="clear" w:color="auto" w:fill="auto"/>
            <w:vAlign w:val="center"/>
          </w:tcPr>
          <w:p w14:paraId="6AACC49A" w14:textId="5CFAF079" w:rsidR="00F77F91" w:rsidRPr="004129E2" w:rsidRDefault="00F77F91" w:rsidP="00F623C3">
            <w:pPr>
              <w:jc w:val="center"/>
            </w:pPr>
            <w:r>
              <w:t>31</w:t>
            </w:r>
          </w:p>
        </w:tc>
        <w:tc>
          <w:tcPr>
            <w:tcW w:w="3119" w:type="dxa"/>
            <w:tcBorders>
              <w:top w:val="single" w:sz="4" w:space="0" w:color="auto"/>
              <w:bottom w:val="single" w:sz="4" w:space="0" w:color="auto"/>
            </w:tcBorders>
            <w:shd w:val="clear" w:color="auto" w:fill="auto"/>
          </w:tcPr>
          <w:p w14:paraId="00FF3F76" w14:textId="77777777" w:rsidR="00F77F91" w:rsidRPr="004129E2" w:rsidRDefault="00F77F91" w:rsidP="00F623C3">
            <w:pPr>
              <w:jc w:val="center"/>
              <w:rPr>
                <w:rFonts w:cs="Helvetica"/>
                <w:color w:val="161616"/>
                <w:shd w:val="clear" w:color="auto" w:fill="FFFFFF"/>
              </w:rPr>
            </w:pPr>
            <w:r w:rsidRPr="00F366BC">
              <w:t>United Kingdom</w:t>
            </w:r>
          </w:p>
        </w:tc>
        <w:tc>
          <w:tcPr>
            <w:tcW w:w="2835" w:type="dxa"/>
            <w:tcBorders>
              <w:top w:val="single" w:sz="4" w:space="0" w:color="auto"/>
              <w:bottom w:val="single" w:sz="4" w:space="0" w:color="auto"/>
            </w:tcBorders>
            <w:shd w:val="clear" w:color="auto" w:fill="auto"/>
          </w:tcPr>
          <w:p w14:paraId="5B323A7A" w14:textId="77777777" w:rsidR="00F77F91" w:rsidRPr="004129E2" w:rsidRDefault="00F77F91" w:rsidP="00F623C3">
            <w:pPr>
              <w:jc w:val="center"/>
              <w:rPr>
                <w:rFonts w:cs="Helvetica"/>
                <w:shd w:val="clear" w:color="auto" w:fill="FFFFFF"/>
              </w:rPr>
            </w:pPr>
            <w:r>
              <w:rPr>
                <w:rFonts w:cs="Helvetica"/>
                <w:shd w:val="clear" w:color="auto" w:fill="FFFFFF"/>
              </w:rPr>
              <w:t>Article 4(3)</w:t>
            </w:r>
          </w:p>
        </w:tc>
      </w:tr>
      <w:tr w:rsidR="00F77F91" w:rsidRPr="004129E2" w14:paraId="2652D111" w14:textId="77777777" w:rsidTr="00306D83">
        <w:tc>
          <w:tcPr>
            <w:tcW w:w="3118" w:type="dxa"/>
            <w:tcBorders>
              <w:top w:val="single" w:sz="4" w:space="0" w:color="auto"/>
              <w:bottom w:val="single" w:sz="4" w:space="0" w:color="auto"/>
            </w:tcBorders>
            <w:shd w:val="clear" w:color="auto" w:fill="auto"/>
            <w:vAlign w:val="center"/>
          </w:tcPr>
          <w:p w14:paraId="0C45084A" w14:textId="72C9D7A8" w:rsidR="00F77F91" w:rsidRPr="004129E2" w:rsidRDefault="00F77F91" w:rsidP="00F623C3">
            <w:pPr>
              <w:jc w:val="center"/>
            </w:pPr>
            <w:r>
              <w:t>32</w:t>
            </w:r>
          </w:p>
        </w:tc>
        <w:tc>
          <w:tcPr>
            <w:tcW w:w="3119" w:type="dxa"/>
            <w:tcBorders>
              <w:top w:val="single" w:sz="4" w:space="0" w:color="auto"/>
              <w:bottom w:val="single" w:sz="4" w:space="0" w:color="auto"/>
            </w:tcBorders>
            <w:shd w:val="clear" w:color="auto" w:fill="auto"/>
          </w:tcPr>
          <w:p w14:paraId="4F5BB521" w14:textId="77777777" w:rsidR="00F77F91" w:rsidRPr="004129E2" w:rsidRDefault="00F77F91" w:rsidP="00F623C3">
            <w:pPr>
              <w:jc w:val="center"/>
              <w:rPr>
                <w:rFonts w:cs="Helvetica"/>
                <w:color w:val="161616"/>
                <w:shd w:val="clear" w:color="auto" w:fill="FFFFFF"/>
              </w:rPr>
            </w:pPr>
            <w:r w:rsidRPr="00F366BC">
              <w:t>Viet Nam</w:t>
            </w:r>
          </w:p>
        </w:tc>
        <w:tc>
          <w:tcPr>
            <w:tcW w:w="2835" w:type="dxa"/>
            <w:tcBorders>
              <w:top w:val="single" w:sz="4" w:space="0" w:color="auto"/>
              <w:bottom w:val="single" w:sz="4" w:space="0" w:color="auto"/>
            </w:tcBorders>
            <w:shd w:val="clear" w:color="auto" w:fill="auto"/>
          </w:tcPr>
          <w:p w14:paraId="0C40A050" w14:textId="77777777" w:rsidR="00F77F91" w:rsidRPr="004129E2" w:rsidRDefault="00F77F91" w:rsidP="00F623C3">
            <w:pPr>
              <w:jc w:val="center"/>
              <w:rPr>
                <w:rFonts w:cs="Helvetica"/>
                <w:shd w:val="clear" w:color="auto" w:fill="FFFFFF"/>
              </w:rPr>
            </w:pPr>
            <w:r>
              <w:rPr>
                <w:rFonts w:cs="Helvetica"/>
                <w:shd w:val="clear" w:color="auto" w:fill="FFFFFF"/>
              </w:rPr>
              <w:t>Article 4(3)</w:t>
            </w:r>
          </w:p>
        </w:tc>
      </w:tr>
      <w:tr w:rsidR="00F041EF" w:rsidRPr="004129E2" w14:paraId="527AA875" w14:textId="77777777" w:rsidTr="00127562">
        <w:tc>
          <w:tcPr>
            <w:tcW w:w="3118" w:type="dxa"/>
            <w:tcBorders>
              <w:top w:val="single" w:sz="4" w:space="0" w:color="auto"/>
              <w:bottom w:val="single" w:sz="4" w:space="0" w:color="auto"/>
            </w:tcBorders>
            <w:shd w:val="clear" w:color="auto" w:fill="auto"/>
            <w:vAlign w:val="center"/>
          </w:tcPr>
          <w:p w14:paraId="4B268CD4" w14:textId="5056ED75" w:rsidR="00F041EF" w:rsidRDefault="00F041EF" w:rsidP="00F623C3">
            <w:pPr>
              <w:jc w:val="center"/>
            </w:pPr>
            <w:r>
              <w:t>33</w:t>
            </w:r>
          </w:p>
        </w:tc>
        <w:tc>
          <w:tcPr>
            <w:tcW w:w="3119" w:type="dxa"/>
            <w:tcBorders>
              <w:top w:val="single" w:sz="4" w:space="0" w:color="auto"/>
              <w:bottom w:val="single" w:sz="4" w:space="0" w:color="auto"/>
            </w:tcBorders>
            <w:shd w:val="clear" w:color="auto" w:fill="auto"/>
            <w:vAlign w:val="center"/>
          </w:tcPr>
          <w:p w14:paraId="20F58C3D" w14:textId="31E084DC" w:rsidR="00F041EF" w:rsidRPr="004129E2" w:rsidRDefault="00F041EF" w:rsidP="00F623C3">
            <w:pPr>
              <w:jc w:val="center"/>
              <w:rPr>
                <w:rFonts w:cs="Helvetica"/>
                <w:color w:val="161616"/>
                <w:shd w:val="clear" w:color="auto" w:fill="FFFFFF"/>
              </w:rPr>
            </w:pPr>
            <w:r>
              <w:rPr>
                <w:rFonts w:cs="Helvetica"/>
                <w:color w:val="161616"/>
                <w:shd w:val="clear" w:color="auto" w:fill="FFFFFF"/>
              </w:rPr>
              <w:t>China</w:t>
            </w:r>
          </w:p>
        </w:tc>
        <w:tc>
          <w:tcPr>
            <w:tcW w:w="2835" w:type="dxa"/>
            <w:tcBorders>
              <w:top w:val="single" w:sz="4" w:space="0" w:color="auto"/>
              <w:bottom w:val="single" w:sz="4" w:space="0" w:color="auto"/>
            </w:tcBorders>
            <w:shd w:val="clear" w:color="auto" w:fill="auto"/>
          </w:tcPr>
          <w:p w14:paraId="0711D73B" w14:textId="0D55C038" w:rsidR="00F041EF" w:rsidRPr="004129E2" w:rsidRDefault="00F041EF" w:rsidP="00F623C3">
            <w:pPr>
              <w:jc w:val="center"/>
              <w:rPr>
                <w:rFonts w:cs="Helvetica"/>
                <w:shd w:val="clear" w:color="auto" w:fill="FFFFFF"/>
              </w:rPr>
            </w:pPr>
            <w:r>
              <w:rPr>
                <w:rFonts w:cs="Helvetica"/>
                <w:shd w:val="clear" w:color="auto" w:fill="FFFFFF"/>
              </w:rPr>
              <w:t>Article 4(3)</w:t>
            </w:r>
          </w:p>
        </w:tc>
      </w:tr>
      <w:tr w:rsidR="00FD2632" w:rsidRPr="004129E2" w14:paraId="66E07B0D" w14:textId="77777777" w:rsidTr="00127562">
        <w:tc>
          <w:tcPr>
            <w:tcW w:w="3118" w:type="dxa"/>
            <w:tcBorders>
              <w:top w:val="single" w:sz="4" w:space="0" w:color="auto"/>
              <w:bottom w:val="single" w:sz="4" w:space="0" w:color="auto"/>
            </w:tcBorders>
            <w:shd w:val="clear" w:color="auto" w:fill="auto"/>
            <w:vAlign w:val="center"/>
          </w:tcPr>
          <w:p w14:paraId="0490B802" w14:textId="4CDDA0BA" w:rsidR="00FD2632" w:rsidRDefault="00FD2632" w:rsidP="00F623C3">
            <w:pPr>
              <w:jc w:val="center"/>
            </w:pPr>
            <w:r>
              <w:t>34</w:t>
            </w:r>
          </w:p>
        </w:tc>
        <w:tc>
          <w:tcPr>
            <w:tcW w:w="3119" w:type="dxa"/>
            <w:tcBorders>
              <w:top w:val="single" w:sz="4" w:space="0" w:color="auto"/>
              <w:bottom w:val="single" w:sz="4" w:space="0" w:color="auto"/>
            </w:tcBorders>
            <w:shd w:val="clear" w:color="auto" w:fill="auto"/>
            <w:vAlign w:val="center"/>
          </w:tcPr>
          <w:p w14:paraId="3EEFCAF1" w14:textId="6D6BD4D6" w:rsidR="00FD2632" w:rsidRDefault="00FD2632" w:rsidP="00F623C3">
            <w:pPr>
              <w:jc w:val="center"/>
              <w:rPr>
                <w:rFonts w:cs="Helvetica"/>
                <w:color w:val="161616"/>
                <w:shd w:val="clear" w:color="auto" w:fill="FFFFFF"/>
              </w:rPr>
            </w:pPr>
            <w:r>
              <w:rPr>
                <w:rFonts w:cs="Helvetica"/>
                <w:color w:val="161616"/>
                <w:shd w:val="clear" w:color="auto" w:fill="FFFFFF"/>
              </w:rPr>
              <w:t>Republic of Korea</w:t>
            </w:r>
          </w:p>
        </w:tc>
        <w:tc>
          <w:tcPr>
            <w:tcW w:w="2835" w:type="dxa"/>
            <w:tcBorders>
              <w:top w:val="single" w:sz="4" w:space="0" w:color="auto"/>
              <w:bottom w:val="single" w:sz="4" w:space="0" w:color="auto"/>
            </w:tcBorders>
            <w:shd w:val="clear" w:color="auto" w:fill="auto"/>
          </w:tcPr>
          <w:p w14:paraId="10494B75" w14:textId="5CD10AB4" w:rsidR="00FD2632" w:rsidRDefault="00FD2632" w:rsidP="00F623C3">
            <w:pPr>
              <w:jc w:val="center"/>
              <w:rPr>
                <w:rFonts w:cs="Helvetica"/>
                <w:shd w:val="clear" w:color="auto" w:fill="FFFFFF"/>
              </w:rPr>
            </w:pPr>
            <w:r>
              <w:rPr>
                <w:rFonts w:cs="Helvetica"/>
                <w:shd w:val="clear" w:color="auto" w:fill="FFFFFF"/>
              </w:rPr>
              <w:t>Article 4(3)</w:t>
            </w:r>
          </w:p>
        </w:tc>
      </w:tr>
    </w:tbl>
    <w:p w14:paraId="13BA6A93" w14:textId="77777777" w:rsidR="00D14811" w:rsidRPr="004129E2" w:rsidRDefault="00D14811" w:rsidP="00F57A01">
      <w:r w:rsidRPr="004129E2">
        <w:br w:type="page"/>
      </w:r>
    </w:p>
    <w:p w14:paraId="332C4B59" w14:textId="7D548F44" w:rsidR="009F31EE" w:rsidRPr="004129E2" w:rsidRDefault="009F31EE" w:rsidP="00F57A01">
      <w:pPr>
        <w:rPr>
          <w:rFonts w:cs="Helvetica"/>
          <w:color w:val="161616"/>
          <w:shd w:val="clear" w:color="auto" w:fill="FFFFFF"/>
        </w:rPr>
      </w:pPr>
    </w:p>
    <w:p w14:paraId="13BA6AD5" w14:textId="012CEA7C" w:rsidR="004B178D" w:rsidRPr="004129E2" w:rsidRDefault="004B178D" w:rsidP="00F623C3">
      <w:pPr>
        <w:pStyle w:val="2Article"/>
        <w:rPr>
          <w:szCs w:val="22"/>
        </w:rPr>
      </w:pPr>
      <w:bookmarkStart w:id="27" w:name="_Toc467886538"/>
      <w:bookmarkStart w:id="28" w:name="_Toc469053957"/>
      <w:r w:rsidRPr="004129E2">
        <w:rPr>
          <w:szCs w:val="22"/>
        </w:rPr>
        <w:t>Article 6 – Purpose of a Covered Tax Agreement</w:t>
      </w:r>
      <w:bookmarkEnd w:id="27"/>
      <w:bookmarkEnd w:id="28"/>
    </w:p>
    <w:p w14:paraId="13BA6AD6" w14:textId="77777777" w:rsidR="004B178D" w:rsidRPr="004129E2" w:rsidRDefault="004B178D" w:rsidP="00F623C3"/>
    <w:p w14:paraId="27FDE2E1" w14:textId="77777777" w:rsidR="00EB311E" w:rsidRPr="004129E2" w:rsidRDefault="00EB311E" w:rsidP="00F57A01"/>
    <w:p w14:paraId="13BA6AE2" w14:textId="77777777" w:rsidR="004B178D" w:rsidRPr="004129E2" w:rsidRDefault="004B178D" w:rsidP="00F57A01"/>
    <w:p w14:paraId="13BA6AE3" w14:textId="77777777" w:rsidR="00127562" w:rsidRPr="004129E2" w:rsidRDefault="00127562" w:rsidP="00F57A01"/>
    <w:p w14:paraId="13BA6AE4" w14:textId="3DAA34D8" w:rsidR="006C7BDE" w:rsidRPr="004129E2" w:rsidRDefault="006C7BDE" w:rsidP="00F623C3">
      <w:pPr>
        <w:pStyle w:val="3Heading"/>
      </w:pPr>
      <w:r w:rsidRPr="004129E2">
        <w:t xml:space="preserve">Notification of Existing Preamble </w:t>
      </w:r>
      <w:r w:rsidR="00EB311E" w:rsidRPr="004129E2">
        <w:t>L</w:t>
      </w:r>
      <w:r w:rsidRPr="004129E2">
        <w:t>anguage in Listed Agreements</w:t>
      </w:r>
    </w:p>
    <w:p w14:paraId="13BA6AE5" w14:textId="77777777" w:rsidR="006C7BDE" w:rsidRPr="004129E2" w:rsidRDefault="006C7BDE" w:rsidP="00F57A01">
      <w:pPr>
        <w:rPr>
          <w:shd w:val="clear" w:color="auto" w:fill="FFFFFF"/>
        </w:rPr>
      </w:pPr>
    </w:p>
    <w:p w14:paraId="13BA6AE6" w14:textId="59130538" w:rsidR="006C7BDE" w:rsidRPr="004129E2" w:rsidRDefault="006C7BDE" w:rsidP="00F57A01">
      <w:pPr>
        <w:rPr>
          <w:shd w:val="clear" w:color="auto" w:fill="FFFFFF"/>
        </w:rPr>
      </w:pPr>
      <w:r w:rsidRPr="004129E2">
        <w:rPr>
          <w:shd w:val="clear" w:color="auto" w:fill="FFFFFF"/>
        </w:rPr>
        <w:t xml:space="preserve">Pursuant to Article 6(5) of </w:t>
      </w:r>
      <w:r w:rsidRPr="004129E2">
        <w:rPr>
          <w:rFonts w:hint="eastAsia"/>
          <w:shd w:val="clear" w:color="auto" w:fill="FFFFFF"/>
        </w:rPr>
        <w:t>the Convention</w:t>
      </w:r>
      <w:r w:rsidRPr="004129E2">
        <w:rPr>
          <w:shd w:val="clear" w:color="auto" w:fill="FFFFFF"/>
        </w:rPr>
        <w:t xml:space="preserve">, </w:t>
      </w:r>
      <w:r w:rsidR="009E660E">
        <w:rPr>
          <w:shd w:val="clear" w:color="auto" w:fill="FFFFFF"/>
        </w:rPr>
        <w:t>New Zealand</w:t>
      </w:r>
      <w:r w:rsidRPr="004129E2">
        <w:rPr>
          <w:shd w:val="clear" w:color="auto" w:fill="FFFFFF"/>
        </w:rPr>
        <w:t xml:space="preserve"> considers </w:t>
      </w:r>
      <w:r w:rsidRPr="004129E2">
        <w:rPr>
          <w:rFonts w:hint="eastAsia"/>
          <w:shd w:val="clear" w:color="auto" w:fill="FFFFFF"/>
        </w:rPr>
        <w:t xml:space="preserve">that </w:t>
      </w:r>
      <w:r w:rsidR="00234F4F" w:rsidRPr="004129E2">
        <w:rPr>
          <w:rFonts w:hint="eastAsia"/>
          <w:shd w:val="clear" w:color="auto" w:fill="FFFFFF"/>
        </w:rPr>
        <w:t>the following agreements</w:t>
      </w:r>
      <w:r w:rsidR="009E660E">
        <w:rPr>
          <w:shd w:val="clear" w:color="auto" w:fill="FFFFFF"/>
        </w:rPr>
        <w:t xml:space="preserve"> </w:t>
      </w:r>
      <w:r w:rsidRPr="004129E2">
        <w:rPr>
          <w:shd w:val="clear" w:color="auto" w:fill="FFFFFF"/>
        </w:rPr>
        <w:t>are not within the scope of a reservation under Article 6(4) and</w:t>
      </w:r>
      <w:r w:rsidRPr="004129E2">
        <w:rPr>
          <w:rFonts w:hint="eastAsia"/>
          <w:shd w:val="clear" w:color="auto" w:fill="FFFFFF"/>
        </w:rPr>
        <w:t xml:space="preserve"> contain</w:t>
      </w:r>
      <w:r w:rsidR="009E660E">
        <w:rPr>
          <w:shd w:val="clear" w:color="auto" w:fill="FFFFFF"/>
        </w:rPr>
        <w:t xml:space="preserve"> </w:t>
      </w:r>
      <w:r w:rsidRPr="004129E2">
        <w:rPr>
          <w:shd w:val="clear" w:color="auto" w:fill="FFFFFF"/>
        </w:rPr>
        <w:t xml:space="preserve">preamble language </w:t>
      </w:r>
      <w:r w:rsidRPr="004129E2">
        <w:t>described in Article 6(2). The text of the relevant preambular paragraph is identified below</w:t>
      </w:r>
      <w:r w:rsidRPr="004129E2">
        <w:rPr>
          <w:shd w:val="clear" w:color="auto" w:fill="FFFFFF"/>
        </w:rPr>
        <w:t>.</w:t>
      </w:r>
    </w:p>
    <w:p w14:paraId="02C59A88" w14:textId="77777777" w:rsidR="008143C5" w:rsidRPr="004129E2" w:rsidRDefault="008143C5" w:rsidP="00F57A01"/>
    <w:tbl>
      <w:tblPr>
        <w:tblStyle w:val="TableGrid"/>
        <w:tblW w:w="0" w:type="auto"/>
        <w:tblInd w:w="108" w:type="dxa"/>
        <w:tblLayout w:type="fixed"/>
        <w:tblLook w:val="04A0" w:firstRow="1" w:lastRow="0" w:firstColumn="1" w:lastColumn="0" w:noHBand="0" w:noVBand="1"/>
      </w:tblPr>
      <w:tblGrid>
        <w:gridCol w:w="1630"/>
        <w:gridCol w:w="1631"/>
        <w:gridCol w:w="5811"/>
      </w:tblGrid>
      <w:tr w:rsidR="0072773B" w:rsidRPr="004129E2" w14:paraId="7D6EDB46" w14:textId="77777777" w:rsidTr="00D7119E">
        <w:trPr>
          <w:trHeight w:val="120"/>
        </w:trPr>
        <w:tc>
          <w:tcPr>
            <w:tcW w:w="1630" w:type="dxa"/>
            <w:tcBorders>
              <w:top w:val="single" w:sz="4" w:space="0" w:color="auto"/>
              <w:bottom w:val="single" w:sz="4" w:space="0" w:color="auto"/>
            </w:tcBorders>
            <w:shd w:val="clear" w:color="auto" w:fill="4F81BD" w:themeFill="accent1"/>
            <w:vAlign w:val="center"/>
          </w:tcPr>
          <w:p w14:paraId="71C60BE6" w14:textId="3C9DBDCD" w:rsidR="0072773B" w:rsidRPr="004129E2" w:rsidRDefault="0072773B" w:rsidP="00F623C3">
            <w:pPr>
              <w:jc w:val="center"/>
              <w:rPr>
                <w:color w:val="FFFFFF" w:themeColor="background1"/>
              </w:rPr>
            </w:pPr>
            <w:r w:rsidRPr="004129E2">
              <w:rPr>
                <w:color w:val="FFFFFF" w:themeColor="background1"/>
              </w:rPr>
              <w:t>Listed</w:t>
            </w:r>
          </w:p>
          <w:p w14:paraId="55C3751C" w14:textId="0A8726DC" w:rsidR="0072773B" w:rsidRPr="004129E2" w:rsidRDefault="0072773B" w:rsidP="00F623C3">
            <w:pPr>
              <w:jc w:val="center"/>
              <w:rPr>
                <w:color w:val="FFFFFF" w:themeColor="background1"/>
              </w:rPr>
            </w:pPr>
            <w:r w:rsidRPr="004129E2">
              <w:rPr>
                <w:color w:val="FFFFFF" w:themeColor="background1"/>
              </w:rPr>
              <w:t>Agreement</w:t>
            </w:r>
          </w:p>
          <w:p w14:paraId="46709BFF" w14:textId="77777777" w:rsidR="0072773B" w:rsidRPr="004129E2" w:rsidRDefault="0072773B" w:rsidP="00F623C3">
            <w:pPr>
              <w:jc w:val="center"/>
              <w:rPr>
                <w:color w:val="FFFFFF" w:themeColor="background1"/>
              </w:rPr>
            </w:pPr>
            <w:r w:rsidRPr="004129E2">
              <w:rPr>
                <w:color w:val="FFFFFF" w:themeColor="background1"/>
              </w:rPr>
              <w:t>Number</w:t>
            </w:r>
          </w:p>
        </w:tc>
        <w:tc>
          <w:tcPr>
            <w:tcW w:w="1631" w:type="dxa"/>
            <w:tcBorders>
              <w:top w:val="single" w:sz="4" w:space="0" w:color="auto"/>
              <w:bottom w:val="single" w:sz="4" w:space="0" w:color="auto"/>
            </w:tcBorders>
            <w:shd w:val="clear" w:color="auto" w:fill="4F81BD" w:themeFill="accent1"/>
            <w:vAlign w:val="center"/>
          </w:tcPr>
          <w:p w14:paraId="691D63E5" w14:textId="7DEA8109" w:rsidR="0072773B" w:rsidRPr="004129E2" w:rsidRDefault="0072773B" w:rsidP="00F623C3">
            <w:pPr>
              <w:jc w:val="center"/>
              <w:rPr>
                <w:color w:val="FFFFFF" w:themeColor="background1"/>
              </w:rPr>
            </w:pPr>
            <w:r w:rsidRPr="004129E2">
              <w:rPr>
                <w:color w:val="FFFFFF" w:themeColor="background1"/>
              </w:rPr>
              <w:t>Other</w:t>
            </w:r>
          </w:p>
          <w:p w14:paraId="278E355D" w14:textId="28654289" w:rsidR="0072773B" w:rsidRPr="004129E2" w:rsidRDefault="0072773B" w:rsidP="00F623C3">
            <w:pPr>
              <w:jc w:val="center"/>
              <w:rPr>
                <w:color w:val="FFFFFF" w:themeColor="background1"/>
              </w:rPr>
            </w:pPr>
            <w:r w:rsidRPr="004129E2">
              <w:rPr>
                <w:color w:val="FFFFFF" w:themeColor="background1"/>
              </w:rPr>
              <w:t>Contracting</w:t>
            </w:r>
          </w:p>
          <w:p w14:paraId="15A1FD37" w14:textId="77777777" w:rsidR="0072773B" w:rsidRPr="004129E2" w:rsidRDefault="0072773B" w:rsidP="00F623C3">
            <w:pPr>
              <w:jc w:val="center"/>
              <w:rPr>
                <w:color w:val="FFFFFF" w:themeColor="background1"/>
              </w:rPr>
            </w:pPr>
            <w:r w:rsidRPr="004129E2">
              <w:rPr>
                <w:color w:val="FFFFFF" w:themeColor="background1"/>
              </w:rPr>
              <w:t>Jurisdiction</w:t>
            </w:r>
          </w:p>
        </w:tc>
        <w:tc>
          <w:tcPr>
            <w:tcW w:w="5811" w:type="dxa"/>
            <w:tcBorders>
              <w:top w:val="single" w:sz="4" w:space="0" w:color="auto"/>
              <w:bottom w:val="single" w:sz="4" w:space="0" w:color="auto"/>
            </w:tcBorders>
            <w:shd w:val="clear" w:color="auto" w:fill="4F81BD" w:themeFill="accent1"/>
            <w:vAlign w:val="center"/>
          </w:tcPr>
          <w:p w14:paraId="4E285C6F" w14:textId="1CE34866" w:rsidR="0072773B" w:rsidRPr="004129E2" w:rsidRDefault="0072773B" w:rsidP="00C90B81">
            <w:pPr>
              <w:jc w:val="center"/>
              <w:rPr>
                <w:color w:val="FFFFFF" w:themeColor="background1"/>
              </w:rPr>
            </w:pPr>
            <w:r w:rsidRPr="004129E2">
              <w:rPr>
                <w:color w:val="FFFFFF" w:themeColor="background1"/>
              </w:rPr>
              <w:t>Preamble Text</w:t>
            </w:r>
          </w:p>
        </w:tc>
      </w:tr>
      <w:tr w:rsidR="009261D3" w:rsidRPr="004129E2" w14:paraId="1B344A52" w14:textId="77777777" w:rsidTr="00306D83">
        <w:tc>
          <w:tcPr>
            <w:tcW w:w="1630" w:type="dxa"/>
            <w:tcBorders>
              <w:top w:val="single" w:sz="4" w:space="0" w:color="auto"/>
              <w:bottom w:val="single" w:sz="4" w:space="0" w:color="auto"/>
            </w:tcBorders>
            <w:shd w:val="clear" w:color="auto" w:fill="auto"/>
            <w:vAlign w:val="center"/>
          </w:tcPr>
          <w:p w14:paraId="24223112" w14:textId="77777777" w:rsidR="009261D3" w:rsidRPr="004129E2" w:rsidRDefault="009261D3" w:rsidP="009261D3">
            <w:pPr>
              <w:jc w:val="center"/>
              <w:rPr>
                <w:rFonts w:cs="Helvetica"/>
                <w:color w:val="161616"/>
                <w:shd w:val="clear" w:color="auto" w:fill="FFFFFF"/>
              </w:rPr>
            </w:pPr>
            <w:r>
              <w:t>1</w:t>
            </w:r>
          </w:p>
        </w:tc>
        <w:tc>
          <w:tcPr>
            <w:tcW w:w="1631" w:type="dxa"/>
            <w:tcBorders>
              <w:top w:val="single" w:sz="4" w:space="0" w:color="auto"/>
              <w:bottom w:val="single" w:sz="4" w:space="0" w:color="auto"/>
            </w:tcBorders>
            <w:shd w:val="clear" w:color="auto" w:fill="auto"/>
          </w:tcPr>
          <w:p w14:paraId="4EC13FD4" w14:textId="77777777" w:rsidR="009261D3" w:rsidRPr="004129E2" w:rsidRDefault="009261D3" w:rsidP="009261D3">
            <w:pPr>
              <w:jc w:val="center"/>
              <w:rPr>
                <w:rFonts w:cs="Helvetica"/>
                <w:color w:val="161616"/>
                <w:shd w:val="clear" w:color="auto" w:fill="FFFFFF"/>
              </w:rPr>
            </w:pPr>
            <w:r w:rsidRPr="00F366BC">
              <w:t xml:space="preserve">Australia </w:t>
            </w:r>
          </w:p>
        </w:tc>
        <w:tc>
          <w:tcPr>
            <w:tcW w:w="5811" w:type="dxa"/>
            <w:tcBorders>
              <w:top w:val="single" w:sz="4" w:space="0" w:color="auto"/>
              <w:bottom w:val="single" w:sz="4" w:space="0" w:color="auto"/>
            </w:tcBorders>
            <w:shd w:val="clear" w:color="auto" w:fill="auto"/>
          </w:tcPr>
          <w:p w14:paraId="66BA7C02" w14:textId="77777777" w:rsidR="009261D3" w:rsidRPr="004129E2" w:rsidRDefault="009261D3" w:rsidP="009261D3">
            <w:pPr>
              <w:rPr>
                <w:rFonts w:cs="Helvetica"/>
                <w:shd w:val="clear" w:color="auto" w:fill="FFFFFF"/>
              </w:rPr>
            </w:pPr>
            <w:r w:rsidRPr="00FF6345">
              <w:rPr>
                <w:rFonts w:cs="Helvetica"/>
                <w:shd w:val="clear" w:color="auto" w:fill="FFFFFF"/>
              </w:rPr>
              <w:t>Desiring to conclude a Convention for the avoidance of double taxation with respect to taxes on income and fringe benefits and the prevention of fiscal evasion,</w:t>
            </w:r>
          </w:p>
        </w:tc>
      </w:tr>
      <w:tr w:rsidR="009261D3" w:rsidRPr="004129E2" w14:paraId="3E149E0C" w14:textId="77777777" w:rsidTr="00FF663A">
        <w:tc>
          <w:tcPr>
            <w:tcW w:w="1630" w:type="dxa"/>
            <w:tcBorders>
              <w:top w:val="single" w:sz="4" w:space="0" w:color="auto"/>
              <w:bottom w:val="single" w:sz="4" w:space="0" w:color="auto"/>
            </w:tcBorders>
            <w:shd w:val="clear" w:color="auto" w:fill="auto"/>
            <w:vAlign w:val="center"/>
          </w:tcPr>
          <w:p w14:paraId="4013ED5A" w14:textId="77777777" w:rsidR="009261D3" w:rsidRPr="00A742C9" w:rsidRDefault="009261D3" w:rsidP="00F623C3">
            <w:pPr>
              <w:jc w:val="center"/>
            </w:pPr>
            <w:r w:rsidRPr="00A742C9">
              <w:t>2</w:t>
            </w:r>
          </w:p>
        </w:tc>
        <w:tc>
          <w:tcPr>
            <w:tcW w:w="1631" w:type="dxa"/>
            <w:tcBorders>
              <w:top w:val="single" w:sz="4" w:space="0" w:color="auto"/>
              <w:bottom w:val="single" w:sz="4" w:space="0" w:color="auto"/>
            </w:tcBorders>
            <w:shd w:val="clear" w:color="auto" w:fill="auto"/>
          </w:tcPr>
          <w:p w14:paraId="57856D10" w14:textId="77777777" w:rsidR="009261D3" w:rsidRPr="00A742C9" w:rsidRDefault="009261D3" w:rsidP="00F623C3">
            <w:pPr>
              <w:jc w:val="center"/>
            </w:pPr>
            <w:r w:rsidRPr="00A742C9">
              <w:t>Austria</w:t>
            </w:r>
          </w:p>
        </w:tc>
        <w:tc>
          <w:tcPr>
            <w:tcW w:w="5811" w:type="dxa"/>
            <w:tcBorders>
              <w:top w:val="single" w:sz="4" w:space="0" w:color="auto"/>
              <w:bottom w:val="single" w:sz="4" w:space="0" w:color="auto"/>
            </w:tcBorders>
            <w:shd w:val="clear" w:color="auto" w:fill="auto"/>
          </w:tcPr>
          <w:p w14:paraId="34B5D0B6" w14:textId="77777777" w:rsidR="009261D3" w:rsidRPr="00A742C9" w:rsidDel="000A75E1" w:rsidRDefault="009261D3" w:rsidP="00C7426E">
            <w:pPr>
              <w:rPr>
                <w:rFonts w:cs="Helvetica"/>
                <w:shd w:val="clear" w:color="auto" w:fill="FFFFFF"/>
              </w:rPr>
            </w:pPr>
            <w:r w:rsidRPr="00A742C9">
              <w:rPr>
                <w:rFonts w:cs="Helvetica"/>
                <w:shd w:val="clear" w:color="auto" w:fill="FFFFFF"/>
              </w:rPr>
              <w:t>desiring to conclude an Agreement with respect to taxes on income and on capital,</w:t>
            </w:r>
          </w:p>
        </w:tc>
      </w:tr>
      <w:tr w:rsidR="009261D3" w:rsidRPr="004129E2" w14:paraId="62FA779A" w14:textId="77777777" w:rsidTr="00FF663A">
        <w:tc>
          <w:tcPr>
            <w:tcW w:w="1630" w:type="dxa"/>
            <w:tcBorders>
              <w:top w:val="single" w:sz="4" w:space="0" w:color="auto"/>
              <w:bottom w:val="single" w:sz="4" w:space="0" w:color="auto"/>
            </w:tcBorders>
            <w:shd w:val="clear" w:color="auto" w:fill="auto"/>
            <w:vAlign w:val="center"/>
          </w:tcPr>
          <w:p w14:paraId="38001A96" w14:textId="77777777" w:rsidR="009261D3" w:rsidRDefault="009261D3" w:rsidP="00F623C3">
            <w:pPr>
              <w:jc w:val="center"/>
            </w:pPr>
            <w:r>
              <w:t>3</w:t>
            </w:r>
          </w:p>
        </w:tc>
        <w:tc>
          <w:tcPr>
            <w:tcW w:w="1631" w:type="dxa"/>
            <w:tcBorders>
              <w:top w:val="single" w:sz="4" w:space="0" w:color="auto"/>
              <w:bottom w:val="single" w:sz="4" w:space="0" w:color="auto"/>
            </w:tcBorders>
            <w:shd w:val="clear" w:color="auto" w:fill="auto"/>
          </w:tcPr>
          <w:p w14:paraId="7708B95E" w14:textId="77777777" w:rsidR="009261D3" w:rsidRPr="00F366BC" w:rsidRDefault="009261D3" w:rsidP="00F623C3">
            <w:pPr>
              <w:jc w:val="center"/>
            </w:pPr>
            <w:r w:rsidRPr="00F366BC">
              <w:t xml:space="preserve">Belgium </w:t>
            </w:r>
          </w:p>
        </w:tc>
        <w:tc>
          <w:tcPr>
            <w:tcW w:w="5811" w:type="dxa"/>
            <w:tcBorders>
              <w:top w:val="single" w:sz="4" w:space="0" w:color="auto"/>
              <w:bottom w:val="single" w:sz="4" w:space="0" w:color="auto"/>
            </w:tcBorders>
            <w:shd w:val="clear" w:color="auto" w:fill="auto"/>
          </w:tcPr>
          <w:p w14:paraId="24BC32ED" w14:textId="77777777" w:rsidR="009261D3" w:rsidRPr="004129E2" w:rsidDel="000A75E1" w:rsidRDefault="009261D3" w:rsidP="00C7426E">
            <w:pPr>
              <w:rPr>
                <w:rFonts w:cs="Helvetica"/>
                <w:shd w:val="clear" w:color="auto" w:fill="FFFFFF"/>
              </w:rPr>
            </w:pPr>
            <w:r w:rsidRPr="00FF663A">
              <w:rPr>
                <w:rFonts w:cs="Helvetica"/>
                <w:shd w:val="clear" w:color="auto" w:fill="FFFFFF"/>
              </w:rPr>
              <w:t>Desiring to conclude a Convention for the avoidance of double taxation and the prevention of fiscal evasion with respect to taxes on income,</w:t>
            </w:r>
          </w:p>
        </w:tc>
      </w:tr>
      <w:tr w:rsidR="009261D3" w:rsidRPr="004129E2" w14:paraId="0C977333" w14:textId="77777777" w:rsidTr="00FF663A">
        <w:tc>
          <w:tcPr>
            <w:tcW w:w="1630" w:type="dxa"/>
            <w:tcBorders>
              <w:top w:val="single" w:sz="4" w:space="0" w:color="auto"/>
              <w:bottom w:val="single" w:sz="4" w:space="0" w:color="auto"/>
            </w:tcBorders>
            <w:shd w:val="clear" w:color="auto" w:fill="auto"/>
            <w:vAlign w:val="center"/>
          </w:tcPr>
          <w:p w14:paraId="3DCB300E" w14:textId="77777777" w:rsidR="009261D3" w:rsidRDefault="009261D3" w:rsidP="00F623C3">
            <w:pPr>
              <w:jc w:val="center"/>
            </w:pPr>
            <w:r>
              <w:t>4</w:t>
            </w:r>
          </w:p>
        </w:tc>
        <w:tc>
          <w:tcPr>
            <w:tcW w:w="1631" w:type="dxa"/>
            <w:tcBorders>
              <w:top w:val="single" w:sz="4" w:space="0" w:color="auto"/>
              <w:bottom w:val="single" w:sz="4" w:space="0" w:color="auto"/>
            </w:tcBorders>
            <w:shd w:val="clear" w:color="auto" w:fill="auto"/>
          </w:tcPr>
          <w:p w14:paraId="36FF4C26" w14:textId="77777777" w:rsidR="009261D3" w:rsidRPr="00F366BC" w:rsidRDefault="009261D3" w:rsidP="00F623C3">
            <w:pPr>
              <w:jc w:val="center"/>
            </w:pPr>
            <w:r w:rsidRPr="00F366BC">
              <w:t>Canada</w:t>
            </w:r>
          </w:p>
        </w:tc>
        <w:tc>
          <w:tcPr>
            <w:tcW w:w="5811" w:type="dxa"/>
            <w:tcBorders>
              <w:top w:val="single" w:sz="4" w:space="0" w:color="auto"/>
              <w:bottom w:val="single" w:sz="4" w:space="0" w:color="auto"/>
            </w:tcBorders>
            <w:shd w:val="clear" w:color="auto" w:fill="auto"/>
          </w:tcPr>
          <w:p w14:paraId="7B191715" w14:textId="77777777" w:rsidR="009261D3" w:rsidRPr="004129E2" w:rsidDel="000A75E1" w:rsidRDefault="009261D3" w:rsidP="00C7426E">
            <w:pPr>
              <w:rPr>
                <w:rFonts w:cs="Helvetica"/>
                <w:shd w:val="clear" w:color="auto" w:fill="FFFFFF"/>
              </w:rPr>
            </w:pPr>
            <w:r w:rsidRPr="00FF6345">
              <w:rPr>
                <w:rFonts w:cs="Helvetica"/>
                <w:shd w:val="clear" w:color="auto" w:fill="FFFFFF"/>
              </w:rPr>
              <w:t>DESIRING to conclude a convention for the avoidance of double taxation and the prevention of fiscal evasion with respect to taxes on income,</w:t>
            </w:r>
          </w:p>
        </w:tc>
      </w:tr>
      <w:tr w:rsidR="009261D3" w:rsidRPr="004129E2" w14:paraId="26ED62B7" w14:textId="77777777" w:rsidTr="00FF663A">
        <w:tc>
          <w:tcPr>
            <w:tcW w:w="1630" w:type="dxa"/>
            <w:tcBorders>
              <w:top w:val="single" w:sz="4" w:space="0" w:color="auto"/>
              <w:bottom w:val="single" w:sz="4" w:space="0" w:color="auto"/>
            </w:tcBorders>
            <w:shd w:val="clear" w:color="auto" w:fill="auto"/>
            <w:vAlign w:val="center"/>
          </w:tcPr>
          <w:p w14:paraId="292B14AA" w14:textId="77777777" w:rsidR="009261D3" w:rsidRDefault="009261D3" w:rsidP="00F623C3">
            <w:pPr>
              <w:jc w:val="center"/>
            </w:pPr>
            <w:r>
              <w:t>5</w:t>
            </w:r>
          </w:p>
        </w:tc>
        <w:tc>
          <w:tcPr>
            <w:tcW w:w="1631" w:type="dxa"/>
            <w:tcBorders>
              <w:top w:val="single" w:sz="4" w:space="0" w:color="auto"/>
              <w:bottom w:val="single" w:sz="4" w:space="0" w:color="auto"/>
            </w:tcBorders>
            <w:shd w:val="clear" w:color="auto" w:fill="auto"/>
          </w:tcPr>
          <w:p w14:paraId="74C48CE1" w14:textId="77777777" w:rsidR="009261D3" w:rsidRPr="00F366BC" w:rsidRDefault="009261D3" w:rsidP="00F623C3">
            <w:pPr>
              <w:jc w:val="center"/>
            </w:pPr>
            <w:r w:rsidRPr="00F366BC">
              <w:t>Chile</w:t>
            </w:r>
          </w:p>
        </w:tc>
        <w:tc>
          <w:tcPr>
            <w:tcW w:w="5811" w:type="dxa"/>
            <w:tcBorders>
              <w:top w:val="single" w:sz="4" w:space="0" w:color="auto"/>
              <w:bottom w:val="single" w:sz="4" w:space="0" w:color="auto"/>
            </w:tcBorders>
            <w:shd w:val="clear" w:color="auto" w:fill="auto"/>
          </w:tcPr>
          <w:p w14:paraId="335D8CC0" w14:textId="77777777" w:rsidR="009261D3" w:rsidRPr="004129E2" w:rsidDel="000A75E1" w:rsidRDefault="009261D3" w:rsidP="00C7426E">
            <w:pPr>
              <w:rPr>
                <w:rFonts w:cs="Helvetica"/>
                <w:shd w:val="clear" w:color="auto" w:fill="FFFFFF"/>
              </w:rPr>
            </w:pPr>
            <w:r w:rsidRPr="00FF6345">
              <w:rPr>
                <w:rFonts w:cs="Helvetica"/>
                <w:shd w:val="clear" w:color="auto" w:fill="FFFFFF"/>
              </w:rPr>
              <w:t>desiring to conclude a Convention for the avoidance of double taxation and the prevention of fiscal evasion with respect to taxes on income;</w:t>
            </w:r>
          </w:p>
        </w:tc>
      </w:tr>
      <w:tr w:rsidR="009261D3" w:rsidRPr="004129E2" w14:paraId="42BB8757" w14:textId="77777777" w:rsidTr="00FF663A">
        <w:tc>
          <w:tcPr>
            <w:tcW w:w="1630" w:type="dxa"/>
            <w:tcBorders>
              <w:top w:val="single" w:sz="4" w:space="0" w:color="auto"/>
              <w:bottom w:val="single" w:sz="4" w:space="0" w:color="auto"/>
            </w:tcBorders>
            <w:shd w:val="clear" w:color="auto" w:fill="auto"/>
            <w:vAlign w:val="center"/>
          </w:tcPr>
          <w:p w14:paraId="7BF0CC76" w14:textId="77777777" w:rsidR="009261D3" w:rsidRDefault="009261D3" w:rsidP="00F623C3">
            <w:pPr>
              <w:jc w:val="center"/>
            </w:pPr>
            <w:r>
              <w:t>6</w:t>
            </w:r>
          </w:p>
        </w:tc>
        <w:tc>
          <w:tcPr>
            <w:tcW w:w="1631" w:type="dxa"/>
            <w:tcBorders>
              <w:top w:val="single" w:sz="4" w:space="0" w:color="auto"/>
              <w:bottom w:val="single" w:sz="4" w:space="0" w:color="auto"/>
            </w:tcBorders>
            <w:shd w:val="clear" w:color="auto" w:fill="auto"/>
          </w:tcPr>
          <w:p w14:paraId="5FE0BDBB" w14:textId="77777777" w:rsidR="009261D3" w:rsidRPr="00F366BC" w:rsidRDefault="009261D3" w:rsidP="00F623C3">
            <w:pPr>
              <w:jc w:val="center"/>
            </w:pPr>
            <w:r w:rsidRPr="00F366BC">
              <w:t>Czech Republic</w:t>
            </w:r>
          </w:p>
        </w:tc>
        <w:tc>
          <w:tcPr>
            <w:tcW w:w="5811" w:type="dxa"/>
            <w:tcBorders>
              <w:top w:val="single" w:sz="4" w:space="0" w:color="auto"/>
              <w:bottom w:val="single" w:sz="4" w:space="0" w:color="auto"/>
            </w:tcBorders>
            <w:shd w:val="clear" w:color="auto" w:fill="auto"/>
          </w:tcPr>
          <w:p w14:paraId="4BDB9A4E" w14:textId="77777777" w:rsidR="009261D3" w:rsidRPr="004129E2" w:rsidDel="000A75E1" w:rsidRDefault="009261D3" w:rsidP="00C7426E">
            <w:pPr>
              <w:rPr>
                <w:rFonts w:cs="Helvetica"/>
                <w:shd w:val="clear" w:color="auto" w:fill="FFFFFF"/>
              </w:rPr>
            </w:pPr>
            <w:r w:rsidRPr="00FF6345">
              <w:rPr>
                <w:rFonts w:cs="Helvetica"/>
                <w:shd w:val="clear" w:color="auto" w:fill="FFFFFF"/>
              </w:rPr>
              <w:t>Desiring to conclude an Agreement for the avoidance of double taxation and the prevention of fiscal evasion with respect to taxes on income,</w:t>
            </w:r>
          </w:p>
        </w:tc>
      </w:tr>
      <w:tr w:rsidR="009261D3" w:rsidRPr="004129E2" w14:paraId="3A18246B" w14:textId="77777777" w:rsidTr="00FF663A">
        <w:tc>
          <w:tcPr>
            <w:tcW w:w="1630" w:type="dxa"/>
            <w:tcBorders>
              <w:top w:val="single" w:sz="4" w:space="0" w:color="auto"/>
              <w:bottom w:val="single" w:sz="4" w:space="0" w:color="auto"/>
            </w:tcBorders>
            <w:shd w:val="clear" w:color="auto" w:fill="auto"/>
            <w:vAlign w:val="center"/>
          </w:tcPr>
          <w:p w14:paraId="2F43E8C0" w14:textId="77777777" w:rsidR="009261D3" w:rsidRDefault="009261D3" w:rsidP="00F623C3">
            <w:pPr>
              <w:jc w:val="center"/>
            </w:pPr>
            <w:r>
              <w:t>7</w:t>
            </w:r>
          </w:p>
        </w:tc>
        <w:tc>
          <w:tcPr>
            <w:tcW w:w="1631" w:type="dxa"/>
            <w:tcBorders>
              <w:top w:val="single" w:sz="4" w:space="0" w:color="auto"/>
              <w:bottom w:val="single" w:sz="4" w:space="0" w:color="auto"/>
            </w:tcBorders>
            <w:shd w:val="clear" w:color="auto" w:fill="auto"/>
          </w:tcPr>
          <w:p w14:paraId="5B44E6EA" w14:textId="77777777" w:rsidR="009261D3" w:rsidRPr="00F366BC" w:rsidRDefault="009261D3" w:rsidP="00F623C3">
            <w:pPr>
              <w:jc w:val="center"/>
            </w:pPr>
            <w:r w:rsidRPr="00F366BC">
              <w:t>Denmark</w:t>
            </w:r>
          </w:p>
        </w:tc>
        <w:tc>
          <w:tcPr>
            <w:tcW w:w="5811" w:type="dxa"/>
            <w:tcBorders>
              <w:top w:val="single" w:sz="4" w:space="0" w:color="auto"/>
              <w:bottom w:val="single" w:sz="4" w:space="0" w:color="auto"/>
            </w:tcBorders>
            <w:shd w:val="clear" w:color="auto" w:fill="auto"/>
          </w:tcPr>
          <w:p w14:paraId="7D5B7EB0" w14:textId="77777777" w:rsidR="009261D3" w:rsidRPr="004129E2" w:rsidDel="000A75E1" w:rsidRDefault="009261D3" w:rsidP="00C7426E">
            <w:pPr>
              <w:rPr>
                <w:rFonts w:cs="Helvetica"/>
                <w:shd w:val="clear" w:color="auto" w:fill="FFFFFF"/>
              </w:rPr>
            </w:pPr>
            <w:r w:rsidRPr="00FF6345">
              <w:rPr>
                <w:rFonts w:cs="Helvetica"/>
                <w:shd w:val="clear" w:color="auto" w:fill="FFFFFF"/>
              </w:rPr>
              <w:t>Desiring to conclude a Convention for the avoidance of double taxation and the prevention of fiscal evasion with respect to taxes on income,</w:t>
            </w:r>
          </w:p>
        </w:tc>
      </w:tr>
      <w:tr w:rsidR="009261D3" w:rsidRPr="004129E2" w14:paraId="6370949A" w14:textId="77777777" w:rsidTr="00FF663A">
        <w:tc>
          <w:tcPr>
            <w:tcW w:w="1630" w:type="dxa"/>
            <w:tcBorders>
              <w:top w:val="single" w:sz="4" w:space="0" w:color="auto"/>
              <w:bottom w:val="single" w:sz="4" w:space="0" w:color="auto"/>
            </w:tcBorders>
            <w:shd w:val="clear" w:color="auto" w:fill="auto"/>
            <w:vAlign w:val="center"/>
          </w:tcPr>
          <w:p w14:paraId="4B39E7B9" w14:textId="77777777" w:rsidR="009261D3" w:rsidRDefault="009261D3" w:rsidP="00F623C3">
            <w:pPr>
              <w:jc w:val="center"/>
            </w:pPr>
            <w:r>
              <w:t>8</w:t>
            </w:r>
          </w:p>
        </w:tc>
        <w:tc>
          <w:tcPr>
            <w:tcW w:w="1631" w:type="dxa"/>
            <w:tcBorders>
              <w:top w:val="single" w:sz="4" w:space="0" w:color="auto"/>
              <w:bottom w:val="single" w:sz="4" w:space="0" w:color="auto"/>
            </w:tcBorders>
            <w:shd w:val="clear" w:color="auto" w:fill="auto"/>
          </w:tcPr>
          <w:p w14:paraId="077B8FA8" w14:textId="77777777" w:rsidR="009261D3" w:rsidRPr="00F366BC" w:rsidRDefault="009261D3" w:rsidP="00F623C3">
            <w:pPr>
              <w:jc w:val="center"/>
            </w:pPr>
            <w:r w:rsidRPr="00F366BC">
              <w:t>Finland</w:t>
            </w:r>
          </w:p>
        </w:tc>
        <w:tc>
          <w:tcPr>
            <w:tcW w:w="5811" w:type="dxa"/>
            <w:tcBorders>
              <w:top w:val="single" w:sz="4" w:space="0" w:color="auto"/>
              <w:bottom w:val="single" w:sz="4" w:space="0" w:color="auto"/>
            </w:tcBorders>
            <w:shd w:val="clear" w:color="auto" w:fill="auto"/>
          </w:tcPr>
          <w:p w14:paraId="2A42E5A4" w14:textId="77777777" w:rsidR="009261D3" w:rsidRPr="004129E2" w:rsidDel="000A75E1" w:rsidRDefault="009261D3" w:rsidP="00C7426E">
            <w:pPr>
              <w:rPr>
                <w:rFonts w:cs="Helvetica"/>
                <w:shd w:val="clear" w:color="auto" w:fill="FFFFFF"/>
              </w:rPr>
            </w:pPr>
            <w:r w:rsidRPr="00FF6345">
              <w:rPr>
                <w:rFonts w:cs="Helvetica"/>
                <w:shd w:val="clear" w:color="auto" w:fill="FFFFFF"/>
              </w:rPr>
              <w:t>Desiring to conclude a Convention for the avoidance of double taxation and the prevention of fiscal evasion with respect to taxes on income,</w:t>
            </w:r>
          </w:p>
        </w:tc>
      </w:tr>
      <w:tr w:rsidR="009261D3" w:rsidRPr="004129E2" w14:paraId="45947BB7" w14:textId="77777777" w:rsidTr="00FF663A">
        <w:tc>
          <w:tcPr>
            <w:tcW w:w="1630" w:type="dxa"/>
            <w:tcBorders>
              <w:top w:val="single" w:sz="4" w:space="0" w:color="auto"/>
              <w:bottom w:val="single" w:sz="4" w:space="0" w:color="auto"/>
            </w:tcBorders>
            <w:shd w:val="clear" w:color="auto" w:fill="auto"/>
            <w:vAlign w:val="center"/>
          </w:tcPr>
          <w:p w14:paraId="7101B17B" w14:textId="77777777" w:rsidR="009261D3" w:rsidRDefault="009261D3" w:rsidP="00F623C3">
            <w:pPr>
              <w:jc w:val="center"/>
            </w:pPr>
            <w:r>
              <w:t>9</w:t>
            </w:r>
          </w:p>
        </w:tc>
        <w:tc>
          <w:tcPr>
            <w:tcW w:w="1631" w:type="dxa"/>
            <w:tcBorders>
              <w:top w:val="single" w:sz="4" w:space="0" w:color="auto"/>
              <w:bottom w:val="single" w:sz="4" w:space="0" w:color="auto"/>
            </w:tcBorders>
            <w:shd w:val="clear" w:color="auto" w:fill="auto"/>
          </w:tcPr>
          <w:p w14:paraId="6902BE35" w14:textId="77777777" w:rsidR="009261D3" w:rsidRPr="00F366BC" w:rsidRDefault="009261D3" w:rsidP="00F623C3">
            <w:pPr>
              <w:jc w:val="center"/>
            </w:pPr>
            <w:r w:rsidRPr="00F366BC">
              <w:t>Fr</w:t>
            </w:r>
            <w:r>
              <w:t>ench Republic</w:t>
            </w:r>
          </w:p>
        </w:tc>
        <w:tc>
          <w:tcPr>
            <w:tcW w:w="5811" w:type="dxa"/>
            <w:tcBorders>
              <w:top w:val="single" w:sz="4" w:space="0" w:color="auto"/>
              <w:bottom w:val="single" w:sz="4" w:space="0" w:color="auto"/>
            </w:tcBorders>
            <w:shd w:val="clear" w:color="auto" w:fill="auto"/>
          </w:tcPr>
          <w:p w14:paraId="2947E121" w14:textId="77777777" w:rsidR="009261D3" w:rsidRPr="004129E2" w:rsidDel="000A75E1" w:rsidRDefault="009261D3" w:rsidP="00C7426E">
            <w:pPr>
              <w:rPr>
                <w:rFonts w:cs="Helvetica"/>
                <w:shd w:val="clear" w:color="auto" w:fill="FFFFFF"/>
              </w:rPr>
            </w:pPr>
            <w:r w:rsidRPr="00FF6345">
              <w:rPr>
                <w:rFonts w:cs="Helvetica"/>
                <w:shd w:val="clear" w:color="auto" w:fill="FFFFFF"/>
              </w:rPr>
              <w:t>desiring to conclude a convention for the avoidance of double taxation and the prevention of fiscal evasion with respect to taxes on income,</w:t>
            </w:r>
          </w:p>
        </w:tc>
      </w:tr>
      <w:tr w:rsidR="009261D3" w:rsidRPr="004129E2" w14:paraId="0E321648" w14:textId="77777777" w:rsidTr="00FF663A">
        <w:tc>
          <w:tcPr>
            <w:tcW w:w="1630" w:type="dxa"/>
            <w:tcBorders>
              <w:top w:val="single" w:sz="4" w:space="0" w:color="auto"/>
              <w:bottom w:val="single" w:sz="4" w:space="0" w:color="auto"/>
            </w:tcBorders>
            <w:shd w:val="clear" w:color="auto" w:fill="auto"/>
            <w:vAlign w:val="center"/>
          </w:tcPr>
          <w:p w14:paraId="6C5AF551" w14:textId="77777777" w:rsidR="009261D3" w:rsidRDefault="009261D3" w:rsidP="00F623C3">
            <w:pPr>
              <w:jc w:val="center"/>
            </w:pPr>
            <w:r>
              <w:t>10</w:t>
            </w:r>
          </w:p>
        </w:tc>
        <w:tc>
          <w:tcPr>
            <w:tcW w:w="1631" w:type="dxa"/>
            <w:tcBorders>
              <w:top w:val="single" w:sz="4" w:space="0" w:color="auto"/>
              <w:bottom w:val="single" w:sz="4" w:space="0" w:color="auto"/>
            </w:tcBorders>
            <w:shd w:val="clear" w:color="auto" w:fill="auto"/>
          </w:tcPr>
          <w:p w14:paraId="78821C75" w14:textId="77777777" w:rsidR="009261D3" w:rsidRPr="00F366BC" w:rsidRDefault="009261D3" w:rsidP="00F623C3">
            <w:pPr>
              <w:jc w:val="center"/>
            </w:pPr>
            <w:r w:rsidRPr="00F366BC">
              <w:t>Germany</w:t>
            </w:r>
          </w:p>
        </w:tc>
        <w:tc>
          <w:tcPr>
            <w:tcW w:w="5811" w:type="dxa"/>
            <w:tcBorders>
              <w:top w:val="single" w:sz="4" w:space="0" w:color="auto"/>
              <w:bottom w:val="single" w:sz="4" w:space="0" w:color="auto"/>
            </w:tcBorders>
            <w:shd w:val="clear" w:color="auto" w:fill="auto"/>
          </w:tcPr>
          <w:p w14:paraId="328AB442" w14:textId="77777777" w:rsidR="009261D3" w:rsidRPr="004129E2" w:rsidDel="000A75E1" w:rsidRDefault="009261D3" w:rsidP="00C7426E">
            <w:pPr>
              <w:rPr>
                <w:rFonts w:cs="Helvetica"/>
                <w:shd w:val="clear" w:color="auto" w:fill="FFFFFF"/>
              </w:rPr>
            </w:pPr>
            <w:r w:rsidRPr="00FF6345">
              <w:rPr>
                <w:rFonts w:cs="Helvetica"/>
                <w:shd w:val="clear" w:color="auto" w:fill="FFFFFF"/>
              </w:rPr>
              <w:t>Desiring to conclude an Agreement for the Avoidance of Double Taxation and the Prevention of Fiscal Evasion with respect to Taxes on Income and Certain Other Taxes,</w:t>
            </w:r>
          </w:p>
        </w:tc>
      </w:tr>
      <w:tr w:rsidR="009261D3" w:rsidRPr="004129E2" w14:paraId="20BB7281" w14:textId="77777777" w:rsidTr="00FF663A">
        <w:tc>
          <w:tcPr>
            <w:tcW w:w="1630" w:type="dxa"/>
            <w:tcBorders>
              <w:top w:val="single" w:sz="4" w:space="0" w:color="auto"/>
              <w:bottom w:val="single" w:sz="4" w:space="0" w:color="auto"/>
            </w:tcBorders>
            <w:shd w:val="clear" w:color="auto" w:fill="auto"/>
            <w:vAlign w:val="center"/>
          </w:tcPr>
          <w:p w14:paraId="328D7484" w14:textId="77777777" w:rsidR="009261D3" w:rsidRDefault="009261D3" w:rsidP="00F623C3">
            <w:pPr>
              <w:jc w:val="center"/>
            </w:pPr>
            <w:r>
              <w:t>11</w:t>
            </w:r>
          </w:p>
        </w:tc>
        <w:tc>
          <w:tcPr>
            <w:tcW w:w="1631" w:type="dxa"/>
            <w:tcBorders>
              <w:top w:val="single" w:sz="4" w:space="0" w:color="auto"/>
              <w:bottom w:val="single" w:sz="4" w:space="0" w:color="auto"/>
            </w:tcBorders>
            <w:shd w:val="clear" w:color="auto" w:fill="auto"/>
          </w:tcPr>
          <w:p w14:paraId="77BBB3CE" w14:textId="77777777" w:rsidR="009261D3" w:rsidRPr="00F366BC" w:rsidRDefault="009261D3" w:rsidP="00F623C3">
            <w:pPr>
              <w:jc w:val="center"/>
            </w:pPr>
            <w:r w:rsidRPr="00F366BC">
              <w:t>Hong Kong (China)</w:t>
            </w:r>
          </w:p>
        </w:tc>
        <w:tc>
          <w:tcPr>
            <w:tcW w:w="5811" w:type="dxa"/>
            <w:tcBorders>
              <w:top w:val="single" w:sz="4" w:space="0" w:color="auto"/>
              <w:bottom w:val="single" w:sz="4" w:space="0" w:color="auto"/>
            </w:tcBorders>
            <w:shd w:val="clear" w:color="auto" w:fill="auto"/>
          </w:tcPr>
          <w:p w14:paraId="76EDED74" w14:textId="77777777" w:rsidR="009261D3" w:rsidRPr="004129E2" w:rsidDel="000A75E1" w:rsidRDefault="009261D3" w:rsidP="00C7426E">
            <w:pPr>
              <w:rPr>
                <w:rFonts w:cs="Helvetica"/>
                <w:shd w:val="clear" w:color="auto" w:fill="FFFFFF"/>
              </w:rPr>
            </w:pPr>
            <w:r w:rsidRPr="00394A43">
              <w:rPr>
                <w:rFonts w:cs="Helvetica"/>
                <w:shd w:val="clear" w:color="auto" w:fill="FFFFFF"/>
              </w:rPr>
              <w:t>Desiring to conclude an Agreement for the avoidance of double taxation and the prevention of fiscal evasion with respect to taxes on income,</w:t>
            </w:r>
          </w:p>
        </w:tc>
      </w:tr>
      <w:tr w:rsidR="009261D3" w:rsidRPr="004129E2" w14:paraId="142D7435" w14:textId="77777777" w:rsidTr="00FF663A">
        <w:tc>
          <w:tcPr>
            <w:tcW w:w="1630" w:type="dxa"/>
            <w:tcBorders>
              <w:top w:val="single" w:sz="4" w:space="0" w:color="auto"/>
              <w:bottom w:val="single" w:sz="4" w:space="0" w:color="auto"/>
            </w:tcBorders>
            <w:shd w:val="clear" w:color="auto" w:fill="auto"/>
            <w:vAlign w:val="center"/>
          </w:tcPr>
          <w:p w14:paraId="52247FFA" w14:textId="77777777" w:rsidR="009261D3" w:rsidRDefault="009261D3" w:rsidP="00F623C3">
            <w:pPr>
              <w:jc w:val="center"/>
            </w:pPr>
            <w:r>
              <w:t>12</w:t>
            </w:r>
          </w:p>
        </w:tc>
        <w:tc>
          <w:tcPr>
            <w:tcW w:w="1631" w:type="dxa"/>
            <w:tcBorders>
              <w:top w:val="single" w:sz="4" w:space="0" w:color="auto"/>
              <w:bottom w:val="single" w:sz="4" w:space="0" w:color="auto"/>
            </w:tcBorders>
            <w:shd w:val="clear" w:color="auto" w:fill="auto"/>
          </w:tcPr>
          <w:p w14:paraId="5D4E6DBD" w14:textId="77777777" w:rsidR="009261D3" w:rsidRPr="00F366BC" w:rsidRDefault="009261D3" w:rsidP="00F623C3">
            <w:pPr>
              <w:jc w:val="center"/>
            </w:pPr>
            <w:r w:rsidRPr="00F366BC">
              <w:t>India</w:t>
            </w:r>
          </w:p>
        </w:tc>
        <w:tc>
          <w:tcPr>
            <w:tcW w:w="5811" w:type="dxa"/>
            <w:tcBorders>
              <w:top w:val="single" w:sz="4" w:space="0" w:color="auto"/>
              <w:bottom w:val="single" w:sz="4" w:space="0" w:color="auto"/>
            </w:tcBorders>
            <w:shd w:val="clear" w:color="auto" w:fill="auto"/>
          </w:tcPr>
          <w:p w14:paraId="24D4D649" w14:textId="77777777" w:rsidR="009261D3" w:rsidRPr="004129E2" w:rsidDel="000A75E1" w:rsidRDefault="009261D3" w:rsidP="00C7426E">
            <w:pPr>
              <w:rPr>
                <w:rFonts w:cs="Helvetica"/>
                <w:shd w:val="clear" w:color="auto" w:fill="FFFFFF"/>
              </w:rPr>
            </w:pPr>
            <w:r w:rsidRPr="00394A43">
              <w:rPr>
                <w:rFonts w:cs="Helvetica"/>
                <w:shd w:val="clear" w:color="auto" w:fill="FFFFFF"/>
              </w:rPr>
              <w:t>Desiring to conclude a Convention for the avoidance of double taxation and the prevention of fiscal evasion with respect to taxes on income,</w:t>
            </w:r>
          </w:p>
        </w:tc>
      </w:tr>
      <w:tr w:rsidR="009261D3" w:rsidRPr="004129E2" w14:paraId="4DDB579F" w14:textId="77777777" w:rsidTr="00FF663A">
        <w:tc>
          <w:tcPr>
            <w:tcW w:w="1630" w:type="dxa"/>
            <w:tcBorders>
              <w:top w:val="single" w:sz="4" w:space="0" w:color="auto"/>
              <w:bottom w:val="single" w:sz="4" w:space="0" w:color="auto"/>
            </w:tcBorders>
            <w:shd w:val="clear" w:color="auto" w:fill="auto"/>
            <w:vAlign w:val="center"/>
          </w:tcPr>
          <w:p w14:paraId="2ECFC5E2" w14:textId="77777777" w:rsidR="009261D3" w:rsidRDefault="009261D3" w:rsidP="00F623C3">
            <w:pPr>
              <w:jc w:val="center"/>
            </w:pPr>
            <w:r>
              <w:t>13</w:t>
            </w:r>
          </w:p>
        </w:tc>
        <w:tc>
          <w:tcPr>
            <w:tcW w:w="1631" w:type="dxa"/>
            <w:tcBorders>
              <w:top w:val="single" w:sz="4" w:space="0" w:color="auto"/>
              <w:bottom w:val="single" w:sz="4" w:space="0" w:color="auto"/>
            </w:tcBorders>
            <w:shd w:val="clear" w:color="auto" w:fill="auto"/>
          </w:tcPr>
          <w:p w14:paraId="73E74484" w14:textId="77777777" w:rsidR="009261D3" w:rsidRPr="00F366BC" w:rsidRDefault="009261D3" w:rsidP="00F623C3">
            <w:pPr>
              <w:jc w:val="center"/>
            </w:pPr>
            <w:r w:rsidRPr="00F366BC">
              <w:t>Indonesia</w:t>
            </w:r>
          </w:p>
        </w:tc>
        <w:tc>
          <w:tcPr>
            <w:tcW w:w="5811" w:type="dxa"/>
            <w:tcBorders>
              <w:top w:val="single" w:sz="4" w:space="0" w:color="auto"/>
              <w:bottom w:val="single" w:sz="4" w:space="0" w:color="auto"/>
            </w:tcBorders>
            <w:shd w:val="clear" w:color="auto" w:fill="auto"/>
          </w:tcPr>
          <w:p w14:paraId="0A3C7EDB" w14:textId="77777777" w:rsidR="009261D3" w:rsidRPr="004129E2" w:rsidDel="000A75E1" w:rsidRDefault="009261D3" w:rsidP="00C7426E">
            <w:pPr>
              <w:rPr>
                <w:rFonts w:cs="Helvetica"/>
                <w:shd w:val="clear" w:color="auto" w:fill="FFFFFF"/>
              </w:rPr>
            </w:pPr>
            <w:r w:rsidRPr="00394A43">
              <w:rPr>
                <w:rFonts w:cs="Helvetica"/>
                <w:shd w:val="clear" w:color="auto" w:fill="FFFFFF"/>
              </w:rPr>
              <w:t>Desiring to conclude an Agreement for the avoidance of double taxation and the prevention of fiscal evasion with respect to taxes on income,</w:t>
            </w:r>
          </w:p>
        </w:tc>
      </w:tr>
      <w:tr w:rsidR="009261D3" w:rsidRPr="004129E2" w14:paraId="02BD65E9" w14:textId="77777777" w:rsidTr="00FF663A">
        <w:tc>
          <w:tcPr>
            <w:tcW w:w="1630" w:type="dxa"/>
            <w:tcBorders>
              <w:top w:val="single" w:sz="4" w:space="0" w:color="auto"/>
              <w:bottom w:val="single" w:sz="4" w:space="0" w:color="auto"/>
            </w:tcBorders>
            <w:shd w:val="clear" w:color="auto" w:fill="auto"/>
            <w:vAlign w:val="center"/>
          </w:tcPr>
          <w:p w14:paraId="72BD5436" w14:textId="77777777" w:rsidR="009261D3" w:rsidRDefault="009261D3" w:rsidP="00F623C3">
            <w:pPr>
              <w:jc w:val="center"/>
            </w:pPr>
            <w:r>
              <w:t>14</w:t>
            </w:r>
          </w:p>
        </w:tc>
        <w:tc>
          <w:tcPr>
            <w:tcW w:w="1631" w:type="dxa"/>
            <w:tcBorders>
              <w:top w:val="single" w:sz="4" w:space="0" w:color="auto"/>
              <w:bottom w:val="single" w:sz="4" w:space="0" w:color="auto"/>
            </w:tcBorders>
            <w:shd w:val="clear" w:color="auto" w:fill="auto"/>
          </w:tcPr>
          <w:p w14:paraId="64549992" w14:textId="77777777" w:rsidR="009261D3" w:rsidRPr="00F366BC" w:rsidRDefault="009261D3" w:rsidP="00F623C3">
            <w:pPr>
              <w:jc w:val="center"/>
            </w:pPr>
            <w:r w:rsidRPr="00F366BC">
              <w:t>Ireland</w:t>
            </w:r>
          </w:p>
        </w:tc>
        <w:tc>
          <w:tcPr>
            <w:tcW w:w="5811" w:type="dxa"/>
            <w:tcBorders>
              <w:top w:val="single" w:sz="4" w:space="0" w:color="auto"/>
              <w:bottom w:val="single" w:sz="4" w:space="0" w:color="auto"/>
            </w:tcBorders>
            <w:shd w:val="clear" w:color="auto" w:fill="auto"/>
          </w:tcPr>
          <w:p w14:paraId="1C945CEB" w14:textId="77777777" w:rsidR="009261D3" w:rsidRPr="004129E2" w:rsidDel="000A75E1" w:rsidRDefault="009261D3" w:rsidP="00C7426E">
            <w:pPr>
              <w:rPr>
                <w:rFonts w:cs="Helvetica"/>
                <w:shd w:val="clear" w:color="auto" w:fill="FFFFFF"/>
              </w:rPr>
            </w:pPr>
            <w:r w:rsidRPr="00394A43">
              <w:rPr>
                <w:rFonts w:cs="Helvetica"/>
                <w:shd w:val="clear" w:color="auto" w:fill="FFFFFF"/>
              </w:rPr>
              <w:t>Desiring to conclude a Convention for the avoidance of double taxation and the prevention of fiscal evasion with respect to taxes on income and capital gains;</w:t>
            </w:r>
          </w:p>
        </w:tc>
      </w:tr>
      <w:tr w:rsidR="009261D3" w:rsidRPr="004129E2" w14:paraId="62351652" w14:textId="77777777" w:rsidTr="00FF663A">
        <w:tc>
          <w:tcPr>
            <w:tcW w:w="1630" w:type="dxa"/>
            <w:tcBorders>
              <w:top w:val="single" w:sz="4" w:space="0" w:color="auto"/>
              <w:bottom w:val="single" w:sz="4" w:space="0" w:color="auto"/>
            </w:tcBorders>
            <w:shd w:val="clear" w:color="auto" w:fill="auto"/>
            <w:vAlign w:val="center"/>
          </w:tcPr>
          <w:p w14:paraId="36FB5A83" w14:textId="77777777" w:rsidR="009261D3" w:rsidRDefault="009261D3" w:rsidP="00F623C3">
            <w:pPr>
              <w:jc w:val="center"/>
            </w:pPr>
            <w:r>
              <w:t>15</w:t>
            </w:r>
          </w:p>
        </w:tc>
        <w:tc>
          <w:tcPr>
            <w:tcW w:w="1631" w:type="dxa"/>
            <w:tcBorders>
              <w:top w:val="single" w:sz="4" w:space="0" w:color="auto"/>
              <w:bottom w:val="single" w:sz="4" w:space="0" w:color="auto"/>
            </w:tcBorders>
            <w:shd w:val="clear" w:color="auto" w:fill="auto"/>
          </w:tcPr>
          <w:p w14:paraId="63CC1647" w14:textId="77777777" w:rsidR="009261D3" w:rsidRPr="00F366BC" w:rsidRDefault="009261D3" w:rsidP="00F623C3">
            <w:pPr>
              <w:jc w:val="center"/>
            </w:pPr>
            <w:r w:rsidRPr="00F366BC">
              <w:t>Italy</w:t>
            </w:r>
          </w:p>
        </w:tc>
        <w:tc>
          <w:tcPr>
            <w:tcW w:w="5811" w:type="dxa"/>
            <w:tcBorders>
              <w:top w:val="single" w:sz="4" w:space="0" w:color="auto"/>
              <w:bottom w:val="single" w:sz="4" w:space="0" w:color="auto"/>
            </w:tcBorders>
            <w:shd w:val="clear" w:color="auto" w:fill="auto"/>
          </w:tcPr>
          <w:p w14:paraId="277F8599" w14:textId="77777777" w:rsidR="009261D3" w:rsidRPr="004129E2" w:rsidDel="000A75E1" w:rsidRDefault="009261D3" w:rsidP="00C7426E">
            <w:pPr>
              <w:rPr>
                <w:rFonts w:cs="Helvetica"/>
                <w:shd w:val="clear" w:color="auto" w:fill="FFFFFF"/>
              </w:rPr>
            </w:pPr>
            <w:r w:rsidRPr="00394A43">
              <w:rPr>
                <w:rFonts w:cs="Helvetica"/>
                <w:shd w:val="clear" w:color="auto" w:fill="FFFFFF"/>
              </w:rPr>
              <w:t>desiring to conclude a convention for the avoidance of double taxation with respect to taxes on income and the prevention of fiscal evasion.</w:t>
            </w:r>
          </w:p>
        </w:tc>
      </w:tr>
      <w:tr w:rsidR="009261D3" w:rsidRPr="004129E2" w14:paraId="54692489" w14:textId="77777777" w:rsidTr="00FF663A">
        <w:tc>
          <w:tcPr>
            <w:tcW w:w="1630" w:type="dxa"/>
            <w:tcBorders>
              <w:top w:val="single" w:sz="4" w:space="0" w:color="auto"/>
              <w:bottom w:val="single" w:sz="4" w:space="0" w:color="auto"/>
            </w:tcBorders>
            <w:shd w:val="clear" w:color="auto" w:fill="auto"/>
            <w:vAlign w:val="center"/>
          </w:tcPr>
          <w:p w14:paraId="29A63C87" w14:textId="77777777" w:rsidR="009261D3" w:rsidRDefault="009261D3" w:rsidP="00F623C3">
            <w:pPr>
              <w:jc w:val="center"/>
            </w:pPr>
            <w:r>
              <w:t>16</w:t>
            </w:r>
          </w:p>
        </w:tc>
        <w:tc>
          <w:tcPr>
            <w:tcW w:w="1631" w:type="dxa"/>
            <w:tcBorders>
              <w:top w:val="single" w:sz="4" w:space="0" w:color="auto"/>
              <w:bottom w:val="single" w:sz="4" w:space="0" w:color="auto"/>
            </w:tcBorders>
            <w:shd w:val="clear" w:color="auto" w:fill="auto"/>
          </w:tcPr>
          <w:p w14:paraId="696CE0BB" w14:textId="77777777" w:rsidR="009261D3" w:rsidRPr="00F366BC" w:rsidRDefault="009261D3" w:rsidP="00F623C3">
            <w:pPr>
              <w:jc w:val="center"/>
            </w:pPr>
            <w:r w:rsidRPr="00F366BC">
              <w:t>Japan</w:t>
            </w:r>
          </w:p>
        </w:tc>
        <w:tc>
          <w:tcPr>
            <w:tcW w:w="5811" w:type="dxa"/>
            <w:tcBorders>
              <w:top w:val="single" w:sz="4" w:space="0" w:color="auto"/>
              <w:bottom w:val="single" w:sz="4" w:space="0" w:color="auto"/>
            </w:tcBorders>
            <w:shd w:val="clear" w:color="auto" w:fill="auto"/>
          </w:tcPr>
          <w:p w14:paraId="10F65009" w14:textId="77777777" w:rsidR="009261D3" w:rsidRPr="004129E2" w:rsidDel="000A75E1" w:rsidRDefault="009261D3" w:rsidP="00C7426E">
            <w:pPr>
              <w:rPr>
                <w:rFonts w:cs="Helvetica"/>
                <w:shd w:val="clear" w:color="auto" w:fill="FFFFFF"/>
              </w:rPr>
            </w:pPr>
            <w:r w:rsidRPr="00394A43">
              <w:rPr>
                <w:rFonts w:cs="Helvetica"/>
                <w:shd w:val="clear" w:color="auto" w:fill="FFFFFF"/>
              </w:rPr>
              <w:t>Desiring to conclude a new Convention for the avoidance of double taxation and the prevention of fiscal evasion with respect to taxes on income,</w:t>
            </w:r>
          </w:p>
        </w:tc>
      </w:tr>
      <w:tr w:rsidR="009261D3" w:rsidRPr="004129E2" w14:paraId="656D1E01" w14:textId="77777777" w:rsidTr="00FF663A">
        <w:tc>
          <w:tcPr>
            <w:tcW w:w="1630" w:type="dxa"/>
            <w:tcBorders>
              <w:top w:val="single" w:sz="4" w:space="0" w:color="auto"/>
              <w:bottom w:val="single" w:sz="4" w:space="0" w:color="auto"/>
            </w:tcBorders>
            <w:shd w:val="clear" w:color="auto" w:fill="auto"/>
            <w:vAlign w:val="center"/>
          </w:tcPr>
          <w:p w14:paraId="60AB8F9B" w14:textId="77777777" w:rsidR="009261D3" w:rsidRDefault="009261D3" w:rsidP="00F623C3">
            <w:pPr>
              <w:jc w:val="center"/>
            </w:pPr>
            <w:r>
              <w:t>17</w:t>
            </w:r>
          </w:p>
        </w:tc>
        <w:tc>
          <w:tcPr>
            <w:tcW w:w="1631" w:type="dxa"/>
            <w:tcBorders>
              <w:top w:val="single" w:sz="4" w:space="0" w:color="auto"/>
              <w:bottom w:val="single" w:sz="4" w:space="0" w:color="auto"/>
            </w:tcBorders>
            <w:shd w:val="clear" w:color="auto" w:fill="auto"/>
          </w:tcPr>
          <w:p w14:paraId="30B12678" w14:textId="77777777" w:rsidR="009261D3" w:rsidRPr="00F366BC" w:rsidRDefault="009261D3" w:rsidP="00F623C3">
            <w:pPr>
              <w:jc w:val="center"/>
            </w:pPr>
            <w:r w:rsidRPr="00F366BC">
              <w:t>Malaysia</w:t>
            </w:r>
          </w:p>
        </w:tc>
        <w:tc>
          <w:tcPr>
            <w:tcW w:w="5811" w:type="dxa"/>
            <w:tcBorders>
              <w:top w:val="single" w:sz="4" w:space="0" w:color="auto"/>
              <w:bottom w:val="single" w:sz="4" w:space="0" w:color="auto"/>
            </w:tcBorders>
            <w:shd w:val="clear" w:color="auto" w:fill="auto"/>
          </w:tcPr>
          <w:p w14:paraId="171D986C" w14:textId="77777777" w:rsidR="009261D3" w:rsidRPr="004129E2" w:rsidDel="000A75E1" w:rsidRDefault="009261D3" w:rsidP="00C7426E">
            <w:pPr>
              <w:rPr>
                <w:rFonts w:cs="Helvetica"/>
                <w:shd w:val="clear" w:color="auto" w:fill="FFFFFF"/>
              </w:rPr>
            </w:pPr>
            <w:r w:rsidRPr="00394A43">
              <w:rPr>
                <w:rFonts w:cs="Helvetica"/>
                <w:shd w:val="clear" w:color="auto" w:fill="FFFFFF"/>
              </w:rPr>
              <w:t>Desiring to conclude an Agreement for the avoidance of double taxation and the prevention of fiscal evasion with respect to taxes on income,</w:t>
            </w:r>
          </w:p>
        </w:tc>
      </w:tr>
      <w:tr w:rsidR="009261D3" w:rsidRPr="004129E2" w14:paraId="398B5B85" w14:textId="77777777" w:rsidTr="00FF663A">
        <w:tc>
          <w:tcPr>
            <w:tcW w:w="1630" w:type="dxa"/>
            <w:tcBorders>
              <w:top w:val="single" w:sz="4" w:space="0" w:color="auto"/>
              <w:bottom w:val="single" w:sz="4" w:space="0" w:color="auto"/>
            </w:tcBorders>
            <w:shd w:val="clear" w:color="auto" w:fill="auto"/>
            <w:vAlign w:val="center"/>
          </w:tcPr>
          <w:p w14:paraId="2625041A" w14:textId="77777777" w:rsidR="009261D3" w:rsidRDefault="009261D3" w:rsidP="00F623C3">
            <w:pPr>
              <w:jc w:val="center"/>
            </w:pPr>
            <w:r>
              <w:t>18</w:t>
            </w:r>
          </w:p>
        </w:tc>
        <w:tc>
          <w:tcPr>
            <w:tcW w:w="1631" w:type="dxa"/>
            <w:tcBorders>
              <w:top w:val="single" w:sz="4" w:space="0" w:color="auto"/>
              <w:bottom w:val="single" w:sz="4" w:space="0" w:color="auto"/>
            </w:tcBorders>
            <w:shd w:val="clear" w:color="auto" w:fill="auto"/>
          </w:tcPr>
          <w:p w14:paraId="751B16F5" w14:textId="77777777" w:rsidR="009261D3" w:rsidRPr="00F366BC" w:rsidRDefault="009261D3" w:rsidP="00F623C3">
            <w:pPr>
              <w:jc w:val="center"/>
            </w:pPr>
            <w:r w:rsidRPr="00F366BC">
              <w:t>Mexico</w:t>
            </w:r>
          </w:p>
        </w:tc>
        <w:tc>
          <w:tcPr>
            <w:tcW w:w="5811" w:type="dxa"/>
            <w:tcBorders>
              <w:top w:val="single" w:sz="4" w:space="0" w:color="auto"/>
              <w:bottom w:val="single" w:sz="4" w:space="0" w:color="auto"/>
            </w:tcBorders>
            <w:shd w:val="clear" w:color="auto" w:fill="auto"/>
          </w:tcPr>
          <w:p w14:paraId="2B4CBA14" w14:textId="77777777" w:rsidR="009261D3" w:rsidRPr="004129E2" w:rsidDel="000A75E1" w:rsidRDefault="009261D3" w:rsidP="00C7426E">
            <w:pPr>
              <w:rPr>
                <w:rFonts w:cs="Helvetica"/>
                <w:shd w:val="clear" w:color="auto" w:fill="FFFFFF"/>
              </w:rPr>
            </w:pPr>
            <w:r w:rsidRPr="00FF6345">
              <w:rPr>
                <w:rFonts w:cs="Helvetica"/>
                <w:shd w:val="clear" w:color="auto" w:fill="FFFFFF"/>
              </w:rPr>
              <w:t>Desiring to conclude an Agreement for the avoidance of double taxation and the prevention of fiscal evasion with respect to taxes on income,</w:t>
            </w:r>
          </w:p>
        </w:tc>
      </w:tr>
      <w:tr w:rsidR="009261D3" w:rsidRPr="004129E2" w14:paraId="496F9FFD" w14:textId="77777777" w:rsidTr="00FF663A">
        <w:tc>
          <w:tcPr>
            <w:tcW w:w="1630" w:type="dxa"/>
            <w:tcBorders>
              <w:top w:val="single" w:sz="4" w:space="0" w:color="auto"/>
              <w:bottom w:val="single" w:sz="4" w:space="0" w:color="auto"/>
            </w:tcBorders>
            <w:shd w:val="clear" w:color="auto" w:fill="auto"/>
            <w:vAlign w:val="center"/>
          </w:tcPr>
          <w:p w14:paraId="3242D762" w14:textId="77777777" w:rsidR="009261D3" w:rsidRDefault="009261D3" w:rsidP="00F623C3">
            <w:pPr>
              <w:jc w:val="center"/>
            </w:pPr>
            <w:r>
              <w:t>19</w:t>
            </w:r>
          </w:p>
        </w:tc>
        <w:tc>
          <w:tcPr>
            <w:tcW w:w="1631" w:type="dxa"/>
            <w:tcBorders>
              <w:top w:val="single" w:sz="4" w:space="0" w:color="auto"/>
              <w:bottom w:val="single" w:sz="4" w:space="0" w:color="auto"/>
            </w:tcBorders>
            <w:shd w:val="clear" w:color="auto" w:fill="auto"/>
          </w:tcPr>
          <w:p w14:paraId="494D8AD1" w14:textId="77777777" w:rsidR="009261D3" w:rsidRPr="00F366BC" w:rsidRDefault="009261D3" w:rsidP="00F623C3">
            <w:pPr>
              <w:jc w:val="center"/>
            </w:pPr>
            <w:r w:rsidRPr="00F366BC">
              <w:t>Netherlands</w:t>
            </w:r>
          </w:p>
        </w:tc>
        <w:tc>
          <w:tcPr>
            <w:tcW w:w="5811" w:type="dxa"/>
            <w:tcBorders>
              <w:top w:val="single" w:sz="4" w:space="0" w:color="auto"/>
              <w:bottom w:val="single" w:sz="4" w:space="0" w:color="auto"/>
            </w:tcBorders>
            <w:shd w:val="clear" w:color="auto" w:fill="auto"/>
          </w:tcPr>
          <w:p w14:paraId="3ED340F4" w14:textId="77777777" w:rsidR="009261D3" w:rsidRPr="004129E2" w:rsidDel="000A75E1" w:rsidRDefault="009261D3" w:rsidP="00C7426E">
            <w:pPr>
              <w:rPr>
                <w:rFonts w:cs="Helvetica"/>
                <w:shd w:val="clear" w:color="auto" w:fill="FFFFFF"/>
              </w:rPr>
            </w:pPr>
            <w:r w:rsidRPr="00FF6345">
              <w:rPr>
                <w:rFonts w:cs="Helvetica"/>
                <w:shd w:val="clear" w:color="auto" w:fill="FFFFFF"/>
              </w:rPr>
              <w:t>Desiring to conclude a convention for the avoidance of double taxation and the prevention of fiscal evasion with respect to taxes on income,</w:t>
            </w:r>
          </w:p>
        </w:tc>
      </w:tr>
      <w:tr w:rsidR="009261D3" w:rsidRPr="004129E2" w14:paraId="77003274" w14:textId="77777777" w:rsidTr="00FF663A">
        <w:tc>
          <w:tcPr>
            <w:tcW w:w="1630" w:type="dxa"/>
            <w:tcBorders>
              <w:top w:val="single" w:sz="4" w:space="0" w:color="auto"/>
              <w:bottom w:val="single" w:sz="4" w:space="0" w:color="auto"/>
            </w:tcBorders>
            <w:shd w:val="clear" w:color="auto" w:fill="auto"/>
            <w:vAlign w:val="center"/>
          </w:tcPr>
          <w:p w14:paraId="5A599476" w14:textId="77777777" w:rsidR="009261D3" w:rsidRDefault="009261D3" w:rsidP="00F623C3">
            <w:pPr>
              <w:jc w:val="center"/>
            </w:pPr>
            <w:r>
              <w:t>20</w:t>
            </w:r>
          </w:p>
        </w:tc>
        <w:tc>
          <w:tcPr>
            <w:tcW w:w="1631" w:type="dxa"/>
            <w:tcBorders>
              <w:top w:val="single" w:sz="4" w:space="0" w:color="auto"/>
              <w:bottom w:val="single" w:sz="4" w:space="0" w:color="auto"/>
            </w:tcBorders>
            <w:shd w:val="clear" w:color="auto" w:fill="auto"/>
          </w:tcPr>
          <w:p w14:paraId="39A14DC2" w14:textId="77777777" w:rsidR="009261D3" w:rsidRPr="00F366BC" w:rsidRDefault="009261D3" w:rsidP="00F623C3">
            <w:pPr>
              <w:jc w:val="center"/>
            </w:pPr>
            <w:r w:rsidRPr="00F366BC">
              <w:t>Norway</w:t>
            </w:r>
          </w:p>
        </w:tc>
        <w:tc>
          <w:tcPr>
            <w:tcW w:w="5811" w:type="dxa"/>
            <w:tcBorders>
              <w:top w:val="single" w:sz="4" w:space="0" w:color="auto"/>
              <w:bottom w:val="single" w:sz="4" w:space="0" w:color="auto"/>
            </w:tcBorders>
            <w:shd w:val="clear" w:color="auto" w:fill="auto"/>
          </w:tcPr>
          <w:p w14:paraId="7C30CB9D" w14:textId="77777777" w:rsidR="009261D3" w:rsidRPr="004129E2" w:rsidDel="000A75E1" w:rsidRDefault="009261D3" w:rsidP="00C7426E">
            <w:pPr>
              <w:rPr>
                <w:rFonts w:cs="Helvetica"/>
                <w:shd w:val="clear" w:color="auto" w:fill="FFFFFF"/>
              </w:rPr>
            </w:pPr>
            <w:r w:rsidRPr="00FF6345">
              <w:rPr>
                <w:rFonts w:cs="Helvetica"/>
                <w:shd w:val="clear" w:color="auto" w:fill="FFFFFF"/>
              </w:rPr>
              <w:t>Desiring to conclude a Convention for the Avoidance of Double Taxation and the Prevention of Fiscal Evasion with respect to taxes on income and certain other taxes,</w:t>
            </w:r>
          </w:p>
        </w:tc>
      </w:tr>
      <w:tr w:rsidR="009261D3" w:rsidRPr="004129E2" w14:paraId="1DA4D22E" w14:textId="77777777" w:rsidTr="00FF663A">
        <w:tc>
          <w:tcPr>
            <w:tcW w:w="1630" w:type="dxa"/>
            <w:tcBorders>
              <w:top w:val="single" w:sz="4" w:space="0" w:color="auto"/>
              <w:bottom w:val="single" w:sz="4" w:space="0" w:color="auto"/>
            </w:tcBorders>
            <w:shd w:val="clear" w:color="auto" w:fill="auto"/>
            <w:vAlign w:val="center"/>
          </w:tcPr>
          <w:p w14:paraId="5D9C860C" w14:textId="77777777" w:rsidR="009261D3" w:rsidRDefault="009261D3" w:rsidP="00F623C3">
            <w:pPr>
              <w:jc w:val="center"/>
            </w:pPr>
            <w:r>
              <w:t>21</w:t>
            </w:r>
          </w:p>
        </w:tc>
        <w:tc>
          <w:tcPr>
            <w:tcW w:w="1631" w:type="dxa"/>
            <w:tcBorders>
              <w:top w:val="single" w:sz="4" w:space="0" w:color="auto"/>
              <w:bottom w:val="single" w:sz="4" w:space="0" w:color="auto"/>
            </w:tcBorders>
            <w:shd w:val="clear" w:color="auto" w:fill="auto"/>
          </w:tcPr>
          <w:p w14:paraId="58CF6894" w14:textId="77777777" w:rsidR="009261D3" w:rsidRPr="00F366BC" w:rsidRDefault="009261D3" w:rsidP="00F623C3">
            <w:pPr>
              <w:jc w:val="center"/>
            </w:pPr>
            <w:r w:rsidRPr="00F366BC">
              <w:t>Philippines</w:t>
            </w:r>
          </w:p>
        </w:tc>
        <w:tc>
          <w:tcPr>
            <w:tcW w:w="5811" w:type="dxa"/>
            <w:tcBorders>
              <w:top w:val="single" w:sz="4" w:space="0" w:color="auto"/>
              <w:bottom w:val="single" w:sz="4" w:space="0" w:color="auto"/>
            </w:tcBorders>
            <w:shd w:val="clear" w:color="auto" w:fill="auto"/>
          </w:tcPr>
          <w:p w14:paraId="27EBD706" w14:textId="77777777" w:rsidR="009261D3" w:rsidRPr="004129E2" w:rsidDel="000A75E1" w:rsidRDefault="009261D3" w:rsidP="00C7426E">
            <w:pPr>
              <w:rPr>
                <w:rFonts w:cs="Helvetica"/>
                <w:shd w:val="clear" w:color="auto" w:fill="FFFFFF"/>
              </w:rPr>
            </w:pPr>
            <w:r w:rsidRPr="00F123AB">
              <w:rPr>
                <w:rFonts w:cs="Helvetica"/>
                <w:shd w:val="clear" w:color="auto" w:fill="FFFFFF"/>
              </w:rPr>
              <w:t>Desiring to conclude a Convention for the avoidance of double taxation and the prevention of fiscal evasion with respect to taxes on income,</w:t>
            </w:r>
          </w:p>
        </w:tc>
      </w:tr>
      <w:tr w:rsidR="009261D3" w:rsidRPr="004129E2" w14:paraId="7506DB3C" w14:textId="77777777" w:rsidTr="00FF663A">
        <w:tc>
          <w:tcPr>
            <w:tcW w:w="1630" w:type="dxa"/>
            <w:tcBorders>
              <w:top w:val="single" w:sz="4" w:space="0" w:color="auto"/>
              <w:bottom w:val="single" w:sz="4" w:space="0" w:color="auto"/>
            </w:tcBorders>
            <w:shd w:val="clear" w:color="auto" w:fill="auto"/>
            <w:vAlign w:val="center"/>
          </w:tcPr>
          <w:p w14:paraId="571FEFBF" w14:textId="77777777" w:rsidR="009261D3" w:rsidRDefault="009261D3" w:rsidP="00F623C3">
            <w:pPr>
              <w:jc w:val="center"/>
            </w:pPr>
            <w:r>
              <w:t>22</w:t>
            </w:r>
          </w:p>
        </w:tc>
        <w:tc>
          <w:tcPr>
            <w:tcW w:w="1631" w:type="dxa"/>
            <w:tcBorders>
              <w:top w:val="single" w:sz="4" w:space="0" w:color="auto"/>
              <w:bottom w:val="single" w:sz="4" w:space="0" w:color="auto"/>
            </w:tcBorders>
            <w:shd w:val="clear" w:color="auto" w:fill="auto"/>
          </w:tcPr>
          <w:p w14:paraId="7F3D65B3" w14:textId="77777777" w:rsidR="009261D3" w:rsidRPr="00F366BC" w:rsidRDefault="009261D3" w:rsidP="00F623C3">
            <w:pPr>
              <w:jc w:val="center"/>
            </w:pPr>
            <w:r w:rsidRPr="00F366BC">
              <w:t>Poland</w:t>
            </w:r>
          </w:p>
        </w:tc>
        <w:tc>
          <w:tcPr>
            <w:tcW w:w="5811" w:type="dxa"/>
            <w:tcBorders>
              <w:top w:val="single" w:sz="4" w:space="0" w:color="auto"/>
              <w:bottom w:val="single" w:sz="4" w:space="0" w:color="auto"/>
            </w:tcBorders>
            <w:shd w:val="clear" w:color="auto" w:fill="auto"/>
          </w:tcPr>
          <w:p w14:paraId="717372C5" w14:textId="77777777" w:rsidR="009261D3" w:rsidRPr="004129E2" w:rsidDel="000A75E1" w:rsidRDefault="009261D3" w:rsidP="00C7426E">
            <w:pPr>
              <w:rPr>
                <w:rFonts w:cs="Helvetica"/>
                <w:shd w:val="clear" w:color="auto" w:fill="FFFFFF"/>
              </w:rPr>
            </w:pPr>
            <w:r w:rsidRPr="00394A43">
              <w:rPr>
                <w:rFonts w:cs="Helvetica"/>
                <w:shd w:val="clear" w:color="auto" w:fill="FFFFFF"/>
              </w:rPr>
              <w:t>Desiring to conclude an Agreement for the avoidance of double taxation and the prevention of fiscal evasion with respect to taxes on income,</w:t>
            </w:r>
          </w:p>
        </w:tc>
      </w:tr>
      <w:tr w:rsidR="009261D3" w:rsidRPr="004129E2" w14:paraId="22028885" w14:textId="77777777" w:rsidTr="00FF663A">
        <w:tc>
          <w:tcPr>
            <w:tcW w:w="1630" w:type="dxa"/>
            <w:tcBorders>
              <w:top w:val="single" w:sz="4" w:space="0" w:color="auto"/>
              <w:bottom w:val="single" w:sz="4" w:space="0" w:color="auto"/>
            </w:tcBorders>
            <w:shd w:val="clear" w:color="auto" w:fill="auto"/>
            <w:vAlign w:val="center"/>
          </w:tcPr>
          <w:p w14:paraId="23158DC0" w14:textId="77777777" w:rsidR="009261D3" w:rsidRDefault="009261D3" w:rsidP="00F623C3">
            <w:pPr>
              <w:jc w:val="center"/>
            </w:pPr>
            <w:r>
              <w:t>23</w:t>
            </w:r>
          </w:p>
        </w:tc>
        <w:tc>
          <w:tcPr>
            <w:tcW w:w="1631" w:type="dxa"/>
            <w:tcBorders>
              <w:top w:val="single" w:sz="4" w:space="0" w:color="auto"/>
              <w:bottom w:val="single" w:sz="4" w:space="0" w:color="auto"/>
            </w:tcBorders>
            <w:shd w:val="clear" w:color="auto" w:fill="auto"/>
          </w:tcPr>
          <w:p w14:paraId="0CEBC975" w14:textId="77777777" w:rsidR="009261D3" w:rsidRPr="00F366BC" w:rsidRDefault="009261D3" w:rsidP="00F623C3">
            <w:pPr>
              <w:jc w:val="center"/>
            </w:pPr>
            <w:r w:rsidRPr="00F366BC">
              <w:t>Russian Federation</w:t>
            </w:r>
          </w:p>
        </w:tc>
        <w:tc>
          <w:tcPr>
            <w:tcW w:w="5811" w:type="dxa"/>
            <w:tcBorders>
              <w:top w:val="single" w:sz="4" w:space="0" w:color="auto"/>
              <w:bottom w:val="single" w:sz="4" w:space="0" w:color="auto"/>
            </w:tcBorders>
            <w:shd w:val="clear" w:color="auto" w:fill="auto"/>
          </w:tcPr>
          <w:p w14:paraId="4C9C44A7" w14:textId="77777777" w:rsidR="009261D3" w:rsidRPr="004129E2" w:rsidDel="000A75E1" w:rsidRDefault="009261D3" w:rsidP="00C7426E">
            <w:pPr>
              <w:rPr>
                <w:rFonts w:cs="Helvetica"/>
                <w:shd w:val="clear" w:color="auto" w:fill="FFFFFF"/>
              </w:rPr>
            </w:pPr>
            <w:r w:rsidRPr="00394A43">
              <w:rPr>
                <w:rFonts w:cs="Helvetica"/>
                <w:shd w:val="clear" w:color="auto" w:fill="FFFFFF"/>
              </w:rPr>
              <w:t>Desiring to conclude an Agreement for the avoidance of double taxation and the prevention of fiscal evasion with respect to taxes on income,</w:t>
            </w:r>
          </w:p>
        </w:tc>
      </w:tr>
      <w:tr w:rsidR="009261D3" w:rsidRPr="004129E2" w14:paraId="4AE93FCA" w14:textId="77777777" w:rsidTr="00FF663A">
        <w:tc>
          <w:tcPr>
            <w:tcW w:w="1630" w:type="dxa"/>
            <w:tcBorders>
              <w:top w:val="single" w:sz="4" w:space="0" w:color="auto"/>
              <w:bottom w:val="single" w:sz="4" w:space="0" w:color="auto"/>
            </w:tcBorders>
            <w:shd w:val="clear" w:color="auto" w:fill="auto"/>
            <w:vAlign w:val="center"/>
          </w:tcPr>
          <w:p w14:paraId="563C2597" w14:textId="77777777" w:rsidR="009261D3" w:rsidRDefault="009261D3" w:rsidP="00F623C3">
            <w:pPr>
              <w:jc w:val="center"/>
            </w:pPr>
            <w:r>
              <w:t>24</w:t>
            </w:r>
          </w:p>
        </w:tc>
        <w:tc>
          <w:tcPr>
            <w:tcW w:w="1631" w:type="dxa"/>
            <w:tcBorders>
              <w:top w:val="single" w:sz="4" w:space="0" w:color="auto"/>
              <w:bottom w:val="single" w:sz="4" w:space="0" w:color="auto"/>
            </w:tcBorders>
            <w:shd w:val="clear" w:color="auto" w:fill="auto"/>
          </w:tcPr>
          <w:p w14:paraId="5C7AF270" w14:textId="77777777" w:rsidR="009261D3" w:rsidRPr="00F366BC" w:rsidRDefault="009261D3" w:rsidP="00F623C3">
            <w:pPr>
              <w:jc w:val="center"/>
            </w:pPr>
            <w:r w:rsidRPr="00F366BC">
              <w:t>Singapore</w:t>
            </w:r>
          </w:p>
        </w:tc>
        <w:tc>
          <w:tcPr>
            <w:tcW w:w="5811" w:type="dxa"/>
            <w:tcBorders>
              <w:top w:val="single" w:sz="4" w:space="0" w:color="auto"/>
              <w:bottom w:val="single" w:sz="4" w:space="0" w:color="auto"/>
            </w:tcBorders>
            <w:shd w:val="clear" w:color="auto" w:fill="auto"/>
          </w:tcPr>
          <w:p w14:paraId="73B391B2" w14:textId="77777777" w:rsidR="009261D3" w:rsidRPr="004129E2" w:rsidDel="000A75E1" w:rsidRDefault="009261D3" w:rsidP="00C7426E">
            <w:pPr>
              <w:rPr>
                <w:rFonts w:cs="Helvetica"/>
                <w:shd w:val="clear" w:color="auto" w:fill="FFFFFF"/>
              </w:rPr>
            </w:pPr>
            <w:r w:rsidRPr="00394A43">
              <w:rPr>
                <w:rFonts w:cs="Helvetica"/>
                <w:shd w:val="clear" w:color="auto" w:fill="FFFFFF"/>
              </w:rPr>
              <w:t>Desiring to conclude an Agreement for the avoidance of double taxation and the prevention of fiscal evasion with respect to taxes on income,</w:t>
            </w:r>
          </w:p>
        </w:tc>
      </w:tr>
      <w:tr w:rsidR="009261D3" w:rsidRPr="004129E2" w14:paraId="27668ABC" w14:textId="77777777" w:rsidTr="00FF663A">
        <w:tc>
          <w:tcPr>
            <w:tcW w:w="1630" w:type="dxa"/>
            <w:tcBorders>
              <w:top w:val="single" w:sz="4" w:space="0" w:color="auto"/>
              <w:bottom w:val="single" w:sz="4" w:space="0" w:color="auto"/>
            </w:tcBorders>
            <w:shd w:val="clear" w:color="auto" w:fill="auto"/>
            <w:vAlign w:val="center"/>
          </w:tcPr>
          <w:p w14:paraId="71411866" w14:textId="77777777" w:rsidR="009261D3" w:rsidRDefault="009261D3" w:rsidP="00F623C3">
            <w:pPr>
              <w:jc w:val="center"/>
            </w:pPr>
            <w:r>
              <w:t>25</w:t>
            </w:r>
          </w:p>
        </w:tc>
        <w:tc>
          <w:tcPr>
            <w:tcW w:w="1631" w:type="dxa"/>
            <w:tcBorders>
              <w:top w:val="single" w:sz="4" w:space="0" w:color="auto"/>
              <w:bottom w:val="single" w:sz="4" w:space="0" w:color="auto"/>
            </w:tcBorders>
            <w:shd w:val="clear" w:color="auto" w:fill="auto"/>
          </w:tcPr>
          <w:p w14:paraId="6951F019" w14:textId="77777777" w:rsidR="009261D3" w:rsidRPr="00F366BC" w:rsidRDefault="009261D3" w:rsidP="00F623C3">
            <w:pPr>
              <w:jc w:val="center"/>
            </w:pPr>
            <w:r w:rsidRPr="00F366BC">
              <w:t>South Africa</w:t>
            </w:r>
          </w:p>
        </w:tc>
        <w:tc>
          <w:tcPr>
            <w:tcW w:w="5811" w:type="dxa"/>
            <w:tcBorders>
              <w:top w:val="single" w:sz="4" w:space="0" w:color="auto"/>
              <w:bottom w:val="single" w:sz="4" w:space="0" w:color="auto"/>
            </w:tcBorders>
            <w:shd w:val="clear" w:color="auto" w:fill="auto"/>
          </w:tcPr>
          <w:p w14:paraId="0774D045" w14:textId="77777777" w:rsidR="009261D3" w:rsidRPr="004129E2" w:rsidDel="000A75E1" w:rsidRDefault="009261D3" w:rsidP="00C7426E">
            <w:pPr>
              <w:rPr>
                <w:rFonts w:cs="Helvetica"/>
                <w:shd w:val="clear" w:color="auto" w:fill="FFFFFF"/>
              </w:rPr>
            </w:pPr>
            <w:r w:rsidRPr="00394A43">
              <w:rPr>
                <w:rFonts w:cs="Helvetica"/>
                <w:shd w:val="clear" w:color="auto" w:fill="FFFFFF"/>
              </w:rPr>
              <w:t>Desiring to conclude an Agreement for the avoidance of double taxation and the prevention of fiscal evasion with respect to taxes on income,</w:t>
            </w:r>
          </w:p>
        </w:tc>
      </w:tr>
      <w:tr w:rsidR="009261D3" w:rsidRPr="004129E2" w14:paraId="3B94E452" w14:textId="77777777" w:rsidTr="00FF663A">
        <w:tc>
          <w:tcPr>
            <w:tcW w:w="1630" w:type="dxa"/>
            <w:tcBorders>
              <w:top w:val="single" w:sz="4" w:space="0" w:color="auto"/>
              <w:bottom w:val="single" w:sz="4" w:space="0" w:color="auto"/>
            </w:tcBorders>
            <w:shd w:val="clear" w:color="auto" w:fill="auto"/>
            <w:vAlign w:val="center"/>
          </w:tcPr>
          <w:p w14:paraId="23E51375" w14:textId="77777777" w:rsidR="009261D3" w:rsidRDefault="009261D3" w:rsidP="00F623C3">
            <w:pPr>
              <w:jc w:val="center"/>
            </w:pPr>
            <w:r>
              <w:t>26</w:t>
            </w:r>
          </w:p>
        </w:tc>
        <w:tc>
          <w:tcPr>
            <w:tcW w:w="1631" w:type="dxa"/>
            <w:tcBorders>
              <w:top w:val="single" w:sz="4" w:space="0" w:color="auto"/>
              <w:bottom w:val="single" w:sz="4" w:space="0" w:color="auto"/>
            </w:tcBorders>
            <w:shd w:val="clear" w:color="auto" w:fill="auto"/>
          </w:tcPr>
          <w:p w14:paraId="26283C15" w14:textId="77777777" w:rsidR="009261D3" w:rsidRPr="00F366BC" w:rsidRDefault="009261D3" w:rsidP="00F623C3">
            <w:pPr>
              <w:jc w:val="center"/>
            </w:pPr>
            <w:r w:rsidRPr="00F366BC">
              <w:t>Spain</w:t>
            </w:r>
          </w:p>
        </w:tc>
        <w:tc>
          <w:tcPr>
            <w:tcW w:w="5811" w:type="dxa"/>
            <w:tcBorders>
              <w:top w:val="single" w:sz="4" w:space="0" w:color="auto"/>
              <w:bottom w:val="single" w:sz="4" w:space="0" w:color="auto"/>
            </w:tcBorders>
            <w:shd w:val="clear" w:color="auto" w:fill="auto"/>
          </w:tcPr>
          <w:p w14:paraId="7095BD87" w14:textId="77777777" w:rsidR="009261D3" w:rsidRPr="004129E2" w:rsidDel="000A75E1" w:rsidRDefault="009261D3" w:rsidP="00C7426E">
            <w:pPr>
              <w:rPr>
                <w:rFonts w:cs="Helvetica"/>
                <w:shd w:val="clear" w:color="auto" w:fill="FFFFFF"/>
              </w:rPr>
            </w:pPr>
            <w:r w:rsidRPr="00F123AB">
              <w:rPr>
                <w:rFonts w:cs="Helvetica"/>
                <w:shd w:val="clear" w:color="auto" w:fill="FFFFFF"/>
              </w:rPr>
              <w:t>desiring to conclude an Agreement for the Avoidance of Double Taxation and the Prevention of Fiscal Evasion with respect to Taxes on Income,</w:t>
            </w:r>
          </w:p>
        </w:tc>
      </w:tr>
      <w:tr w:rsidR="009261D3" w:rsidRPr="004129E2" w14:paraId="42B8D693" w14:textId="77777777" w:rsidTr="00FF663A">
        <w:tc>
          <w:tcPr>
            <w:tcW w:w="1630" w:type="dxa"/>
            <w:tcBorders>
              <w:top w:val="single" w:sz="4" w:space="0" w:color="auto"/>
              <w:bottom w:val="single" w:sz="4" w:space="0" w:color="auto"/>
            </w:tcBorders>
            <w:shd w:val="clear" w:color="auto" w:fill="auto"/>
            <w:vAlign w:val="center"/>
          </w:tcPr>
          <w:p w14:paraId="5A07F66E" w14:textId="77777777" w:rsidR="009261D3" w:rsidRDefault="009261D3" w:rsidP="00F623C3">
            <w:pPr>
              <w:jc w:val="center"/>
            </w:pPr>
            <w:r>
              <w:t>27</w:t>
            </w:r>
          </w:p>
        </w:tc>
        <w:tc>
          <w:tcPr>
            <w:tcW w:w="1631" w:type="dxa"/>
            <w:tcBorders>
              <w:top w:val="single" w:sz="4" w:space="0" w:color="auto"/>
              <w:bottom w:val="single" w:sz="4" w:space="0" w:color="auto"/>
            </w:tcBorders>
            <w:shd w:val="clear" w:color="auto" w:fill="auto"/>
          </w:tcPr>
          <w:p w14:paraId="7E85AF3A" w14:textId="77777777" w:rsidR="009261D3" w:rsidRPr="00F366BC" w:rsidRDefault="009261D3" w:rsidP="00F623C3">
            <w:pPr>
              <w:jc w:val="center"/>
            </w:pPr>
            <w:r w:rsidRPr="00F366BC">
              <w:t>Sweden</w:t>
            </w:r>
          </w:p>
        </w:tc>
        <w:tc>
          <w:tcPr>
            <w:tcW w:w="5811" w:type="dxa"/>
            <w:tcBorders>
              <w:top w:val="single" w:sz="4" w:space="0" w:color="auto"/>
              <w:bottom w:val="single" w:sz="4" w:space="0" w:color="auto"/>
            </w:tcBorders>
            <w:shd w:val="clear" w:color="auto" w:fill="auto"/>
          </w:tcPr>
          <w:p w14:paraId="69A03908" w14:textId="77777777" w:rsidR="009261D3" w:rsidRPr="004129E2" w:rsidDel="000A75E1" w:rsidRDefault="009261D3" w:rsidP="00C7426E">
            <w:pPr>
              <w:rPr>
                <w:rFonts w:cs="Helvetica"/>
                <w:shd w:val="clear" w:color="auto" w:fill="FFFFFF"/>
              </w:rPr>
            </w:pPr>
            <w:r w:rsidRPr="00F123AB">
              <w:rPr>
                <w:rFonts w:cs="Helvetica"/>
                <w:shd w:val="clear" w:color="auto" w:fill="FFFFFF"/>
              </w:rPr>
              <w:t>Desiring to conclude a Convention for the avoidance of double taxation and the prevention of fiscal evasion with respect to taxes on income,</w:t>
            </w:r>
          </w:p>
        </w:tc>
      </w:tr>
      <w:tr w:rsidR="009261D3" w:rsidRPr="004129E2" w14:paraId="21283537" w14:textId="77777777" w:rsidTr="00FF663A">
        <w:tc>
          <w:tcPr>
            <w:tcW w:w="1630" w:type="dxa"/>
            <w:tcBorders>
              <w:top w:val="single" w:sz="4" w:space="0" w:color="auto"/>
              <w:bottom w:val="single" w:sz="4" w:space="0" w:color="auto"/>
            </w:tcBorders>
            <w:shd w:val="clear" w:color="auto" w:fill="auto"/>
            <w:vAlign w:val="center"/>
          </w:tcPr>
          <w:p w14:paraId="480CAA1B" w14:textId="77777777" w:rsidR="009261D3" w:rsidRDefault="009261D3" w:rsidP="00F623C3">
            <w:pPr>
              <w:jc w:val="center"/>
            </w:pPr>
            <w:r>
              <w:t>28</w:t>
            </w:r>
          </w:p>
        </w:tc>
        <w:tc>
          <w:tcPr>
            <w:tcW w:w="1631" w:type="dxa"/>
            <w:tcBorders>
              <w:top w:val="single" w:sz="4" w:space="0" w:color="auto"/>
              <w:bottom w:val="single" w:sz="4" w:space="0" w:color="auto"/>
            </w:tcBorders>
            <w:shd w:val="clear" w:color="auto" w:fill="auto"/>
          </w:tcPr>
          <w:p w14:paraId="28E6AC72" w14:textId="77777777" w:rsidR="009261D3" w:rsidRPr="00F366BC" w:rsidRDefault="009261D3" w:rsidP="00F623C3">
            <w:pPr>
              <w:jc w:val="center"/>
            </w:pPr>
            <w:r w:rsidRPr="00F366BC">
              <w:t>Switzerland</w:t>
            </w:r>
          </w:p>
        </w:tc>
        <w:tc>
          <w:tcPr>
            <w:tcW w:w="5811" w:type="dxa"/>
            <w:tcBorders>
              <w:top w:val="single" w:sz="4" w:space="0" w:color="auto"/>
              <w:bottom w:val="single" w:sz="4" w:space="0" w:color="auto"/>
            </w:tcBorders>
            <w:shd w:val="clear" w:color="auto" w:fill="auto"/>
          </w:tcPr>
          <w:p w14:paraId="347254B3" w14:textId="77777777" w:rsidR="009261D3" w:rsidRPr="004129E2" w:rsidDel="000A75E1" w:rsidRDefault="009261D3" w:rsidP="00C7426E">
            <w:pPr>
              <w:rPr>
                <w:rFonts w:cs="Helvetica"/>
                <w:shd w:val="clear" w:color="auto" w:fill="FFFFFF"/>
              </w:rPr>
            </w:pPr>
            <w:r w:rsidRPr="00394A43">
              <w:rPr>
                <w:rFonts w:cs="Helvetica"/>
                <w:shd w:val="clear" w:color="auto" w:fill="FFFFFF"/>
              </w:rPr>
              <w:t>Desiring to conclude a Convention for the avoidance of double taxation with respect to taxes on income</w:t>
            </w:r>
          </w:p>
        </w:tc>
      </w:tr>
      <w:tr w:rsidR="009261D3" w:rsidRPr="004129E2" w14:paraId="38FE5158" w14:textId="77777777" w:rsidTr="00FF663A">
        <w:tc>
          <w:tcPr>
            <w:tcW w:w="1630" w:type="dxa"/>
            <w:tcBorders>
              <w:top w:val="single" w:sz="4" w:space="0" w:color="auto"/>
              <w:bottom w:val="single" w:sz="4" w:space="0" w:color="auto"/>
            </w:tcBorders>
            <w:shd w:val="clear" w:color="auto" w:fill="auto"/>
            <w:vAlign w:val="center"/>
          </w:tcPr>
          <w:p w14:paraId="1E8E3ED2" w14:textId="77777777" w:rsidR="009261D3" w:rsidRDefault="009261D3" w:rsidP="00F623C3">
            <w:pPr>
              <w:jc w:val="center"/>
            </w:pPr>
            <w:r>
              <w:t>29</w:t>
            </w:r>
          </w:p>
        </w:tc>
        <w:tc>
          <w:tcPr>
            <w:tcW w:w="1631" w:type="dxa"/>
            <w:tcBorders>
              <w:top w:val="single" w:sz="4" w:space="0" w:color="auto"/>
              <w:bottom w:val="single" w:sz="4" w:space="0" w:color="auto"/>
            </w:tcBorders>
            <w:shd w:val="clear" w:color="auto" w:fill="auto"/>
          </w:tcPr>
          <w:p w14:paraId="520CCED6" w14:textId="77777777" w:rsidR="009261D3" w:rsidRPr="00F366BC" w:rsidRDefault="009261D3" w:rsidP="00F623C3">
            <w:pPr>
              <w:jc w:val="center"/>
            </w:pPr>
            <w:r w:rsidRPr="00F366BC">
              <w:t>Thailand</w:t>
            </w:r>
          </w:p>
        </w:tc>
        <w:tc>
          <w:tcPr>
            <w:tcW w:w="5811" w:type="dxa"/>
            <w:tcBorders>
              <w:top w:val="single" w:sz="4" w:space="0" w:color="auto"/>
              <w:bottom w:val="single" w:sz="4" w:space="0" w:color="auto"/>
            </w:tcBorders>
            <w:shd w:val="clear" w:color="auto" w:fill="auto"/>
          </w:tcPr>
          <w:p w14:paraId="5067CBB2" w14:textId="77777777" w:rsidR="009261D3" w:rsidRPr="004129E2" w:rsidDel="000A75E1" w:rsidRDefault="009261D3" w:rsidP="00C7426E">
            <w:pPr>
              <w:rPr>
                <w:rFonts w:cs="Helvetica"/>
                <w:shd w:val="clear" w:color="auto" w:fill="FFFFFF"/>
              </w:rPr>
            </w:pPr>
            <w:r w:rsidRPr="00394A43">
              <w:rPr>
                <w:rFonts w:cs="Helvetica"/>
                <w:shd w:val="clear" w:color="auto" w:fill="FFFFFF"/>
              </w:rPr>
              <w:t>Desiring to conclude an Agreement for the avoidance of double taxation and the prevention of fiscal evasion with respect to taxes on income,</w:t>
            </w:r>
          </w:p>
        </w:tc>
      </w:tr>
      <w:tr w:rsidR="009261D3" w:rsidRPr="004129E2" w14:paraId="15C6E052" w14:textId="77777777" w:rsidTr="00FF663A">
        <w:tc>
          <w:tcPr>
            <w:tcW w:w="1630" w:type="dxa"/>
            <w:tcBorders>
              <w:top w:val="single" w:sz="4" w:space="0" w:color="auto"/>
              <w:bottom w:val="single" w:sz="4" w:space="0" w:color="auto"/>
            </w:tcBorders>
            <w:shd w:val="clear" w:color="auto" w:fill="auto"/>
            <w:vAlign w:val="center"/>
          </w:tcPr>
          <w:p w14:paraId="0F83631B" w14:textId="77777777" w:rsidR="009261D3" w:rsidRDefault="009261D3" w:rsidP="00F623C3">
            <w:pPr>
              <w:jc w:val="center"/>
            </w:pPr>
            <w:r>
              <w:t>30</w:t>
            </w:r>
          </w:p>
        </w:tc>
        <w:tc>
          <w:tcPr>
            <w:tcW w:w="1631" w:type="dxa"/>
            <w:tcBorders>
              <w:top w:val="single" w:sz="4" w:space="0" w:color="auto"/>
              <w:bottom w:val="single" w:sz="4" w:space="0" w:color="auto"/>
            </w:tcBorders>
            <w:shd w:val="clear" w:color="auto" w:fill="auto"/>
          </w:tcPr>
          <w:p w14:paraId="3E7DB6E2" w14:textId="77777777" w:rsidR="009261D3" w:rsidRPr="00F366BC" w:rsidRDefault="009261D3" w:rsidP="00F623C3">
            <w:pPr>
              <w:jc w:val="center"/>
            </w:pPr>
            <w:r w:rsidRPr="00F366BC">
              <w:t>Turkey</w:t>
            </w:r>
          </w:p>
        </w:tc>
        <w:tc>
          <w:tcPr>
            <w:tcW w:w="5811" w:type="dxa"/>
            <w:tcBorders>
              <w:top w:val="single" w:sz="4" w:space="0" w:color="auto"/>
              <w:bottom w:val="single" w:sz="4" w:space="0" w:color="auto"/>
            </w:tcBorders>
            <w:shd w:val="clear" w:color="auto" w:fill="auto"/>
          </w:tcPr>
          <w:p w14:paraId="77DDDF27" w14:textId="77777777" w:rsidR="009261D3" w:rsidRPr="004129E2" w:rsidDel="000A75E1" w:rsidRDefault="009261D3" w:rsidP="00C7426E">
            <w:pPr>
              <w:rPr>
                <w:rFonts w:cs="Helvetica"/>
                <w:shd w:val="clear" w:color="auto" w:fill="FFFFFF"/>
              </w:rPr>
            </w:pPr>
            <w:r w:rsidRPr="00394A43">
              <w:rPr>
                <w:rFonts w:cs="Helvetica"/>
                <w:shd w:val="clear" w:color="auto" w:fill="FFFFFF"/>
              </w:rPr>
              <w:t>desiring to conclude an Agreement for the avoidance of double taxation and the prevention of fiscal evasion with respect to taxes on income,</w:t>
            </w:r>
          </w:p>
        </w:tc>
      </w:tr>
      <w:tr w:rsidR="009261D3" w:rsidRPr="004129E2" w14:paraId="261476D1" w14:textId="77777777" w:rsidTr="00FF663A">
        <w:tc>
          <w:tcPr>
            <w:tcW w:w="1630" w:type="dxa"/>
            <w:tcBorders>
              <w:top w:val="single" w:sz="4" w:space="0" w:color="auto"/>
              <w:bottom w:val="single" w:sz="4" w:space="0" w:color="auto"/>
            </w:tcBorders>
            <w:shd w:val="clear" w:color="auto" w:fill="auto"/>
            <w:vAlign w:val="center"/>
          </w:tcPr>
          <w:p w14:paraId="099854BA" w14:textId="77777777" w:rsidR="009261D3" w:rsidRDefault="009261D3" w:rsidP="00F623C3">
            <w:pPr>
              <w:jc w:val="center"/>
            </w:pPr>
            <w:r>
              <w:t>31</w:t>
            </w:r>
          </w:p>
        </w:tc>
        <w:tc>
          <w:tcPr>
            <w:tcW w:w="1631" w:type="dxa"/>
            <w:tcBorders>
              <w:top w:val="single" w:sz="4" w:space="0" w:color="auto"/>
              <w:bottom w:val="single" w:sz="4" w:space="0" w:color="auto"/>
            </w:tcBorders>
            <w:shd w:val="clear" w:color="auto" w:fill="auto"/>
          </w:tcPr>
          <w:p w14:paraId="33F71A1F" w14:textId="77777777" w:rsidR="009261D3" w:rsidRPr="00F366BC" w:rsidRDefault="009261D3" w:rsidP="00F623C3">
            <w:pPr>
              <w:jc w:val="center"/>
            </w:pPr>
            <w:r w:rsidRPr="00F366BC">
              <w:t>United Kingdom</w:t>
            </w:r>
          </w:p>
        </w:tc>
        <w:tc>
          <w:tcPr>
            <w:tcW w:w="5811" w:type="dxa"/>
            <w:tcBorders>
              <w:top w:val="single" w:sz="4" w:space="0" w:color="auto"/>
              <w:bottom w:val="single" w:sz="4" w:space="0" w:color="auto"/>
            </w:tcBorders>
            <w:shd w:val="clear" w:color="auto" w:fill="auto"/>
          </w:tcPr>
          <w:p w14:paraId="29B1D3BB" w14:textId="77777777" w:rsidR="009261D3" w:rsidRPr="004129E2" w:rsidDel="000A75E1" w:rsidRDefault="009261D3" w:rsidP="00C7426E">
            <w:pPr>
              <w:rPr>
                <w:rFonts w:cs="Helvetica"/>
                <w:shd w:val="clear" w:color="auto" w:fill="FFFFFF"/>
              </w:rPr>
            </w:pPr>
            <w:r w:rsidRPr="00394A43">
              <w:rPr>
                <w:rFonts w:cs="Helvetica"/>
                <w:shd w:val="clear" w:color="auto" w:fill="FFFFFF"/>
              </w:rPr>
              <w:t>Desiring to conclude a Convention for the avoidance of double taxation and the prevention of fiscal evasion with respect to taxes on income and capital gains;</w:t>
            </w:r>
          </w:p>
        </w:tc>
      </w:tr>
      <w:tr w:rsidR="009261D3" w:rsidRPr="004129E2" w14:paraId="413CCEC0" w14:textId="77777777" w:rsidTr="00FF663A">
        <w:tc>
          <w:tcPr>
            <w:tcW w:w="1630" w:type="dxa"/>
            <w:tcBorders>
              <w:top w:val="single" w:sz="4" w:space="0" w:color="auto"/>
              <w:bottom w:val="single" w:sz="4" w:space="0" w:color="auto"/>
            </w:tcBorders>
            <w:shd w:val="clear" w:color="auto" w:fill="auto"/>
            <w:vAlign w:val="center"/>
          </w:tcPr>
          <w:p w14:paraId="7A1EE725" w14:textId="77777777" w:rsidR="009261D3" w:rsidRDefault="009261D3" w:rsidP="00F623C3">
            <w:pPr>
              <w:jc w:val="center"/>
            </w:pPr>
            <w:r>
              <w:t>32</w:t>
            </w:r>
          </w:p>
        </w:tc>
        <w:tc>
          <w:tcPr>
            <w:tcW w:w="1631" w:type="dxa"/>
            <w:tcBorders>
              <w:top w:val="single" w:sz="4" w:space="0" w:color="auto"/>
              <w:bottom w:val="single" w:sz="4" w:space="0" w:color="auto"/>
            </w:tcBorders>
            <w:shd w:val="clear" w:color="auto" w:fill="auto"/>
          </w:tcPr>
          <w:p w14:paraId="0E9671A0" w14:textId="77777777" w:rsidR="009261D3" w:rsidRPr="00F366BC" w:rsidRDefault="009261D3" w:rsidP="00F623C3">
            <w:pPr>
              <w:jc w:val="center"/>
            </w:pPr>
            <w:r w:rsidRPr="00F366BC">
              <w:t>Viet Nam</w:t>
            </w:r>
          </w:p>
        </w:tc>
        <w:tc>
          <w:tcPr>
            <w:tcW w:w="5811" w:type="dxa"/>
            <w:tcBorders>
              <w:top w:val="single" w:sz="4" w:space="0" w:color="auto"/>
              <w:bottom w:val="single" w:sz="4" w:space="0" w:color="auto"/>
            </w:tcBorders>
            <w:shd w:val="clear" w:color="auto" w:fill="auto"/>
          </w:tcPr>
          <w:p w14:paraId="3C91D247" w14:textId="77777777" w:rsidR="009261D3" w:rsidRPr="004129E2" w:rsidDel="000A75E1" w:rsidRDefault="009261D3" w:rsidP="00C7426E">
            <w:pPr>
              <w:rPr>
                <w:rFonts w:cs="Helvetica"/>
                <w:shd w:val="clear" w:color="auto" w:fill="FFFFFF"/>
              </w:rPr>
            </w:pPr>
            <w:r w:rsidRPr="00F123AB">
              <w:rPr>
                <w:rFonts w:cs="Helvetica"/>
                <w:shd w:val="clear" w:color="auto" w:fill="FFFFFF"/>
              </w:rPr>
              <w:t>Desiring to conclude an Agreement for the avoidance of double taxation and the prevention of fiscal evasion with respect to taxes on income,</w:t>
            </w:r>
          </w:p>
        </w:tc>
      </w:tr>
      <w:tr w:rsidR="00A742C9" w:rsidRPr="004129E2" w14:paraId="42356416" w14:textId="77777777" w:rsidTr="00C90B81">
        <w:tc>
          <w:tcPr>
            <w:tcW w:w="1630" w:type="dxa"/>
            <w:tcBorders>
              <w:top w:val="single" w:sz="4" w:space="0" w:color="auto"/>
              <w:bottom w:val="single" w:sz="4" w:space="0" w:color="auto"/>
            </w:tcBorders>
            <w:shd w:val="clear" w:color="auto" w:fill="auto"/>
            <w:vAlign w:val="center"/>
          </w:tcPr>
          <w:p w14:paraId="54D4773D" w14:textId="243FF8C4" w:rsidR="00A742C9" w:rsidRDefault="00A742C9" w:rsidP="00F623C3">
            <w:pPr>
              <w:jc w:val="center"/>
            </w:pPr>
            <w:r>
              <w:t>33</w:t>
            </w:r>
          </w:p>
        </w:tc>
        <w:tc>
          <w:tcPr>
            <w:tcW w:w="1631" w:type="dxa"/>
            <w:tcBorders>
              <w:top w:val="single" w:sz="4" w:space="0" w:color="auto"/>
              <w:bottom w:val="single" w:sz="4" w:space="0" w:color="auto"/>
            </w:tcBorders>
            <w:shd w:val="clear" w:color="auto" w:fill="auto"/>
          </w:tcPr>
          <w:p w14:paraId="75EF30AE" w14:textId="45374AD3" w:rsidR="00A742C9" w:rsidRPr="00F366BC" w:rsidRDefault="00A742C9" w:rsidP="00C90B81">
            <w:pPr>
              <w:jc w:val="center"/>
            </w:pPr>
            <w:r>
              <w:rPr>
                <w:rFonts w:cs="Helvetica"/>
                <w:color w:val="161616"/>
                <w:shd w:val="clear" w:color="auto" w:fill="FFFFFF"/>
              </w:rPr>
              <w:t>China</w:t>
            </w:r>
          </w:p>
        </w:tc>
        <w:tc>
          <w:tcPr>
            <w:tcW w:w="5811" w:type="dxa"/>
            <w:tcBorders>
              <w:top w:val="single" w:sz="4" w:space="0" w:color="auto"/>
              <w:bottom w:val="single" w:sz="4" w:space="0" w:color="auto"/>
            </w:tcBorders>
            <w:shd w:val="clear" w:color="auto" w:fill="auto"/>
          </w:tcPr>
          <w:p w14:paraId="742B7506" w14:textId="753E4F66" w:rsidR="00A742C9" w:rsidRPr="004129E2" w:rsidDel="000A75E1" w:rsidRDefault="00A742C9" w:rsidP="00C7426E">
            <w:pPr>
              <w:rPr>
                <w:rFonts w:cs="Helvetica"/>
                <w:shd w:val="clear" w:color="auto" w:fill="FFFFFF"/>
              </w:rPr>
            </w:pPr>
            <w:r w:rsidRPr="00FF6345">
              <w:rPr>
                <w:rFonts w:cs="Helvetica"/>
                <w:shd w:val="clear" w:color="auto" w:fill="FFFFFF"/>
              </w:rPr>
              <w:t>Desiring to conclude an Agreement for the avoidance of double taxation and the prevention of fiscal evasion with respect to taxes on income;</w:t>
            </w:r>
          </w:p>
        </w:tc>
      </w:tr>
      <w:tr w:rsidR="00FD2632" w:rsidRPr="004129E2" w14:paraId="37C215F2" w14:textId="77777777" w:rsidTr="00C90B81">
        <w:tc>
          <w:tcPr>
            <w:tcW w:w="1630" w:type="dxa"/>
            <w:tcBorders>
              <w:top w:val="single" w:sz="4" w:space="0" w:color="auto"/>
              <w:bottom w:val="single" w:sz="4" w:space="0" w:color="auto"/>
            </w:tcBorders>
            <w:shd w:val="clear" w:color="auto" w:fill="auto"/>
            <w:vAlign w:val="center"/>
          </w:tcPr>
          <w:p w14:paraId="0F29B620" w14:textId="265BC283" w:rsidR="00FD2632" w:rsidRDefault="00FD2632" w:rsidP="00F623C3">
            <w:pPr>
              <w:jc w:val="center"/>
            </w:pPr>
            <w:r>
              <w:t>34</w:t>
            </w:r>
          </w:p>
        </w:tc>
        <w:tc>
          <w:tcPr>
            <w:tcW w:w="1631" w:type="dxa"/>
            <w:tcBorders>
              <w:top w:val="single" w:sz="4" w:space="0" w:color="auto"/>
              <w:bottom w:val="single" w:sz="4" w:space="0" w:color="auto"/>
            </w:tcBorders>
            <w:shd w:val="clear" w:color="auto" w:fill="auto"/>
          </w:tcPr>
          <w:p w14:paraId="4E3CA172" w14:textId="2941E519" w:rsidR="00FD2632" w:rsidRDefault="00FD2632" w:rsidP="00C90B81">
            <w:pPr>
              <w:jc w:val="center"/>
              <w:rPr>
                <w:rFonts w:cs="Helvetica"/>
                <w:color w:val="161616"/>
                <w:shd w:val="clear" w:color="auto" w:fill="FFFFFF"/>
              </w:rPr>
            </w:pPr>
            <w:r>
              <w:rPr>
                <w:rFonts w:cs="Helvetica"/>
                <w:color w:val="161616"/>
                <w:shd w:val="clear" w:color="auto" w:fill="FFFFFF"/>
              </w:rPr>
              <w:t>Republic of Korea</w:t>
            </w:r>
          </w:p>
        </w:tc>
        <w:tc>
          <w:tcPr>
            <w:tcW w:w="5811" w:type="dxa"/>
            <w:tcBorders>
              <w:top w:val="single" w:sz="4" w:space="0" w:color="auto"/>
              <w:bottom w:val="single" w:sz="4" w:space="0" w:color="auto"/>
            </w:tcBorders>
            <w:shd w:val="clear" w:color="auto" w:fill="auto"/>
          </w:tcPr>
          <w:p w14:paraId="070A789F" w14:textId="5FFEAAD3" w:rsidR="00FD2632" w:rsidRPr="00FF6345" w:rsidRDefault="00FD2632" w:rsidP="00C7426E">
            <w:pPr>
              <w:rPr>
                <w:rFonts w:cs="Helvetica"/>
                <w:shd w:val="clear" w:color="auto" w:fill="FFFFFF"/>
              </w:rPr>
            </w:pPr>
            <w:r>
              <w:rPr>
                <w:rFonts w:cs="Helvetica"/>
                <w:shd w:val="clear" w:color="auto" w:fill="FFFFFF"/>
              </w:rPr>
              <w:t>Desiring to conclude a Convention for the Avoidance of Double Taxation and the Prevention of Fiscal Evasion with respect to Taxes on Income,</w:t>
            </w:r>
          </w:p>
        </w:tc>
      </w:tr>
    </w:tbl>
    <w:p w14:paraId="13BA6AF0" w14:textId="59ADFCBC" w:rsidR="00127562" w:rsidRPr="004129E2" w:rsidRDefault="00127562" w:rsidP="00F57A01"/>
    <w:p w14:paraId="31A9701B" w14:textId="77777777" w:rsidR="00075582" w:rsidRPr="004129E2" w:rsidRDefault="00075582" w:rsidP="00F57A01"/>
    <w:p w14:paraId="04F038FB" w14:textId="77777777" w:rsidR="00000E18" w:rsidRPr="004129E2" w:rsidRDefault="00000E18" w:rsidP="00F57A01"/>
    <w:p w14:paraId="13BA6AF2" w14:textId="20A648C0" w:rsidR="004B178D" w:rsidRPr="004129E2" w:rsidRDefault="004B178D" w:rsidP="001D2D83">
      <w:pPr>
        <w:pStyle w:val="2Article"/>
        <w:rPr>
          <w:szCs w:val="22"/>
        </w:rPr>
      </w:pPr>
      <w:bookmarkStart w:id="29" w:name="_Toc467886539"/>
      <w:bookmarkStart w:id="30" w:name="_Toc469053958"/>
      <w:r w:rsidRPr="004129E2">
        <w:rPr>
          <w:szCs w:val="22"/>
        </w:rPr>
        <w:t>Article 7 – Prevention of Treaty Abuse</w:t>
      </w:r>
      <w:bookmarkEnd w:id="29"/>
      <w:bookmarkEnd w:id="30"/>
    </w:p>
    <w:p w14:paraId="13BA6AF3" w14:textId="77777777" w:rsidR="004B178D" w:rsidRPr="004129E2" w:rsidRDefault="004B178D" w:rsidP="00F623C3"/>
    <w:p w14:paraId="59243343" w14:textId="7C5C271B" w:rsidR="00F72302" w:rsidRPr="004129E2" w:rsidRDefault="00F72302" w:rsidP="00F623C3">
      <w:pPr>
        <w:pStyle w:val="3Heading"/>
      </w:pPr>
      <w:r w:rsidRPr="004129E2">
        <w:t>Notification of Choice of Optional Provisions</w:t>
      </w:r>
    </w:p>
    <w:p w14:paraId="257A5694" w14:textId="77777777" w:rsidR="00F72302" w:rsidRPr="004129E2" w:rsidRDefault="00F72302" w:rsidP="00F57A01"/>
    <w:p w14:paraId="13BA6B12" w14:textId="194BBDBE" w:rsidR="004B178D" w:rsidRPr="004129E2" w:rsidRDefault="004B178D" w:rsidP="00F57A01">
      <w:r w:rsidRPr="004129E2">
        <w:t xml:space="preserve">Pursuant to </w:t>
      </w:r>
      <w:r w:rsidR="00DD48ED" w:rsidRPr="004129E2">
        <w:t>Article 7(17)(b)</w:t>
      </w:r>
      <w:r w:rsidRPr="004129E2">
        <w:t xml:space="preserve"> of the Convention, </w:t>
      </w:r>
      <w:r w:rsidR="009E660E">
        <w:t>New Zealand</w:t>
      </w:r>
      <w:r w:rsidRPr="004129E2">
        <w:t xml:space="preserve"> hereby chooses to apply </w:t>
      </w:r>
      <w:r w:rsidR="00DD48ED" w:rsidRPr="004129E2">
        <w:t>Article 7(4)</w:t>
      </w:r>
      <w:r w:rsidRPr="004129E2">
        <w:t>.</w:t>
      </w:r>
    </w:p>
    <w:p w14:paraId="13BA6B13" w14:textId="77777777" w:rsidR="004B178D" w:rsidRPr="004129E2" w:rsidRDefault="004B178D" w:rsidP="00F57A01"/>
    <w:p w14:paraId="13BA6B19" w14:textId="77777777" w:rsidR="006C7BDE" w:rsidRPr="004129E2" w:rsidRDefault="006C7BDE" w:rsidP="00F57A01"/>
    <w:p w14:paraId="08363E37" w14:textId="64FEDCB8" w:rsidR="00F72302" w:rsidRPr="004129E2" w:rsidRDefault="00F72302" w:rsidP="00F623C3">
      <w:pPr>
        <w:pStyle w:val="3Heading"/>
      </w:pPr>
      <w:r w:rsidRPr="004129E2">
        <w:t xml:space="preserve">Notification of Existing </w:t>
      </w:r>
      <w:r w:rsidR="00A155C0" w:rsidRPr="004129E2">
        <w:t>Provisions</w:t>
      </w:r>
      <w:r w:rsidRPr="004129E2">
        <w:t xml:space="preserve"> in Listed Agreements</w:t>
      </w:r>
    </w:p>
    <w:p w14:paraId="13BA6B1B" w14:textId="77777777" w:rsidR="006C7BDE" w:rsidRPr="004129E2" w:rsidRDefault="006C7BDE" w:rsidP="00F57A01">
      <w:pPr>
        <w:rPr>
          <w:shd w:val="clear" w:color="auto" w:fill="FFFFFF"/>
        </w:rPr>
      </w:pPr>
    </w:p>
    <w:p w14:paraId="13BA6B1C" w14:textId="3252797F" w:rsidR="006C7BDE" w:rsidRPr="004129E2" w:rsidRDefault="006C7BDE" w:rsidP="00F57A01">
      <w:pPr>
        <w:rPr>
          <w:shd w:val="clear" w:color="auto" w:fill="FFFFFF"/>
        </w:rPr>
      </w:pPr>
      <w:r w:rsidRPr="004129E2">
        <w:rPr>
          <w:shd w:val="clear" w:color="auto" w:fill="FFFFFF"/>
        </w:rPr>
        <w:t xml:space="preserve">Pursuant to Article 7(17)(a) of </w:t>
      </w:r>
      <w:r w:rsidRPr="004129E2">
        <w:rPr>
          <w:rFonts w:hint="eastAsia"/>
          <w:shd w:val="clear" w:color="auto" w:fill="FFFFFF"/>
        </w:rPr>
        <w:t>the Convention</w:t>
      </w:r>
      <w:r w:rsidRPr="004129E2">
        <w:rPr>
          <w:shd w:val="clear" w:color="auto" w:fill="FFFFFF"/>
        </w:rPr>
        <w:t xml:space="preserve">, </w:t>
      </w:r>
      <w:r w:rsidR="009E660E">
        <w:rPr>
          <w:shd w:val="clear" w:color="auto" w:fill="FFFFFF"/>
        </w:rPr>
        <w:t>New Zealand</w:t>
      </w:r>
      <w:r w:rsidRPr="004129E2">
        <w:rPr>
          <w:shd w:val="clear" w:color="auto" w:fill="FFFFFF"/>
        </w:rPr>
        <w:t xml:space="preserve"> considers </w:t>
      </w:r>
      <w:r w:rsidRPr="004129E2">
        <w:rPr>
          <w:rFonts w:hint="eastAsia"/>
          <w:shd w:val="clear" w:color="auto" w:fill="FFFFFF"/>
        </w:rPr>
        <w:t xml:space="preserve">that </w:t>
      </w:r>
      <w:r w:rsidR="00234F4F" w:rsidRPr="004129E2">
        <w:rPr>
          <w:rFonts w:hint="eastAsia"/>
          <w:shd w:val="clear" w:color="auto" w:fill="FFFFFF"/>
        </w:rPr>
        <w:t>the following agreements</w:t>
      </w:r>
      <w:r w:rsidRPr="004129E2">
        <w:rPr>
          <w:shd w:val="clear" w:color="auto" w:fill="FFFFFF"/>
        </w:rPr>
        <w:t xml:space="preserve"> are not subject to a reservation under Article 7(15)(b) and</w:t>
      </w:r>
      <w:r w:rsidRPr="004129E2">
        <w:rPr>
          <w:rFonts w:hint="eastAsia"/>
          <w:shd w:val="clear" w:color="auto" w:fill="FFFFFF"/>
        </w:rPr>
        <w:t xml:space="preserve"> contain </w:t>
      </w:r>
      <w:r w:rsidRPr="004129E2">
        <w:rPr>
          <w:shd w:val="clear" w:color="auto" w:fill="FFFFFF"/>
        </w:rPr>
        <w:t xml:space="preserve">a provision </w:t>
      </w:r>
      <w:r w:rsidRPr="004129E2">
        <w:t>described in Article 7(2). The article and paragraph number of each such provision is identified below</w:t>
      </w:r>
      <w:r w:rsidRPr="004129E2">
        <w:rPr>
          <w:shd w:val="clear" w:color="auto" w:fill="FFFFFF"/>
        </w:rPr>
        <w:t>.</w:t>
      </w:r>
    </w:p>
    <w:p w14:paraId="13BA6B1D" w14:textId="77777777" w:rsidR="006C7BDE" w:rsidRPr="004129E2" w:rsidRDefault="006C7BDE" w:rsidP="00F57A01">
      <w:pPr>
        <w:rPr>
          <w:shd w:val="clear" w:color="auto" w:fill="FFFFFF"/>
        </w:rPr>
      </w:pPr>
    </w:p>
    <w:tbl>
      <w:tblPr>
        <w:tblStyle w:val="TableGrid"/>
        <w:tblW w:w="0" w:type="auto"/>
        <w:tblInd w:w="108" w:type="dxa"/>
        <w:tblLayout w:type="fixed"/>
        <w:tblLook w:val="04A0" w:firstRow="1" w:lastRow="0" w:firstColumn="1" w:lastColumn="0" w:noHBand="0" w:noVBand="1"/>
      </w:tblPr>
      <w:tblGrid>
        <w:gridCol w:w="3118"/>
        <w:gridCol w:w="3119"/>
        <w:gridCol w:w="2835"/>
      </w:tblGrid>
      <w:tr w:rsidR="006C7BDE" w:rsidRPr="004129E2" w14:paraId="13BA6B21" w14:textId="77777777" w:rsidTr="000C385E">
        <w:trPr>
          <w:trHeight w:val="120"/>
        </w:trPr>
        <w:tc>
          <w:tcPr>
            <w:tcW w:w="3118" w:type="dxa"/>
            <w:tcBorders>
              <w:top w:val="single" w:sz="4" w:space="0" w:color="auto"/>
              <w:bottom w:val="single" w:sz="4" w:space="0" w:color="auto"/>
            </w:tcBorders>
            <w:shd w:val="clear" w:color="auto" w:fill="4F81BD" w:themeFill="accent1"/>
            <w:vAlign w:val="center"/>
          </w:tcPr>
          <w:p w14:paraId="13BA6B1E" w14:textId="77777777" w:rsidR="006C7BDE" w:rsidRPr="004129E2" w:rsidRDefault="006C7BDE" w:rsidP="00F623C3">
            <w:pPr>
              <w:jc w:val="center"/>
              <w:rPr>
                <w:color w:val="FFFFFF" w:themeColor="background1"/>
              </w:rPr>
            </w:pPr>
            <w:r w:rsidRPr="004129E2">
              <w:rPr>
                <w:color w:val="FFFFFF" w:themeColor="background1"/>
              </w:rPr>
              <w:t>Listed Agreement Number</w:t>
            </w:r>
          </w:p>
        </w:tc>
        <w:tc>
          <w:tcPr>
            <w:tcW w:w="3119" w:type="dxa"/>
            <w:tcBorders>
              <w:top w:val="single" w:sz="4" w:space="0" w:color="auto"/>
              <w:bottom w:val="single" w:sz="4" w:space="0" w:color="auto"/>
            </w:tcBorders>
            <w:shd w:val="clear" w:color="auto" w:fill="4F81BD" w:themeFill="accent1"/>
            <w:vAlign w:val="center"/>
          </w:tcPr>
          <w:p w14:paraId="13BA6B1F" w14:textId="77777777" w:rsidR="006C7BDE" w:rsidRPr="004129E2" w:rsidRDefault="006C7BDE" w:rsidP="00F623C3">
            <w:pPr>
              <w:jc w:val="center"/>
              <w:rPr>
                <w:color w:val="FFFFFF" w:themeColor="background1"/>
              </w:rPr>
            </w:pPr>
            <w:r w:rsidRPr="004129E2">
              <w:rPr>
                <w:color w:val="FFFFFF" w:themeColor="background1"/>
              </w:rPr>
              <w:t>Other Contracting Jurisdiction</w:t>
            </w:r>
          </w:p>
        </w:tc>
        <w:tc>
          <w:tcPr>
            <w:tcW w:w="2835" w:type="dxa"/>
            <w:tcBorders>
              <w:top w:val="single" w:sz="4" w:space="0" w:color="auto"/>
              <w:bottom w:val="single" w:sz="4" w:space="0" w:color="auto"/>
            </w:tcBorders>
            <w:shd w:val="clear" w:color="auto" w:fill="4F81BD" w:themeFill="accent1"/>
          </w:tcPr>
          <w:p w14:paraId="13BA6B20" w14:textId="77777777" w:rsidR="006C7BDE" w:rsidRPr="004129E2" w:rsidRDefault="006C7BDE" w:rsidP="00F623C3">
            <w:pPr>
              <w:jc w:val="center"/>
              <w:rPr>
                <w:color w:val="FFFFFF" w:themeColor="background1"/>
              </w:rPr>
            </w:pPr>
            <w:r w:rsidRPr="004129E2">
              <w:rPr>
                <w:color w:val="FFFFFF" w:themeColor="background1"/>
              </w:rPr>
              <w:t>Provision</w:t>
            </w:r>
          </w:p>
        </w:tc>
      </w:tr>
      <w:tr w:rsidR="00F5596D" w:rsidRPr="004129E2" w14:paraId="43E25908" w14:textId="77777777" w:rsidTr="000C385E">
        <w:tc>
          <w:tcPr>
            <w:tcW w:w="3118" w:type="dxa"/>
            <w:tcBorders>
              <w:top w:val="single" w:sz="4" w:space="0" w:color="auto"/>
              <w:bottom w:val="single" w:sz="4" w:space="0" w:color="auto"/>
            </w:tcBorders>
            <w:shd w:val="clear" w:color="auto" w:fill="auto"/>
            <w:vAlign w:val="center"/>
          </w:tcPr>
          <w:p w14:paraId="7A833B33" w14:textId="5D7E5C0D" w:rsidR="00F5596D" w:rsidRPr="0074188E" w:rsidRDefault="00F5596D" w:rsidP="00F623C3">
            <w:pPr>
              <w:jc w:val="center"/>
            </w:pPr>
            <w:r w:rsidRPr="0074188E">
              <w:t>1</w:t>
            </w:r>
          </w:p>
        </w:tc>
        <w:tc>
          <w:tcPr>
            <w:tcW w:w="3119" w:type="dxa"/>
            <w:tcBorders>
              <w:top w:val="single" w:sz="4" w:space="0" w:color="auto"/>
              <w:bottom w:val="single" w:sz="4" w:space="0" w:color="auto"/>
            </w:tcBorders>
            <w:shd w:val="clear" w:color="auto" w:fill="auto"/>
            <w:vAlign w:val="center"/>
          </w:tcPr>
          <w:p w14:paraId="17830665" w14:textId="539E37E3" w:rsidR="00F5596D" w:rsidRPr="0074188E" w:rsidRDefault="00F5596D" w:rsidP="00F623C3">
            <w:pPr>
              <w:jc w:val="center"/>
              <w:rPr>
                <w:rFonts w:cs="Helvetica"/>
                <w:color w:val="161616"/>
                <w:shd w:val="clear" w:color="auto" w:fill="FFFFFF"/>
              </w:rPr>
            </w:pPr>
            <w:r w:rsidRPr="0074188E">
              <w:rPr>
                <w:rFonts w:cs="Helvetica"/>
                <w:color w:val="161616"/>
                <w:shd w:val="clear" w:color="auto" w:fill="FFFFFF"/>
              </w:rPr>
              <w:t>Australia</w:t>
            </w:r>
          </w:p>
        </w:tc>
        <w:tc>
          <w:tcPr>
            <w:tcW w:w="2835" w:type="dxa"/>
            <w:tcBorders>
              <w:top w:val="single" w:sz="4" w:space="0" w:color="auto"/>
              <w:bottom w:val="single" w:sz="4" w:space="0" w:color="auto"/>
            </w:tcBorders>
            <w:shd w:val="clear" w:color="auto" w:fill="auto"/>
          </w:tcPr>
          <w:p w14:paraId="189915B4" w14:textId="5D43526F" w:rsidR="00F5596D" w:rsidRPr="0074188E" w:rsidRDefault="00F5596D" w:rsidP="002004D7">
            <w:pPr>
              <w:jc w:val="center"/>
              <w:rPr>
                <w:rFonts w:cs="Helvetica"/>
                <w:shd w:val="clear" w:color="auto" w:fill="FFFFFF"/>
              </w:rPr>
            </w:pPr>
            <w:r w:rsidRPr="0074188E">
              <w:rPr>
                <w:rFonts w:cs="Helvetica"/>
                <w:shd w:val="clear" w:color="auto" w:fill="FFFFFF"/>
              </w:rPr>
              <w:t>Article 10(9)</w:t>
            </w:r>
            <w:r w:rsidR="002004D7">
              <w:rPr>
                <w:rFonts w:cs="Helvetica"/>
                <w:shd w:val="clear" w:color="auto" w:fill="FFFFFF"/>
              </w:rPr>
              <w:t>; Article</w:t>
            </w:r>
            <w:r w:rsidRPr="0074188E">
              <w:rPr>
                <w:rFonts w:cs="Helvetica"/>
                <w:shd w:val="clear" w:color="auto" w:fill="FFFFFF"/>
              </w:rPr>
              <w:t xml:space="preserve"> 11(9)</w:t>
            </w:r>
            <w:r w:rsidR="002004D7">
              <w:rPr>
                <w:rFonts w:cs="Helvetica"/>
                <w:shd w:val="clear" w:color="auto" w:fill="FFFFFF"/>
              </w:rPr>
              <w:t>; Article</w:t>
            </w:r>
            <w:r w:rsidRPr="0074188E">
              <w:rPr>
                <w:rFonts w:cs="Helvetica"/>
                <w:shd w:val="clear" w:color="auto" w:fill="FFFFFF"/>
              </w:rPr>
              <w:t xml:space="preserve"> 12(7)</w:t>
            </w:r>
            <w:r w:rsidR="002004D7">
              <w:rPr>
                <w:rFonts w:cs="Helvetica"/>
                <w:shd w:val="clear" w:color="auto" w:fill="FFFFFF"/>
              </w:rPr>
              <w:t>; Article</w:t>
            </w:r>
            <w:r w:rsidRPr="0074188E">
              <w:rPr>
                <w:rFonts w:cs="Helvetica"/>
                <w:shd w:val="clear" w:color="auto" w:fill="FFFFFF"/>
              </w:rPr>
              <w:t xml:space="preserve"> 14(5)</w:t>
            </w:r>
            <w:r w:rsidR="002004D7">
              <w:rPr>
                <w:rFonts w:cs="Helvetica"/>
                <w:shd w:val="clear" w:color="auto" w:fill="FFFFFF"/>
              </w:rPr>
              <w:t>,</w:t>
            </w:r>
            <w:r w:rsidR="005B6FD5">
              <w:rPr>
                <w:rFonts w:cs="Helvetica"/>
                <w:shd w:val="clear" w:color="auto" w:fill="FFFFFF"/>
              </w:rPr>
              <w:t xml:space="preserve"> second sentence</w:t>
            </w:r>
          </w:p>
        </w:tc>
      </w:tr>
      <w:tr w:rsidR="00F77F91" w:rsidRPr="004129E2" w14:paraId="16E7A839" w14:textId="77777777" w:rsidTr="000C385E">
        <w:tc>
          <w:tcPr>
            <w:tcW w:w="3118" w:type="dxa"/>
            <w:tcBorders>
              <w:top w:val="single" w:sz="4" w:space="0" w:color="auto"/>
              <w:bottom w:val="single" w:sz="4" w:space="0" w:color="auto"/>
            </w:tcBorders>
            <w:shd w:val="clear" w:color="auto" w:fill="auto"/>
            <w:vAlign w:val="center"/>
          </w:tcPr>
          <w:p w14:paraId="2807CEA5" w14:textId="502D5B03" w:rsidR="00F77F91" w:rsidRPr="0074188E" w:rsidRDefault="00F77F91" w:rsidP="00F623C3">
            <w:pPr>
              <w:jc w:val="center"/>
            </w:pPr>
            <w:r w:rsidRPr="0074188E">
              <w:t>4</w:t>
            </w:r>
          </w:p>
        </w:tc>
        <w:tc>
          <w:tcPr>
            <w:tcW w:w="3119" w:type="dxa"/>
            <w:tcBorders>
              <w:top w:val="single" w:sz="4" w:space="0" w:color="auto"/>
              <w:bottom w:val="single" w:sz="4" w:space="0" w:color="auto"/>
            </w:tcBorders>
            <w:shd w:val="clear" w:color="auto" w:fill="auto"/>
            <w:vAlign w:val="center"/>
          </w:tcPr>
          <w:p w14:paraId="4E8F5194" w14:textId="770966CA" w:rsidR="00F77F91" w:rsidRPr="0074188E" w:rsidRDefault="00F77F91" w:rsidP="00F623C3">
            <w:pPr>
              <w:jc w:val="center"/>
              <w:rPr>
                <w:rFonts w:cs="Helvetica"/>
                <w:color w:val="161616"/>
                <w:shd w:val="clear" w:color="auto" w:fill="FFFFFF"/>
              </w:rPr>
            </w:pPr>
            <w:r w:rsidRPr="0074188E">
              <w:rPr>
                <w:rFonts w:cs="Helvetica"/>
                <w:color w:val="161616"/>
                <w:shd w:val="clear" w:color="auto" w:fill="FFFFFF"/>
              </w:rPr>
              <w:t>Canada</w:t>
            </w:r>
          </w:p>
        </w:tc>
        <w:tc>
          <w:tcPr>
            <w:tcW w:w="2835" w:type="dxa"/>
            <w:tcBorders>
              <w:top w:val="single" w:sz="4" w:space="0" w:color="auto"/>
              <w:bottom w:val="single" w:sz="4" w:space="0" w:color="auto"/>
            </w:tcBorders>
            <w:shd w:val="clear" w:color="auto" w:fill="auto"/>
          </w:tcPr>
          <w:p w14:paraId="6B397919" w14:textId="2AA65594" w:rsidR="00F77F91" w:rsidRPr="0074188E" w:rsidRDefault="00C23055" w:rsidP="002004D7">
            <w:pPr>
              <w:jc w:val="center"/>
              <w:rPr>
                <w:rFonts w:cs="Helvetica"/>
                <w:shd w:val="clear" w:color="auto" w:fill="FFFFFF"/>
              </w:rPr>
            </w:pPr>
            <w:r w:rsidRPr="0074188E">
              <w:rPr>
                <w:rFonts w:cs="Helvetica"/>
                <w:shd w:val="clear" w:color="auto" w:fill="FFFFFF"/>
              </w:rPr>
              <w:t>Article 10(9)</w:t>
            </w:r>
            <w:r w:rsidR="002004D7">
              <w:rPr>
                <w:rFonts w:cs="Helvetica"/>
                <w:shd w:val="clear" w:color="auto" w:fill="FFFFFF"/>
              </w:rPr>
              <w:t>; Article</w:t>
            </w:r>
            <w:r w:rsidRPr="0074188E">
              <w:rPr>
                <w:rFonts w:cs="Helvetica"/>
                <w:shd w:val="clear" w:color="auto" w:fill="FFFFFF"/>
              </w:rPr>
              <w:t xml:space="preserve"> 11(10)</w:t>
            </w:r>
            <w:r w:rsidR="002004D7">
              <w:rPr>
                <w:rFonts w:cs="Helvetica"/>
                <w:shd w:val="clear" w:color="auto" w:fill="FFFFFF"/>
              </w:rPr>
              <w:t>; Article</w:t>
            </w:r>
            <w:r w:rsidRPr="0074188E">
              <w:rPr>
                <w:rFonts w:cs="Helvetica"/>
                <w:shd w:val="clear" w:color="auto" w:fill="FFFFFF"/>
              </w:rPr>
              <w:t xml:space="preserve"> 12(7)</w:t>
            </w:r>
          </w:p>
        </w:tc>
      </w:tr>
      <w:tr w:rsidR="00F5596D" w:rsidRPr="004129E2" w14:paraId="000F1297" w14:textId="77777777" w:rsidTr="000C385E">
        <w:tc>
          <w:tcPr>
            <w:tcW w:w="3118" w:type="dxa"/>
            <w:tcBorders>
              <w:top w:val="single" w:sz="4" w:space="0" w:color="auto"/>
              <w:bottom w:val="single" w:sz="4" w:space="0" w:color="auto"/>
            </w:tcBorders>
            <w:shd w:val="clear" w:color="auto" w:fill="auto"/>
            <w:vAlign w:val="center"/>
          </w:tcPr>
          <w:p w14:paraId="6AA3A17C" w14:textId="5D48D663" w:rsidR="00F5596D" w:rsidRPr="0074188E" w:rsidDel="00D72D1A" w:rsidRDefault="00F5596D" w:rsidP="00F623C3">
            <w:pPr>
              <w:jc w:val="center"/>
            </w:pPr>
            <w:r w:rsidRPr="0074188E">
              <w:t>5</w:t>
            </w:r>
          </w:p>
        </w:tc>
        <w:tc>
          <w:tcPr>
            <w:tcW w:w="3119" w:type="dxa"/>
            <w:tcBorders>
              <w:top w:val="single" w:sz="4" w:space="0" w:color="auto"/>
              <w:bottom w:val="single" w:sz="4" w:space="0" w:color="auto"/>
            </w:tcBorders>
            <w:shd w:val="clear" w:color="auto" w:fill="auto"/>
            <w:vAlign w:val="center"/>
          </w:tcPr>
          <w:p w14:paraId="22770EA8" w14:textId="4E558243" w:rsidR="00F5596D" w:rsidRPr="0074188E" w:rsidDel="00D72D1A" w:rsidRDefault="00F5596D" w:rsidP="00F623C3">
            <w:pPr>
              <w:jc w:val="center"/>
              <w:rPr>
                <w:rFonts w:cs="Helvetica"/>
                <w:color w:val="161616"/>
                <w:shd w:val="clear" w:color="auto" w:fill="FFFFFF"/>
              </w:rPr>
            </w:pPr>
            <w:r w:rsidRPr="0074188E">
              <w:rPr>
                <w:rFonts w:cs="Helvetica"/>
                <w:color w:val="161616"/>
                <w:shd w:val="clear" w:color="auto" w:fill="FFFFFF"/>
              </w:rPr>
              <w:t>Chile</w:t>
            </w:r>
          </w:p>
        </w:tc>
        <w:tc>
          <w:tcPr>
            <w:tcW w:w="2835" w:type="dxa"/>
            <w:tcBorders>
              <w:top w:val="single" w:sz="4" w:space="0" w:color="auto"/>
              <w:bottom w:val="single" w:sz="4" w:space="0" w:color="auto"/>
            </w:tcBorders>
            <w:shd w:val="clear" w:color="auto" w:fill="auto"/>
          </w:tcPr>
          <w:p w14:paraId="4C7A0498" w14:textId="211C7F41" w:rsidR="00F5596D" w:rsidRPr="0074188E" w:rsidRDefault="00F5596D" w:rsidP="00F623C3">
            <w:pPr>
              <w:jc w:val="center"/>
              <w:rPr>
                <w:rFonts w:cs="Helvetica"/>
                <w:shd w:val="clear" w:color="auto" w:fill="FFFFFF"/>
              </w:rPr>
            </w:pPr>
            <w:r w:rsidRPr="0074188E">
              <w:rPr>
                <w:rFonts w:cs="Helvetica"/>
                <w:shd w:val="clear" w:color="auto" w:fill="FFFFFF"/>
              </w:rPr>
              <w:t>Art</w:t>
            </w:r>
            <w:r w:rsidR="00F77F91" w:rsidRPr="0074188E">
              <w:rPr>
                <w:rFonts w:cs="Helvetica"/>
                <w:shd w:val="clear" w:color="auto" w:fill="FFFFFF"/>
              </w:rPr>
              <w:t>icle</w:t>
            </w:r>
            <w:r w:rsidRPr="0074188E">
              <w:rPr>
                <w:rFonts w:cs="Helvetica"/>
                <w:shd w:val="clear" w:color="auto" w:fill="FFFFFF"/>
              </w:rPr>
              <w:t xml:space="preserve"> 22(2)</w:t>
            </w:r>
          </w:p>
        </w:tc>
      </w:tr>
      <w:tr w:rsidR="00A96E95" w:rsidRPr="004129E2" w14:paraId="7DDB937D" w14:textId="77777777" w:rsidTr="000C385E">
        <w:tc>
          <w:tcPr>
            <w:tcW w:w="3118" w:type="dxa"/>
            <w:tcBorders>
              <w:top w:val="single" w:sz="4" w:space="0" w:color="auto"/>
              <w:bottom w:val="single" w:sz="4" w:space="0" w:color="auto"/>
            </w:tcBorders>
            <w:shd w:val="clear" w:color="auto" w:fill="auto"/>
            <w:vAlign w:val="center"/>
          </w:tcPr>
          <w:p w14:paraId="760BADB6" w14:textId="084181B1" w:rsidR="00A96E95" w:rsidRPr="0074188E" w:rsidRDefault="00A96E95" w:rsidP="00F623C3">
            <w:pPr>
              <w:jc w:val="center"/>
            </w:pPr>
            <w:r w:rsidRPr="0074188E">
              <w:t>11</w:t>
            </w:r>
          </w:p>
        </w:tc>
        <w:tc>
          <w:tcPr>
            <w:tcW w:w="3119" w:type="dxa"/>
            <w:tcBorders>
              <w:top w:val="single" w:sz="4" w:space="0" w:color="auto"/>
              <w:bottom w:val="single" w:sz="4" w:space="0" w:color="auto"/>
            </w:tcBorders>
            <w:shd w:val="clear" w:color="auto" w:fill="auto"/>
            <w:vAlign w:val="center"/>
          </w:tcPr>
          <w:p w14:paraId="39141FD8" w14:textId="6BB6199E" w:rsidR="00A96E95" w:rsidRPr="0074188E" w:rsidRDefault="00A96E95" w:rsidP="00F623C3">
            <w:pPr>
              <w:jc w:val="center"/>
              <w:rPr>
                <w:rFonts w:cs="Helvetica"/>
                <w:color w:val="161616"/>
                <w:shd w:val="clear" w:color="auto" w:fill="FFFFFF"/>
              </w:rPr>
            </w:pPr>
            <w:r w:rsidRPr="0074188E">
              <w:rPr>
                <w:rFonts w:cs="Helvetica"/>
                <w:color w:val="161616"/>
                <w:shd w:val="clear" w:color="auto" w:fill="FFFFFF"/>
              </w:rPr>
              <w:t>Hong Kong</w:t>
            </w:r>
          </w:p>
        </w:tc>
        <w:tc>
          <w:tcPr>
            <w:tcW w:w="2835" w:type="dxa"/>
            <w:tcBorders>
              <w:top w:val="single" w:sz="4" w:space="0" w:color="auto"/>
              <w:bottom w:val="single" w:sz="4" w:space="0" w:color="auto"/>
            </w:tcBorders>
            <w:shd w:val="clear" w:color="auto" w:fill="auto"/>
          </w:tcPr>
          <w:p w14:paraId="54167D8E" w14:textId="2F6D786F" w:rsidR="00A96E95" w:rsidRPr="0074188E" w:rsidRDefault="00A96E95" w:rsidP="00F623C3">
            <w:pPr>
              <w:jc w:val="center"/>
              <w:rPr>
                <w:rFonts w:cs="Helvetica"/>
                <w:shd w:val="clear" w:color="auto" w:fill="FFFFFF"/>
              </w:rPr>
            </w:pPr>
            <w:r w:rsidRPr="0074188E">
              <w:rPr>
                <w:rFonts w:cs="Helvetica"/>
                <w:shd w:val="clear" w:color="auto" w:fill="FFFFFF"/>
              </w:rPr>
              <w:t>Article 10(8)</w:t>
            </w:r>
            <w:r w:rsidR="002004D7">
              <w:rPr>
                <w:rFonts w:cs="Helvetica"/>
                <w:shd w:val="clear" w:color="auto" w:fill="FFFFFF"/>
              </w:rPr>
              <w:t>; Article</w:t>
            </w:r>
            <w:r w:rsidRPr="0074188E">
              <w:rPr>
                <w:rFonts w:cs="Helvetica"/>
                <w:shd w:val="clear" w:color="auto" w:fill="FFFFFF"/>
              </w:rPr>
              <w:t xml:space="preserve"> 11(10)</w:t>
            </w:r>
            <w:r w:rsidR="002004D7">
              <w:rPr>
                <w:rFonts w:cs="Helvetica"/>
                <w:shd w:val="clear" w:color="auto" w:fill="FFFFFF"/>
              </w:rPr>
              <w:t>; Article</w:t>
            </w:r>
            <w:r w:rsidRPr="0074188E">
              <w:rPr>
                <w:rFonts w:cs="Helvetica"/>
                <w:shd w:val="clear" w:color="auto" w:fill="FFFFFF"/>
              </w:rPr>
              <w:t xml:space="preserve"> 12(7)</w:t>
            </w:r>
          </w:p>
        </w:tc>
      </w:tr>
      <w:tr w:rsidR="002004D7" w:rsidRPr="004129E2" w14:paraId="793575CB" w14:textId="77777777" w:rsidTr="000C385E">
        <w:tc>
          <w:tcPr>
            <w:tcW w:w="3118" w:type="dxa"/>
            <w:tcBorders>
              <w:top w:val="single" w:sz="4" w:space="0" w:color="auto"/>
              <w:bottom w:val="single" w:sz="4" w:space="0" w:color="auto"/>
            </w:tcBorders>
            <w:shd w:val="clear" w:color="auto" w:fill="auto"/>
            <w:vAlign w:val="center"/>
          </w:tcPr>
          <w:p w14:paraId="33BF368B" w14:textId="12F4DDE4" w:rsidR="002004D7" w:rsidRPr="0074188E" w:rsidDel="002004D7" w:rsidRDefault="002004D7" w:rsidP="00F623C3">
            <w:pPr>
              <w:jc w:val="center"/>
            </w:pPr>
            <w:r>
              <w:t>14</w:t>
            </w:r>
          </w:p>
        </w:tc>
        <w:tc>
          <w:tcPr>
            <w:tcW w:w="3119" w:type="dxa"/>
            <w:tcBorders>
              <w:top w:val="single" w:sz="4" w:space="0" w:color="auto"/>
              <w:bottom w:val="single" w:sz="4" w:space="0" w:color="auto"/>
            </w:tcBorders>
            <w:shd w:val="clear" w:color="auto" w:fill="auto"/>
            <w:vAlign w:val="center"/>
          </w:tcPr>
          <w:p w14:paraId="499C3C4D" w14:textId="56F131F1" w:rsidR="002004D7" w:rsidRPr="0074188E" w:rsidDel="002004D7" w:rsidRDefault="002004D7" w:rsidP="00F623C3">
            <w:pPr>
              <w:jc w:val="center"/>
              <w:rPr>
                <w:rFonts w:cs="Helvetica"/>
                <w:color w:val="161616"/>
                <w:shd w:val="clear" w:color="auto" w:fill="FFFFFF"/>
              </w:rPr>
            </w:pPr>
            <w:r>
              <w:rPr>
                <w:rFonts w:cs="Helvetica"/>
                <w:color w:val="161616"/>
                <w:shd w:val="clear" w:color="auto" w:fill="FFFFFF"/>
              </w:rPr>
              <w:t>Ireland</w:t>
            </w:r>
          </w:p>
        </w:tc>
        <w:tc>
          <w:tcPr>
            <w:tcW w:w="2835" w:type="dxa"/>
            <w:tcBorders>
              <w:top w:val="single" w:sz="4" w:space="0" w:color="auto"/>
              <w:bottom w:val="single" w:sz="4" w:space="0" w:color="auto"/>
            </w:tcBorders>
            <w:shd w:val="clear" w:color="auto" w:fill="auto"/>
          </w:tcPr>
          <w:p w14:paraId="09C22C98" w14:textId="1A6D7071" w:rsidR="002004D7" w:rsidRPr="0074188E" w:rsidDel="002004D7" w:rsidRDefault="007221A3" w:rsidP="00F623C3">
            <w:pPr>
              <w:jc w:val="center"/>
              <w:rPr>
                <w:rFonts w:cs="Helvetica"/>
                <w:shd w:val="clear" w:color="auto" w:fill="FFFFFF"/>
              </w:rPr>
            </w:pPr>
            <w:r>
              <w:rPr>
                <w:rFonts w:cs="Helvetica"/>
                <w:shd w:val="clear" w:color="auto" w:fill="FFFFFF"/>
              </w:rPr>
              <w:t>Article 13(7); Article 14(7)</w:t>
            </w:r>
          </w:p>
        </w:tc>
      </w:tr>
      <w:tr w:rsidR="00360850" w:rsidRPr="004129E2" w14:paraId="3D58C3A6" w14:textId="77777777" w:rsidTr="000C385E">
        <w:tc>
          <w:tcPr>
            <w:tcW w:w="3118" w:type="dxa"/>
            <w:tcBorders>
              <w:top w:val="single" w:sz="4" w:space="0" w:color="auto"/>
              <w:bottom w:val="single" w:sz="4" w:space="0" w:color="auto"/>
            </w:tcBorders>
            <w:shd w:val="clear" w:color="auto" w:fill="auto"/>
            <w:vAlign w:val="center"/>
          </w:tcPr>
          <w:p w14:paraId="04F3A9BC" w14:textId="3A71D092" w:rsidR="00360850" w:rsidRPr="0074188E" w:rsidRDefault="00360850" w:rsidP="00F623C3">
            <w:pPr>
              <w:jc w:val="center"/>
            </w:pPr>
            <w:r w:rsidRPr="0074188E">
              <w:t>16</w:t>
            </w:r>
          </w:p>
        </w:tc>
        <w:tc>
          <w:tcPr>
            <w:tcW w:w="3119" w:type="dxa"/>
            <w:tcBorders>
              <w:top w:val="single" w:sz="4" w:space="0" w:color="auto"/>
              <w:bottom w:val="single" w:sz="4" w:space="0" w:color="auto"/>
            </w:tcBorders>
            <w:shd w:val="clear" w:color="auto" w:fill="auto"/>
            <w:vAlign w:val="center"/>
          </w:tcPr>
          <w:p w14:paraId="12C343E0" w14:textId="3B5B4F60" w:rsidR="00360850" w:rsidRPr="0074188E" w:rsidRDefault="00360850" w:rsidP="00F623C3">
            <w:pPr>
              <w:jc w:val="center"/>
              <w:rPr>
                <w:rFonts w:cs="Helvetica"/>
                <w:color w:val="161616"/>
                <w:shd w:val="clear" w:color="auto" w:fill="FFFFFF"/>
              </w:rPr>
            </w:pPr>
            <w:r w:rsidRPr="0074188E">
              <w:rPr>
                <w:rFonts w:cs="Helvetica"/>
                <w:color w:val="161616"/>
                <w:shd w:val="clear" w:color="auto" w:fill="FFFFFF"/>
              </w:rPr>
              <w:t>Japan</w:t>
            </w:r>
          </w:p>
        </w:tc>
        <w:tc>
          <w:tcPr>
            <w:tcW w:w="2835" w:type="dxa"/>
            <w:tcBorders>
              <w:top w:val="single" w:sz="4" w:space="0" w:color="auto"/>
              <w:bottom w:val="single" w:sz="4" w:space="0" w:color="auto"/>
            </w:tcBorders>
            <w:shd w:val="clear" w:color="auto" w:fill="auto"/>
          </w:tcPr>
          <w:p w14:paraId="680FB327" w14:textId="722A45F9" w:rsidR="00360850" w:rsidRPr="0074188E" w:rsidRDefault="00360850" w:rsidP="00F623C3">
            <w:pPr>
              <w:jc w:val="center"/>
              <w:rPr>
                <w:rFonts w:cs="Helvetica"/>
                <w:shd w:val="clear" w:color="auto" w:fill="FFFFFF"/>
              </w:rPr>
            </w:pPr>
            <w:r w:rsidRPr="0074188E">
              <w:rPr>
                <w:rFonts w:cs="Helvetica"/>
                <w:shd w:val="clear" w:color="auto" w:fill="FFFFFF"/>
              </w:rPr>
              <w:t>Article 23</w:t>
            </w:r>
          </w:p>
        </w:tc>
      </w:tr>
      <w:tr w:rsidR="002418E1" w:rsidRPr="004129E2" w14:paraId="12CFAFC5" w14:textId="77777777" w:rsidTr="000C385E">
        <w:tc>
          <w:tcPr>
            <w:tcW w:w="3118" w:type="dxa"/>
            <w:tcBorders>
              <w:top w:val="single" w:sz="4" w:space="0" w:color="auto"/>
              <w:bottom w:val="single" w:sz="4" w:space="0" w:color="auto"/>
            </w:tcBorders>
            <w:shd w:val="clear" w:color="auto" w:fill="auto"/>
            <w:vAlign w:val="center"/>
          </w:tcPr>
          <w:p w14:paraId="72C22C74" w14:textId="1A9946ED" w:rsidR="002418E1" w:rsidRPr="0074188E" w:rsidRDefault="00360850" w:rsidP="00F623C3">
            <w:pPr>
              <w:jc w:val="center"/>
            </w:pPr>
            <w:r w:rsidRPr="0074188E">
              <w:t>24</w:t>
            </w:r>
          </w:p>
        </w:tc>
        <w:tc>
          <w:tcPr>
            <w:tcW w:w="3119" w:type="dxa"/>
            <w:tcBorders>
              <w:top w:val="single" w:sz="4" w:space="0" w:color="auto"/>
              <w:bottom w:val="single" w:sz="4" w:space="0" w:color="auto"/>
            </w:tcBorders>
            <w:shd w:val="clear" w:color="auto" w:fill="auto"/>
            <w:vAlign w:val="center"/>
          </w:tcPr>
          <w:p w14:paraId="1E304877" w14:textId="669D64FF" w:rsidR="002418E1" w:rsidRPr="0074188E" w:rsidRDefault="002418E1" w:rsidP="00F623C3">
            <w:pPr>
              <w:jc w:val="center"/>
              <w:rPr>
                <w:rFonts w:cs="Helvetica"/>
                <w:color w:val="161616"/>
                <w:shd w:val="clear" w:color="auto" w:fill="FFFFFF"/>
              </w:rPr>
            </w:pPr>
            <w:r w:rsidRPr="0074188E">
              <w:rPr>
                <w:rFonts w:cs="Helvetica"/>
                <w:color w:val="161616"/>
                <w:shd w:val="clear" w:color="auto" w:fill="FFFFFF"/>
              </w:rPr>
              <w:t>Singapore</w:t>
            </w:r>
          </w:p>
        </w:tc>
        <w:tc>
          <w:tcPr>
            <w:tcW w:w="2835" w:type="dxa"/>
            <w:tcBorders>
              <w:top w:val="single" w:sz="4" w:space="0" w:color="auto"/>
              <w:bottom w:val="single" w:sz="4" w:space="0" w:color="auto"/>
            </w:tcBorders>
            <w:shd w:val="clear" w:color="auto" w:fill="auto"/>
          </w:tcPr>
          <w:p w14:paraId="3D58CD7B" w14:textId="0C56BE63" w:rsidR="002418E1" w:rsidRPr="0074188E" w:rsidRDefault="00F77F91" w:rsidP="002004D7">
            <w:pPr>
              <w:jc w:val="center"/>
              <w:rPr>
                <w:rFonts w:cs="Helvetica"/>
                <w:shd w:val="clear" w:color="auto" w:fill="FFFFFF"/>
              </w:rPr>
            </w:pPr>
            <w:r w:rsidRPr="0074188E">
              <w:rPr>
                <w:rFonts w:cs="Helvetica"/>
                <w:shd w:val="clear" w:color="auto" w:fill="FFFFFF"/>
              </w:rPr>
              <w:t>Article 10(6)</w:t>
            </w:r>
            <w:r w:rsidR="002004D7">
              <w:rPr>
                <w:rFonts w:cs="Helvetica"/>
                <w:shd w:val="clear" w:color="auto" w:fill="FFFFFF"/>
              </w:rPr>
              <w:t>; Article</w:t>
            </w:r>
            <w:r w:rsidRPr="0074188E">
              <w:rPr>
                <w:rFonts w:cs="Helvetica"/>
                <w:shd w:val="clear" w:color="auto" w:fill="FFFFFF"/>
              </w:rPr>
              <w:t xml:space="preserve"> 12(7)</w:t>
            </w:r>
          </w:p>
        </w:tc>
      </w:tr>
      <w:tr w:rsidR="00F5596D" w:rsidRPr="004129E2" w14:paraId="2EBC1AAE" w14:textId="77777777" w:rsidTr="000C385E">
        <w:tc>
          <w:tcPr>
            <w:tcW w:w="3118" w:type="dxa"/>
            <w:tcBorders>
              <w:top w:val="single" w:sz="4" w:space="0" w:color="auto"/>
              <w:bottom w:val="single" w:sz="4" w:space="0" w:color="auto"/>
            </w:tcBorders>
            <w:shd w:val="clear" w:color="auto" w:fill="auto"/>
            <w:vAlign w:val="center"/>
          </w:tcPr>
          <w:p w14:paraId="09198FF8" w14:textId="3D782CB0" w:rsidR="00F5596D" w:rsidRPr="0074188E" w:rsidRDefault="00360850" w:rsidP="00F623C3">
            <w:pPr>
              <w:jc w:val="center"/>
            </w:pPr>
            <w:r w:rsidRPr="0074188E">
              <w:t>31</w:t>
            </w:r>
          </w:p>
        </w:tc>
        <w:tc>
          <w:tcPr>
            <w:tcW w:w="3119" w:type="dxa"/>
            <w:tcBorders>
              <w:top w:val="single" w:sz="4" w:space="0" w:color="auto"/>
              <w:bottom w:val="single" w:sz="4" w:space="0" w:color="auto"/>
            </w:tcBorders>
            <w:shd w:val="clear" w:color="auto" w:fill="auto"/>
            <w:vAlign w:val="center"/>
          </w:tcPr>
          <w:p w14:paraId="34B4CE66" w14:textId="3131964A" w:rsidR="00F5596D" w:rsidRPr="0074188E" w:rsidRDefault="00F5596D" w:rsidP="00F623C3">
            <w:pPr>
              <w:jc w:val="center"/>
              <w:rPr>
                <w:rFonts w:cs="Helvetica"/>
                <w:color w:val="161616"/>
                <w:shd w:val="clear" w:color="auto" w:fill="FFFFFF"/>
              </w:rPr>
            </w:pPr>
            <w:r w:rsidRPr="0074188E">
              <w:rPr>
                <w:rFonts w:cs="Helvetica"/>
                <w:color w:val="161616"/>
                <w:shd w:val="clear" w:color="auto" w:fill="FFFFFF"/>
              </w:rPr>
              <w:t>United Kingdom</w:t>
            </w:r>
          </w:p>
        </w:tc>
        <w:tc>
          <w:tcPr>
            <w:tcW w:w="2835" w:type="dxa"/>
            <w:tcBorders>
              <w:top w:val="single" w:sz="4" w:space="0" w:color="auto"/>
              <w:bottom w:val="single" w:sz="4" w:space="0" w:color="auto"/>
            </w:tcBorders>
            <w:shd w:val="clear" w:color="auto" w:fill="auto"/>
          </w:tcPr>
          <w:p w14:paraId="175EE677" w14:textId="0380EDAA" w:rsidR="00F5596D" w:rsidRPr="0074188E" w:rsidRDefault="00F5596D" w:rsidP="007221A3">
            <w:pPr>
              <w:jc w:val="center"/>
              <w:rPr>
                <w:rFonts w:cs="Helvetica"/>
                <w:shd w:val="clear" w:color="auto" w:fill="FFFFFF"/>
              </w:rPr>
            </w:pPr>
            <w:r w:rsidRPr="0074188E">
              <w:rPr>
                <w:rFonts w:cs="Helvetica"/>
                <w:shd w:val="clear" w:color="auto" w:fill="FFFFFF"/>
              </w:rPr>
              <w:t>Article 11(6)</w:t>
            </w:r>
            <w:r w:rsidR="007221A3">
              <w:rPr>
                <w:rFonts w:cs="Helvetica"/>
                <w:shd w:val="clear" w:color="auto" w:fill="FFFFFF"/>
              </w:rPr>
              <w:t>; Article</w:t>
            </w:r>
            <w:r w:rsidRPr="0074188E">
              <w:rPr>
                <w:rFonts w:cs="Helvetica"/>
                <w:shd w:val="clear" w:color="auto" w:fill="FFFFFF"/>
              </w:rPr>
              <w:t xml:space="preserve"> 12(9)</w:t>
            </w:r>
            <w:r w:rsidR="007221A3">
              <w:rPr>
                <w:rFonts w:cs="Helvetica"/>
                <w:shd w:val="clear" w:color="auto" w:fill="FFFFFF"/>
              </w:rPr>
              <w:t>; Article</w:t>
            </w:r>
            <w:r w:rsidRPr="0074188E">
              <w:rPr>
                <w:rFonts w:cs="Helvetica"/>
                <w:shd w:val="clear" w:color="auto" w:fill="FFFFFF"/>
              </w:rPr>
              <w:t xml:space="preserve"> 13(7)</w:t>
            </w:r>
            <w:r w:rsidR="007221A3">
              <w:rPr>
                <w:rFonts w:cs="Helvetica"/>
                <w:shd w:val="clear" w:color="auto" w:fill="FFFFFF"/>
              </w:rPr>
              <w:t>; Article</w:t>
            </w:r>
            <w:r w:rsidRPr="0074188E">
              <w:rPr>
                <w:rFonts w:cs="Helvetica"/>
                <w:shd w:val="clear" w:color="auto" w:fill="FFFFFF"/>
              </w:rPr>
              <w:t xml:space="preserve"> 21A(5)</w:t>
            </w:r>
            <w:r w:rsidR="007221A3">
              <w:rPr>
                <w:rFonts w:cs="Helvetica"/>
                <w:shd w:val="clear" w:color="auto" w:fill="FFFFFF"/>
              </w:rPr>
              <w:t>; Article</w:t>
            </w:r>
            <w:r w:rsidR="002418E1" w:rsidRPr="0074188E">
              <w:rPr>
                <w:rFonts w:cs="Helvetica"/>
                <w:shd w:val="clear" w:color="auto" w:fill="FFFFFF"/>
              </w:rPr>
              <w:t xml:space="preserve"> 22(5)</w:t>
            </w:r>
          </w:p>
        </w:tc>
      </w:tr>
      <w:tr w:rsidR="00A96E95" w:rsidRPr="004129E2" w14:paraId="1CAEB57A" w14:textId="77777777" w:rsidTr="000C385E">
        <w:tc>
          <w:tcPr>
            <w:tcW w:w="3118" w:type="dxa"/>
            <w:tcBorders>
              <w:top w:val="single" w:sz="4" w:space="0" w:color="auto"/>
              <w:bottom w:val="single" w:sz="4" w:space="0" w:color="auto"/>
            </w:tcBorders>
            <w:shd w:val="clear" w:color="auto" w:fill="auto"/>
            <w:vAlign w:val="center"/>
          </w:tcPr>
          <w:p w14:paraId="6F9FD1BE" w14:textId="7574BD8B" w:rsidR="00A96E95" w:rsidRPr="0074188E" w:rsidRDefault="00A96E95" w:rsidP="00F623C3">
            <w:pPr>
              <w:jc w:val="center"/>
            </w:pPr>
            <w:r w:rsidRPr="0074188E">
              <w:t>32</w:t>
            </w:r>
          </w:p>
        </w:tc>
        <w:tc>
          <w:tcPr>
            <w:tcW w:w="3119" w:type="dxa"/>
            <w:tcBorders>
              <w:top w:val="single" w:sz="4" w:space="0" w:color="auto"/>
              <w:bottom w:val="single" w:sz="4" w:space="0" w:color="auto"/>
            </w:tcBorders>
            <w:shd w:val="clear" w:color="auto" w:fill="auto"/>
            <w:vAlign w:val="center"/>
          </w:tcPr>
          <w:p w14:paraId="613E6985" w14:textId="1A986E7E" w:rsidR="00A96E95" w:rsidRPr="0074188E" w:rsidRDefault="00A96E95" w:rsidP="00F623C3">
            <w:pPr>
              <w:jc w:val="center"/>
              <w:rPr>
                <w:rFonts w:cs="Helvetica"/>
                <w:color w:val="161616"/>
                <w:shd w:val="clear" w:color="auto" w:fill="FFFFFF"/>
              </w:rPr>
            </w:pPr>
            <w:r w:rsidRPr="0074188E">
              <w:rPr>
                <w:rFonts w:cs="Helvetica"/>
                <w:color w:val="161616"/>
                <w:shd w:val="clear" w:color="auto" w:fill="FFFFFF"/>
              </w:rPr>
              <w:t>Viet Nam</w:t>
            </w:r>
          </w:p>
        </w:tc>
        <w:tc>
          <w:tcPr>
            <w:tcW w:w="2835" w:type="dxa"/>
            <w:tcBorders>
              <w:top w:val="single" w:sz="4" w:space="0" w:color="auto"/>
              <w:bottom w:val="single" w:sz="4" w:space="0" w:color="auto"/>
            </w:tcBorders>
            <w:shd w:val="clear" w:color="auto" w:fill="auto"/>
          </w:tcPr>
          <w:p w14:paraId="32630B21" w14:textId="1D09E59C" w:rsidR="00A96E95" w:rsidRPr="0074188E" w:rsidRDefault="00CA18D8" w:rsidP="002004D7">
            <w:pPr>
              <w:jc w:val="center"/>
              <w:rPr>
                <w:rFonts w:cs="Helvetica"/>
                <w:shd w:val="clear" w:color="auto" w:fill="FFFFFF"/>
              </w:rPr>
            </w:pPr>
            <w:r w:rsidRPr="0074188E">
              <w:rPr>
                <w:rFonts w:cs="Helvetica"/>
                <w:shd w:val="clear" w:color="auto" w:fill="FFFFFF"/>
              </w:rPr>
              <w:t>Article 10(6)</w:t>
            </w:r>
            <w:r w:rsidR="007221A3">
              <w:rPr>
                <w:rFonts w:cs="Helvetica"/>
                <w:shd w:val="clear" w:color="auto" w:fill="FFFFFF"/>
              </w:rPr>
              <w:t>; Article</w:t>
            </w:r>
            <w:r w:rsidRPr="0074188E">
              <w:rPr>
                <w:rFonts w:cs="Helvetica"/>
                <w:shd w:val="clear" w:color="auto" w:fill="FFFFFF"/>
              </w:rPr>
              <w:t xml:space="preserve"> 11(7)</w:t>
            </w:r>
            <w:r w:rsidR="007221A3">
              <w:rPr>
                <w:rFonts w:cs="Helvetica"/>
                <w:shd w:val="clear" w:color="auto" w:fill="FFFFFF"/>
              </w:rPr>
              <w:t xml:space="preserve">; Article </w:t>
            </w:r>
            <w:r w:rsidRPr="0074188E">
              <w:rPr>
                <w:rFonts w:cs="Helvetica"/>
                <w:shd w:val="clear" w:color="auto" w:fill="FFFFFF"/>
              </w:rPr>
              <w:t xml:space="preserve">12(7) </w:t>
            </w:r>
          </w:p>
        </w:tc>
      </w:tr>
      <w:tr w:rsidR="00F91285" w:rsidRPr="004129E2" w14:paraId="13BA6B25" w14:textId="77777777" w:rsidTr="000C385E">
        <w:tc>
          <w:tcPr>
            <w:tcW w:w="3118" w:type="dxa"/>
            <w:tcBorders>
              <w:top w:val="single" w:sz="4" w:space="0" w:color="auto"/>
              <w:bottom w:val="single" w:sz="4" w:space="0" w:color="auto"/>
            </w:tcBorders>
            <w:shd w:val="clear" w:color="auto" w:fill="auto"/>
            <w:vAlign w:val="center"/>
          </w:tcPr>
          <w:p w14:paraId="13BA6B22" w14:textId="075F4C15" w:rsidR="00F91285" w:rsidRPr="0074188E" w:rsidRDefault="00F91285" w:rsidP="00F623C3">
            <w:pPr>
              <w:jc w:val="center"/>
              <w:rPr>
                <w:rFonts w:cs="Helvetica"/>
                <w:color w:val="161616"/>
                <w:shd w:val="clear" w:color="auto" w:fill="FFFFFF"/>
              </w:rPr>
            </w:pPr>
            <w:r w:rsidRPr="0074188E">
              <w:t>33</w:t>
            </w:r>
          </w:p>
        </w:tc>
        <w:tc>
          <w:tcPr>
            <w:tcW w:w="3119" w:type="dxa"/>
            <w:tcBorders>
              <w:top w:val="single" w:sz="4" w:space="0" w:color="auto"/>
              <w:bottom w:val="single" w:sz="4" w:space="0" w:color="auto"/>
            </w:tcBorders>
            <w:shd w:val="clear" w:color="auto" w:fill="auto"/>
            <w:vAlign w:val="center"/>
          </w:tcPr>
          <w:p w14:paraId="13BA6B23" w14:textId="6DF67A1F" w:rsidR="00F91285" w:rsidRPr="0074188E" w:rsidRDefault="00F91285" w:rsidP="00F623C3">
            <w:pPr>
              <w:jc w:val="center"/>
              <w:rPr>
                <w:rFonts w:cs="Helvetica"/>
                <w:color w:val="161616"/>
                <w:shd w:val="clear" w:color="auto" w:fill="FFFFFF"/>
              </w:rPr>
            </w:pPr>
            <w:r w:rsidRPr="0074188E">
              <w:rPr>
                <w:rFonts w:cs="Helvetica"/>
                <w:color w:val="161616"/>
                <w:shd w:val="clear" w:color="auto" w:fill="FFFFFF"/>
              </w:rPr>
              <w:t>China</w:t>
            </w:r>
          </w:p>
        </w:tc>
        <w:tc>
          <w:tcPr>
            <w:tcW w:w="2835" w:type="dxa"/>
            <w:tcBorders>
              <w:top w:val="single" w:sz="4" w:space="0" w:color="auto"/>
              <w:bottom w:val="single" w:sz="4" w:space="0" w:color="auto"/>
            </w:tcBorders>
            <w:shd w:val="clear" w:color="auto" w:fill="auto"/>
          </w:tcPr>
          <w:p w14:paraId="13BA6B24" w14:textId="77EF9D8D" w:rsidR="00F91285" w:rsidRPr="0074188E" w:rsidRDefault="006F64FA" w:rsidP="007221A3">
            <w:pPr>
              <w:jc w:val="center"/>
              <w:rPr>
                <w:rFonts w:cs="Helvetica"/>
                <w:shd w:val="clear" w:color="auto" w:fill="FFFFFF"/>
              </w:rPr>
            </w:pPr>
            <w:r>
              <w:rPr>
                <w:rFonts w:cs="Helvetica"/>
                <w:shd w:val="clear" w:color="auto" w:fill="FFFFFF"/>
              </w:rPr>
              <w:t xml:space="preserve">Article </w:t>
            </w:r>
            <w:r w:rsidR="00F91285" w:rsidRPr="0074188E">
              <w:rPr>
                <w:rFonts w:cs="Helvetica"/>
                <w:shd w:val="clear" w:color="auto" w:fill="FFFFFF"/>
              </w:rPr>
              <w:t xml:space="preserve">4(1)(a) </w:t>
            </w:r>
            <w:r w:rsidR="007221A3">
              <w:rPr>
                <w:rFonts w:cs="Helvetica"/>
                <w:shd w:val="clear" w:color="auto" w:fill="FFFFFF"/>
              </w:rPr>
              <w:t>of (a)</w:t>
            </w:r>
          </w:p>
        </w:tc>
      </w:tr>
    </w:tbl>
    <w:p w14:paraId="13BA6B26" w14:textId="77777777" w:rsidR="006C7BDE" w:rsidRDefault="006C7BDE" w:rsidP="00F57A01">
      <w:pPr>
        <w:rPr>
          <w:shd w:val="clear" w:color="auto" w:fill="FFFFFF"/>
        </w:rPr>
      </w:pPr>
    </w:p>
    <w:p w14:paraId="13BA6B33" w14:textId="763C4910" w:rsidR="004B178D" w:rsidRPr="004129E2" w:rsidRDefault="00B96BFA" w:rsidP="00F623C3">
      <w:pPr>
        <w:pStyle w:val="2Article"/>
        <w:rPr>
          <w:szCs w:val="22"/>
        </w:rPr>
      </w:pPr>
      <w:bookmarkStart w:id="31" w:name="_Toc467886540"/>
      <w:bookmarkStart w:id="32" w:name="_Toc469053959"/>
      <w:r>
        <w:rPr>
          <w:szCs w:val="22"/>
        </w:rPr>
        <w:br w:type="column"/>
      </w:r>
      <w:r w:rsidR="004B178D" w:rsidRPr="004129E2">
        <w:rPr>
          <w:szCs w:val="22"/>
        </w:rPr>
        <w:t>Article 8 – Dividend Transfer Transactions</w:t>
      </w:r>
      <w:bookmarkEnd w:id="31"/>
      <w:bookmarkEnd w:id="32"/>
    </w:p>
    <w:p w14:paraId="13BA6B34" w14:textId="77777777" w:rsidR="004B178D" w:rsidRPr="004129E2" w:rsidRDefault="004B178D" w:rsidP="00F623C3"/>
    <w:p w14:paraId="13BA6B41" w14:textId="77777777" w:rsidR="006C7BDE" w:rsidRPr="004129E2" w:rsidRDefault="006C7BDE" w:rsidP="00F57A01"/>
    <w:p w14:paraId="13BA6B42" w14:textId="77777777" w:rsidR="00AF041D" w:rsidRPr="004129E2" w:rsidRDefault="00AF041D" w:rsidP="00F623C3">
      <w:pPr>
        <w:pStyle w:val="3Heading"/>
      </w:pPr>
      <w:r w:rsidRPr="004129E2">
        <w:t>Notification of Existing Provisions in Listed Agreements</w:t>
      </w:r>
    </w:p>
    <w:p w14:paraId="13BA6B43" w14:textId="77777777" w:rsidR="006C7BDE" w:rsidRPr="004129E2" w:rsidRDefault="006C7BDE" w:rsidP="00F57A01">
      <w:pPr>
        <w:rPr>
          <w:shd w:val="clear" w:color="auto" w:fill="FFFFFF"/>
        </w:rPr>
      </w:pPr>
    </w:p>
    <w:p w14:paraId="13BA6B44" w14:textId="58B4329F" w:rsidR="006C7BDE" w:rsidRPr="004129E2" w:rsidRDefault="006C7BDE" w:rsidP="00F57A01">
      <w:pPr>
        <w:rPr>
          <w:shd w:val="clear" w:color="auto" w:fill="FFFFFF"/>
        </w:rPr>
      </w:pPr>
      <w:r w:rsidRPr="004129E2">
        <w:rPr>
          <w:shd w:val="clear" w:color="auto" w:fill="FFFFFF"/>
        </w:rPr>
        <w:t xml:space="preserve">Pursuant to Article 8(4) of </w:t>
      </w:r>
      <w:r w:rsidRPr="004129E2">
        <w:rPr>
          <w:rFonts w:hint="eastAsia"/>
          <w:shd w:val="clear" w:color="auto" w:fill="FFFFFF"/>
        </w:rPr>
        <w:t>the Convention</w:t>
      </w:r>
      <w:r w:rsidRPr="004129E2">
        <w:rPr>
          <w:shd w:val="clear" w:color="auto" w:fill="FFFFFF"/>
        </w:rPr>
        <w:t xml:space="preserve">, </w:t>
      </w:r>
      <w:r w:rsidR="009E660E">
        <w:rPr>
          <w:shd w:val="clear" w:color="auto" w:fill="FFFFFF"/>
        </w:rPr>
        <w:t>New Zealand</w:t>
      </w:r>
      <w:r w:rsidRPr="004129E2">
        <w:rPr>
          <w:shd w:val="clear" w:color="auto" w:fill="FFFFFF"/>
        </w:rPr>
        <w:t xml:space="preserve"> considers </w:t>
      </w:r>
      <w:r w:rsidRPr="004129E2">
        <w:rPr>
          <w:rFonts w:hint="eastAsia"/>
          <w:shd w:val="clear" w:color="auto" w:fill="FFFFFF"/>
        </w:rPr>
        <w:t xml:space="preserve">that </w:t>
      </w:r>
      <w:r w:rsidR="00234F4F" w:rsidRPr="004129E2">
        <w:rPr>
          <w:rFonts w:hint="eastAsia"/>
          <w:shd w:val="clear" w:color="auto" w:fill="FFFFFF"/>
        </w:rPr>
        <w:t>the following agreements</w:t>
      </w:r>
      <w:r w:rsidRPr="004129E2">
        <w:rPr>
          <w:shd w:val="clear" w:color="auto" w:fill="FFFFFF"/>
        </w:rPr>
        <w:t xml:space="preserve"> </w:t>
      </w:r>
      <w:r w:rsidRPr="004129E2">
        <w:rPr>
          <w:rFonts w:hint="eastAsia"/>
          <w:shd w:val="clear" w:color="auto" w:fill="FFFFFF"/>
        </w:rPr>
        <w:t xml:space="preserve">contain </w:t>
      </w:r>
      <w:r w:rsidRPr="004129E2">
        <w:rPr>
          <w:shd w:val="clear" w:color="auto" w:fill="FFFFFF"/>
        </w:rPr>
        <w:t xml:space="preserve">a provision </w:t>
      </w:r>
      <w:r w:rsidRPr="004129E2">
        <w:t xml:space="preserve">described in Article </w:t>
      </w:r>
      <w:r w:rsidR="00AF041D" w:rsidRPr="004129E2">
        <w:t>8</w:t>
      </w:r>
      <w:r w:rsidRPr="004129E2">
        <w:t>(</w:t>
      </w:r>
      <w:r w:rsidR="00AF041D" w:rsidRPr="004129E2">
        <w:t>1</w:t>
      </w:r>
      <w:r w:rsidRPr="004129E2">
        <w:t>)</w:t>
      </w:r>
      <w:r w:rsidR="00AF041D" w:rsidRPr="004129E2">
        <w:rPr>
          <w:shd w:val="clear" w:color="auto" w:fill="FFFFFF"/>
        </w:rPr>
        <w:t xml:space="preserve"> </w:t>
      </w:r>
      <w:r w:rsidR="000C385E" w:rsidRPr="004129E2">
        <w:rPr>
          <w:shd w:val="clear" w:color="auto" w:fill="FFFFFF"/>
        </w:rPr>
        <w:t>that</w:t>
      </w:r>
      <w:r w:rsidR="00AF041D" w:rsidRPr="004129E2">
        <w:rPr>
          <w:shd w:val="clear" w:color="auto" w:fill="FFFFFF"/>
        </w:rPr>
        <w:t xml:space="preserve"> is not subject to a reservation </w:t>
      </w:r>
      <w:r w:rsidR="000610BF" w:rsidRPr="004129E2">
        <w:rPr>
          <w:shd w:val="clear" w:color="auto" w:fill="FFFFFF"/>
        </w:rPr>
        <w:t xml:space="preserve">described in </w:t>
      </w:r>
      <w:r w:rsidR="00AF041D" w:rsidRPr="004129E2">
        <w:rPr>
          <w:shd w:val="clear" w:color="auto" w:fill="FFFFFF"/>
        </w:rPr>
        <w:t>Article 8(3)(b)</w:t>
      </w:r>
      <w:r w:rsidRPr="004129E2">
        <w:t>. The article and paragraph number of each such provision is identified below</w:t>
      </w:r>
      <w:r w:rsidRPr="004129E2">
        <w:rPr>
          <w:shd w:val="clear" w:color="auto" w:fill="FFFFFF"/>
        </w:rPr>
        <w:t>.</w:t>
      </w:r>
    </w:p>
    <w:p w14:paraId="13BA6B45" w14:textId="77777777" w:rsidR="006C7BDE" w:rsidRPr="004129E2" w:rsidRDefault="006C7BDE" w:rsidP="00F57A01">
      <w:pPr>
        <w:rPr>
          <w:shd w:val="clear" w:color="auto" w:fill="FFFFFF"/>
        </w:rPr>
      </w:pPr>
    </w:p>
    <w:tbl>
      <w:tblPr>
        <w:tblStyle w:val="TableGrid"/>
        <w:tblW w:w="0" w:type="auto"/>
        <w:tblInd w:w="108" w:type="dxa"/>
        <w:tblLayout w:type="fixed"/>
        <w:tblLook w:val="04A0" w:firstRow="1" w:lastRow="0" w:firstColumn="1" w:lastColumn="0" w:noHBand="0" w:noVBand="1"/>
      </w:tblPr>
      <w:tblGrid>
        <w:gridCol w:w="3118"/>
        <w:gridCol w:w="3119"/>
        <w:gridCol w:w="2835"/>
      </w:tblGrid>
      <w:tr w:rsidR="006C7BDE" w:rsidRPr="004129E2" w14:paraId="13BA6B49" w14:textId="77777777" w:rsidTr="000C385E">
        <w:trPr>
          <w:trHeight w:val="120"/>
        </w:trPr>
        <w:tc>
          <w:tcPr>
            <w:tcW w:w="3118" w:type="dxa"/>
            <w:tcBorders>
              <w:top w:val="single" w:sz="4" w:space="0" w:color="auto"/>
              <w:bottom w:val="single" w:sz="4" w:space="0" w:color="auto"/>
            </w:tcBorders>
            <w:shd w:val="clear" w:color="auto" w:fill="4F81BD" w:themeFill="accent1"/>
            <w:vAlign w:val="center"/>
          </w:tcPr>
          <w:p w14:paraId="13BA6B46" w14:textId="77777777" w:rsidR="006C7BDE" w:rsidRPr="004129E2" w:rsidRDefault="006C7BDE" w:rsidP="00F623C3">
            <w:pPr>
              <w:jc w:val="center"/>
              <w:rPr>
                <w:color w:val="FFFFFF" w:themeColor="background1"/>
              </w:rPr>
            </w:pPr>
            <w:r w:rsidRPr="004129E2">
              <w:rPr>
                <w:color w:val="FFFFFF" w:themeColor="background1"/>
              </w:rPr>
              <w:t>Listed Agreement Number</w:t>
            </w:r>
          </w:p>
        </w:tc>
        <w:tc>
          <w:tcPr>
            <w:tcW w:w="3119" w:type="dxa"/>
            <w:tcBorders>
              <w:top w:val="single" w:sz="4" w:space="0" w:color="auto"/>
              <w:bottom w:val="single" w:sz="4" w:space="0" w:color="auto"/>
            </w:tcBorders>
            <w:shd w:val="clear" w:color="auto" w:fill="4F81BD" w:themeFill="accent1"/>
            <w:vAlign w:val="center"/>
          </w:tcPr>
          <w:p w14:paraId="13BA6B47" w14:textId="77777777" w:rsidR="006C7BDE" w:rsidRPr="004129E2" w:rsidRDefault="006C7BDE" w:rsidP="00F623C3">
            <w:pPr>
              <w:jc w:val="center"/>
              <w:rPr>
                <w:color w:val="FFFFFF" w:themeColor="background1"/>
              </w:rPr>
            </w:pPr>
            <w:r w:rsidRPr="004129E2">
              <w:rPr>
                <w:color w:val="FFFFFF" w:themeColor="background1"/>
              </w:rPr>
              <w:t>Other Contracting Jurisdiction</w:t>
            </w:r>
          </w:p>
        </w:tc>
        <w:tc>
          <w:tcPr>
            <w:tcW w:w="2835" w:type="dxa"/>
            <w:tcBorders>
              <w:top w:val="single" w:sz="4" w:space="0" w:color="auto"/>
              <w:bottom w:val="single" w:sz="4" w:space="0" w:color="auto"/>
            </w:tcBorders>
            <w:shd w:val="clear" w:color="auto" w:fill="4F81BD" w:themeFill="accent1"/>
          </w:tcPr>
          <w:p w14:paraId="13BA6B48" w14:textId="77777777" w:rsidR="006C7BDE" w:rsidRPr="004129E2" w:rsidRDefault="006C7BDE" w:rsidP="00F623C3">
            <w:pPr>
              <w:jc w:val="center"/>
              <w:rPr>
                <w:color w:val="FFFFFF" w:themeColor="background1"/>
              </w:rPr>
            </w:pPr>
            <w:r w:rsidRPr="004129E2">
              <w:rPr>
                <w:color w:val="FFFFFF" w:themeColor="background1"/>
              </w:rPr>
              <w:t>Provision</w:t>
            </w:r>
          </w:p>
        </w:tc>
      </w:tr>
      <w:tr w:rsidR="006C7BDE" w:rsidRPr="004129E2" w14:paraId="13BA6B4D" w14:textId="77777777" w:rsidTr="000C385E">
        <w:tc>
          <w:tcPr>
            <w:tcW w:w="3118" w:type="dxa"/>
            <w:tcBorders>
              <w:top w:val="single" w:sz="4" w:space="0" w:color="auto"/>
              <w:bottom w:val="single" w:sz="4" w:space="0" w:color="auto"/>
            </w:tcBorders>
            <w:shd w:val="clear" w:color="auto" w:fill="auto"/>
            <w:vAlign w:val="center"/>
          </w:tcPr>
          <w:p w14:paraId="13BA6B4A" w14:textId="4A33D464" w:rsidR="006C7BDE" w:rsidRPr="004129E2" w:rsidRDefault="00993711" w:rsidP="00F623C3">
            <w:pPr>
              <w:jc w:val="center"/>
              <w:rPr>
                <w:rFonts w:cs="Helvetica"/>
                <w:color w:val="161616"/>
                <w:shd w:val="clear" w:color="auto" w:fill="FFFFFF"/>
              </w:rPr>
            </w:pPr>
            <w:r>
              <w:t>1</w:t>
            </w:r>
          </w:p>
        </w:tc>
        <w:tc>
          <w:tcPr>
            <w:tcW w:w="3119" w:type="dxa"/>
            <w:tcBorders>
              <w:top w:val="single" w:sz="4" w:space="0" w:color="auto"/>
              <w:bottom w:val="single" w:sz="4" w:space="0" w:color="auto"/>
            </w:tcBorders>
            <w:shd w:val="clear" w:color="auto" w:fill="auto"/>
            <w:vAlign w:val="center"/>
          </w:tcPr>
          <w:p w14:paraId="13BA6B4B" w14:textId="4167DC44" w:rsidR="006C7BDE" w:rsidRPr="004129E2" w:rsidRDefault="00DF0EF6" w:rsidP="00F623C3">
            <w:pPr>
              <w:jc w:val="center"/>
              <w:rPr>
                <w:rFonts w:cs="Helvetica"/>
                <w:color w:val="161616"/>
                <w:shd w:val="clear" w:color="auto" w:fill="FFFFFF"/>
              </w:rPr>
            </w:pPr>
            <w:r>
              <w:rPr>
                <w:rFonts w:cs="Helvetica"/>
                <w:color w:val="161616"/>
                <w:shd w:val="clear" w:color="auto" w:fill="FFFFFF"/>
              </w:rPr>
              <w:t>Australia</w:t>
            </w:r>
          </w:p>
        </w:tc>
        <w:tc>
          <w:tcPr>
            <w:tcW w:w="2835" w:type="dxa"/>
            <w:tcBorders>
              <w:top w:val="single" w:sz="4" w:space="0" w:color="auto"/>
              <w:bottom w:val="single" w:sz="4" w:space="0" w:color="auto"/>
            </w:tcBorders>
            <w:shd w:val="clear" w:color="auto" w:fill="auto"/>
          </w:tcPr>
          <w:p w14:paraId="13BA6B4C" w14:textId="22827E29" w:rsidR="006C7BDE" w:rsidRPr="004129E2" w:rsidRDefault="006C7BDE" w:rsidP="00F623C3">
            <w:pPr>
              <w:jc w:val="center"/>
              <w:rPr>
                <w:rFonts w:cs="Helvetica"/>
                <w:shd w:val="clear" w:color="auto" w:fill="FFFFFF"/>
              </w:rPr>
            </w:pPr>
            <w:r w:rsidRPr="004129E2">
              <w:rPr>
                <w:rFonts w:cs="Helvetica"/>
                <w:shd w:val="clear" w:color="auto" w:fill="FFFFFF"/>
              </w:rPr>
              <w:t xml:space="preserve">Article </w:t>
            </w:r>
            <w:r w:rsidR="00AF041D" w:rsidRPr="004129E2">
              <w:rPr>
                <w:rFonts w:cs="Helvetica"/>
                <w:shd w:val="clear" w:color="auto" w:fill="FFFFFF"/>
              </w:rPr>
              <w:t>10</w:t>
            </w:r>
            <w:r w:rsidRPr="004129E2">
              <w:rPr>
                <w:rFonts w:cs="Helvetica"/>
                <w:shd w:val="clear" w:color="auto" w:fill="FFFFFF"/>
              </w:rPr>
              <w:t>(</w:t>
            </w:r>
            <w:r w:rsidR="00AF041D" w:rsidRPr="004129E2">
              <w:rPr>
                <w:rFonts w:cs="Helvetica"/>
                <w:shd w:val="clear" w:color="auto" w:fill="FFFFFF"/>
              </w:rPr>
              <w:t>2</w:t>
            </w:r>
            <w:r w:rsidRPr="004129E2">
              <w:rPr>
                <w:rFonts w:cs="Helvetica"/>
                <w:shd w:val="clear" w:color="auto" w:fill="FFFFFF"/>
              </w:rPr>
              <w:t>)</w:t>
            </w:r>
            <w:r w:rsidR="003A5A90">
              <w:rPr>
                <w:rFonts w:cs="Helvetica"/>
                <w:shd w:val="clear" w:color="auto" w:fill="FFFFFF"/>
              </w:rPr>
              <w:t>(a) and (3)</w:t>
            </w:r>
          </w:p>
        </w:tc>
      </w:tr>
      <w:tr w:rsidR="00DF0EF6" w:rsidRPr="004129E2" w14:paraId="099A61E5" w14:textId="77777777" w:rsidTr="000C385E">
        <w:tc>
          <w:tcPr>
            <w:tcW w:w="3118" w:type="dxa"/>
            <w:tcBorders>
              <w:top w:val="single" w:sz="4" w:space="0" w:color="auto"/>
              <w:bottom w:val="single" w:sz="4" w:space="0" w:color="auto"/>
            </w:tcBorders>
            <w:shd w:val="clear" w:color="auto" w:fill="auto"/>
            <w:vAlign w:val="center"/>
          </w:tcPr>
          <w:p w14:paraId="49FA04FF" w14:textId="7C0BC8BB" w:rsidR="00DF0EF6" w:rsidRPr="004129E2" w:rsidRDefault="00993711" w:rsidP="00F623C3">
            <w:pPr>
              <w:jc w:val="center"/>
            </w:pPr>
            <w:r>
              <w:t>4</w:t>
            </w:r>
          </w:p>
        </w:tc>
        <w:tc>
          <w:tcPr>
            <w:tcW w:w="3119" w:type="dxa"/>
            <w:tcBorders>
              <w:top w:val="single" w:sz="4" w:space="0" w:color="auto"/>
              <w:bottom w:val="single" w:sz="4" w:space="0" w:color="auto"/>
            </w:tcBorders>
            <w:shd w:val="clear" w:color="auto" w:fill="auto"/>
            <w:vAlign w:val="center"/>
          </w:tcPr>
          <w:p w14:paraId="179E944A" w14:textId="10ED63DF" w:rsidR="00DF0EF6" w:rsidRPr="004129E2" w:rsidRDefault="00DF0EF6" w:rsidP="00F623C3">
            <w:pPr>
              <w:jc w:val="center"/>
              <w:rPr>
                <w:rFonts w:cs="Helvetica"/>
                <w:color w:val="161616"/>
                <w:shd w:val="clear" w:color="auto" w:fill="FFFFFF"/>
              </w:rPr>
            </w:pPr>
            <w:r>
              <w:rPr>
                <w:rFonts w:cs="Helvetica"/>
                <w:color w:val="161616"/>
                <w:shd w:val="clear" w:color="auto" w:fill="FFFFFF"/>
              </w:rPr>
              <w:t>Canada</w:t>
            </w:r>
          </w:p>
        </w:tc>
        <w:tc>
          <w:tcPr>
            <w:tcW w:w="2835" w:type="dxa"/>
            <w:tcBorders>
              <w:top w:val="single" w:sz="4" w:space="0" w:color="auto"/>
              <w:bottom w:val="single" w:sz="4" w:space="0" w:color="auto"/>
            </w:tcBorders>
            <w:shd w:val="clear" w:color="auto" w:fill="auto"/>
          </w:tcPr>
          <w:p w14:paraId="39ABA9B5" w14:textId="30E0E267" w:rsidR="00DF0EF6" w:rsidRPr="004129E2" w:rsidRDefault="00DA3E62" w:rsidP="00F623C3">
            <w:pPr>
              <w:jc w:val="center"/>
              <w:rPr>
                <w:rFonts w:cs="Helvetica"/>
                <w:shd w:val="clear" w:color="auto" w:fill="FFFFFF"/>
              </w:rPr>
            </w:pPr>
            <w:r>
              <w:rPr>
                <w:rFonts w:cs="Helvetica"/>
                <w:shd w:val="clear" w:color="auto" w:fill="FFFFFF"/>
              </w:rPr>
              <w:t>Article 10(2)(a)</w:t>
            </w:r>
          </w:p>
        </w:tc>
      </w:tr>
      <w:tr w:rsidR="00DF0EF6" w:rsidRPr="004129E2" w14:paraId="4600BEBE" w14:textId="77777777" w:rsidTr="000C385E">
        <w:tc>
          <w:tcPr>
            <w:tcW w:w="3118" w:type="dxa"/>
            <w:tcBorders>
              <w:top w:val="single" w:sz="4" w:space="0" w:color="auto"/>
              <w:bottom w:val="single" w:sz="4" w:space="0" w:color="auto"/>
            </w:tcBorders>
            <w:shd w:val="clear" w:color="auto" w:fill="auto"/>
            <w:vAlign w:val="center"/>
          </w:tcPr>
          <w:p w14:paraId="160FCC09" w14:textId="6B209748" w:rsidR="00DF0EF6" w:rsidRPr="004129E2" w:rsidRDefault="00993711" w:rsidP="00F623C3">
            <w:pPr>
              <w:jc w:val="center"/>
            </w:pPr>
            <w:r>
              <w:t>11</w:t>
            </w:r>
          </w:p>
        </w:tc>
        <w:tc>
          <w:tcPr>
            <w:tcW w:w="3119" w:type="dxa"/>
            <w:tcBorders>
              <w:top w:val="single" w:sz="4" w:space="0" w:color="auto"/>
              <w:bottom w:val="single" w:sz="4" w:space="0" w:color="auto"/>
            </w:tcBorders>
            <w:shd w:val="clear" w:color="auto" w:fill="auto"/>
            <w:vAlign w:val="center"/>
          </w:tcPr>
          <w:p w14:paraId="77131FE7" w14:textId="3C76F92E" w:rsidR="00DF0EF6" w:rsidRPr="004129E2" w:rsidRDefault="00DF0EF6" w:rsidP="00F623C3">
            <w:pPr>
              <w:jc w:val="center"/>
              <w:rPr>
                <w:rFonts w:cs="Helvetica"/>
                <w:color w:val="161616"/>
                <w:shd w:val="clear" w:color="auto" w:fill="FFFFFF"/>
              </w:rPr>
            </w:pPr>
            <w:r>
              <w:rPr>
                <w:rFonts w:cs="Helvetica"/>
                <w:color w:val="161616"/>
                <w:shd w:val="clear" w:color="auto" w:fill="FFFFFF"/>
              </w:rPr>
              <w:t>Hong Kong</w:t>
            </w:r>
          </w:p>
        </w:tc>
        <w:tc>
          <w:tcPr>
            <w:tcW w:w="2835" w:type="dxa"/>
            <w:tcBorders>
              <w:top w:val="single" w:sz="4" w:space="0" w:color="auto"/>
              <w:bottom w:val="single" w:sz="4" w:space="0" w:color="auto"/>
            </w:tcBorders>
            <w:shd w:val="clear" w:color="auto" w:fill="auto"/>
          </w:tcPr>
          <w:p w14:paraId="33BBC852" w14:textId="3E5A4FA0" w:rsidR="00DF0EF6" w:rsidRPr="004129E2" w:rsidRDefault="00DA3E62" w:rsidP="00F623C3">
            <w:pPr>
              <w:jc w:val="center"/>
              <w:rPr>
                <w:rFonts w:cs="Helvetica"/>
                <w:shd w:val="clear" w:color="auto" w:fill="FFFFFF"/>
              </w:rPr>
            </w:pPr>
            <w:r>
              <w:rPr>
                <w:rFonts w:cs="Helvetica"/>
                <w:shd w:val="clear" w:color="auto" w:fill="FFFFFF"/>
              </w:rPr>
              <w:t>Article 10(2)(a) and (3)</w:t>
            </w:r>
          </w:p>
        </w:tc>
      </w:tr>
      <w:tr w:rsidR="00993711" w:rsidRPr="004129E2" w14:paraId="409480A3" w14:textId="77777777" w:rsidTr="000C385E">
        <w:tc>
          <w:tcPr>
            <w:tcW w:w="3118" w:type="dxa"/>
            <w:tcBorders>
              <w:top w:val="single" w:sz="4" w:space="0" w:color="auto"/>
              <w:bottom w:val="single" w:sz="4" w:space="0" w:color="auto"/>
            </w:tcBorders>
            <w:shd w:val="clear" w:color="auto" w:fill="auto"/>
            <w:vAlign w:val="center"/>
          </w:tcPr>
          <w:p w14:paraId="6298609E" w14:textId="576A33B0" w:rsidR="00993711" w:rsidRDefault="00993711" w:rsidP="00F623C3">
            <w:pPr>
              <w:jc w:val="center"/>
            </w:pPr>
            <w:r>
              <w:t>16</w:t>
            </w:r>
          </w:p>
        </w:tc>
        <w:tc>
          <w:tcPr>
            <w:tcW w:w="3119" w:type="dxa"/>
            <w:tcBorders>
              <w:top w:val="single" w:sz="4" w:space="0" w:color="auto"/>
              <w:bottom w:val="single" w:sz="4" w:space="0" w:color="auto"/>
            </w:tcBorders>
            <w:shd w:val="clear" w:color="auto" w:fill="auto"/>
            <w:vAlign w:val="center"/>
          </w:tcPr>
          <w:p w14:paraId="0ABF7926" w14:textId="1C17C841" w:rsidR="00993711" w:rsidRDefault="00993711" w:rsidP="00F623C3">
            <w:pPr>
              <w:jc w:val="center"/>
              <w:rPr>
                <w:rFonts w:cs="Helvetica"/>
                <w:color w:val="161616"/>
                <w:shd w:val="clear" w:color="auto" w:fill="FFFFFF"/>
              </w:rPr>
            </w:pPr>
            <w:r>
              <w:rPr>
                <w:rFonts w:cs="Helvetica"/>
                <w:color w:val="161616"/>
                <w:shd w:val="clear" w:color="auto" w:fill="FFFFFF"/>
              </w:rPr>
              <w:t>Japan</w:t>
            </w:r>
          </w:p>
        </w:tc>
        <w:tc>
          <w:tcPr>
            <w:tcW w:w="2835" w:type="dxa"/>
            <w:tcBorders>
              <w:top w:val="single" w:sz="4" w:space="0" w:color="auto"/>
              <w:bottom w:val="single" w:sz="4" w:space="0" w:color="auto"/>
            </w:tcBorders>
            <w:shd w:val="clear" w:color="auto" w:fill="auto"/>
          </w:tcPr>
          <w:p w14:paraId="6E9761EC" w14:textId="29AD8E89" w:rsidR="00993711" w:rsidRPr="004129E2" w:rsidRDefault="00DA3E62" w:rsidP="00F623C3">
            <w:pPr>
              <w:jc w:val="center"/>
              <w:rPr>
                <w:rFonts w:cs="Helvetica"/>
                <w:shd w:val="clear" w:color="auto" w:fill="FFFFFF"/>
              </w:rPr>
            </w:pPr>
            <w:r>
              <w:rPr>
                <w:rFonts w:cs="Helvetica"/>
                <w:shd w:val="clear" w:color="auto" w:fill="FFFFFF"/>
              </w:rPr>
              <w:t>Article 10(3)</w:t>
            </w:r>
          </w:p>
        </w:tc>
      </w:tr>
      <w:tr w:rsidR="0019481B" w:rsidRPr="004129E2" w14:paraId="64D9CE9F" w14:textId="77777777" w:rsidTr="000C385E">
        <w:tc>
          <w:tcPr>
            <w:tcW w:w="3118" w:type="dxa"/>
            <w:tcBorders>
              <w:top w:val="single" w:sz="4" w:space="0" w:color="auto"/>
              <w:bottom w:val="single" w:sz="4" w:space="0" w:color="auto"/>
            </w:tcBorders>
            <w:shd w:val="clear" w:color="auto" w:fill="auto"/>
            <w:vAlign w:val="center"/>
          </w:tcPr>
          <w:p w14:paraId="2C437B5E" w14:textId="6A5CC164" w:rsidR="0019481B" w:rsidRPr="006E45FD" w:rsidRDefault="0019481B" w:rsidP="00F623C3">
            <w:pPr>
              <w:jc w:val="center"/>
            </w:pPr>
            <w:r w:rsidRPr="006E45FD">
              <w:t>18</w:t>
            </w:r>
          </w:p>
        </w:tc>
        <w:tc>
          <w:tcPr>
            <w:tcW w:w="3119" w:type="dxa"/>
            <w:tcBorders>
              <w:top w:val="single" w:sz="4" w:space="0" w:color="auto"/>
              <w:bottom w:val="single" w:sz="4" w:space="0" w:color="auto"/>
            </w:tcBorders>
            <w:shd w:val="clear" w:color="auto" w:fill="auto"/>
            <w:vAlign w:val="center"/>
          </w:tcPr>
          <w:p w14:paraId="33E09553" w14:textId="1363757D" w:rsidR="0019481B" w:rsidRPr="006E45FD" w:rsidRDefault="0019481B" w:rsidP="00F623C3">
            <w:pPr>
              <w:jc w:val="center"/>
              <w:rPr>
                <w:rFonts w:cs="Helvetica"/>
                <w:color w:val="161616"/>
                <w:shd w:val="clear" w:color="auto" w:fill="FFFFFF"/>
              </w:rPr>
            </w:pPr>
            <w:r w:rsidRPr="00BC6304">
              <w:rPr>
                <w:rFonts w:cs="Helvetica"/>
                <w:shd w:val="clear" w:color="auto" w:fill="FFFFFF"/>
              </w:rPr>
              <w:t>Mexico</w:t>
            </w:r>
          </w:p>
        </w:tc>
        <w:tc>
          <w:tcPr>
            <w:tcW w:w="2835" w:type="dxa"/>
            <w:tcBorders>
              <w:top w:val="single" w:sz="4" w:space="0" w:color="auto"/>
              <w:bottom w:val="single" w:sz="4" w:space="0" w:color="auto"/>
            </w:tcBorders>
            <w:shd w:val="clear" w:color="auto" w:fill="auto"/>
          </w:tcPr>
          <w:p w14:paraId="49CD5244" w14:textId="65A0FF95" w:rsidR="0019481B" w:rsidRPr="006E45FD" w:rsidRDefault="0019481B" w:rsidP="00BC6304">
            <w:pPr>
              <w:jc w:val="center"/>
              <w:rPr>
                <w:rFonts w:cs="Helvetica"/>
                <w:shd w:val="clear" w:color="auto" w:fill="FFFFFF"/>
              </w:rPr>
            </w:pPr>
            <w:r w:rsidRPr="006E45FD">
              <w:rPr>
                <w:rFonts w:cs="Helvetica"/>
                <w:shd w:val="clear" w:color="auto" w:fill="FFFFFF"/>
              </w:rPr>
              <w:t xml:space="preserve">Protocol </w:t>
            </w:r>
            <w:r w:rsidR="00BC6304">
              <w:rPr>
                <w:rFonts w:cs="Helvetica"/>
                <w:shd w:val="clear" w:color="auto" w:fill="FFFFFF"/>
              </w:rPr>
              <w:t>(</w:t>
            </w:r>
            <w:r w:rsidRPr="006E45FD">
              <w:rPr>
                <w:rFonts w:cs="Helvetica"/>
                <w:shd w:val="clear" w:color="auto" w:fill="FFFFFF"/>
              </w:rPr>
              <w:t>9</w:t>
            </w:r>
            <w:r w:rsidR="00BC6304">
              <w:rPr>
                <w:rFonts w:cs="Helvetica"/>
                <w:shd w:val="clear" w:color="auto" w:fill="FFFFFF"/>
              </w:rPr>
              <w:t>)</w:t>
            </w:r>
          </w:p>
        </w:tc>
      </w:tr>
      <w:tr w:rsidR="0019481B" w:rsidRPr="004129E2" w14:paraId="0177A0AD" w14:textId="77777777" w:rsidTr="000C385E">
        <w:tc>
          <w:tcPr>
            <w:tcW w:w="3118" w:type="dxa"/>
            <w:tcBorders>
              <w:top w:val="single" w:sz="4" w:space="0" w:color="auto"/>
              <w:bottom w:val="single" w:sz="4" w:space="0" w:color="auto"/>
            </w:tcBorders>
            <w:shd w:val="clear" w:color="auto" w:fill="auto"/>
            <w:vAlign w:val="center"/>
          </w:tcPr>
          <w:p w14:paraId="25A24768" w14:textId="6376121E" w:rsidR="0019481B" w:rsidRPr="004129E2" w:rsidRDefault="0019481B" w:rsidP="00F623C3">
            <w:pPr>
              <w:jc w:val="center"/>
            </w:pPr>
            <w:r>
              <w:t>24</w:t>
            </w:r>
          </w:p>
        </w:tc>
        <w:tc>
          <w:tcPr>
            <w:tcW w:w="3119" w:type="dxa"/>
            <w:tcBorders>
              <w:top w:val="single" w:sz="4" w:space="0" w:color="auto"/>
              <w:bottom w:val="single" w:sz="4" w:space="0" w:color="auto"/>
            </w:tcBorders>
            <w:shd w:val="clear" w:color="auto" w:fill="auto"/>
            <w:vAlign w:val="center"/>
          </w:tcPr>
          <w:p w14:paraId="5D9A2617" w14:textId="3B423533" w:rsidR="0019481B" w:rsidRPr="004129E2" w:rsidRDefault="0019481B" w:rsidP="00F623C3">
            <w:pPr>
              <w:jc w:val="center"/>
              <w:rPr>
                <w:rFonts w:cs="Helvetica"/>
                <w:color w:val="161616"/>
                <w:shd w:val="clear" w:color="auto" w:fill="FFFFFF"/>
              </w:rPr>
            </w:pPr>
            <w:r>
              <w:rPr>
                <w:rFonts w:cs="Helvetica"/>
                <w:color w:val="161616"/>
                <w:shd w:val="clear" w:color="auto" w:fill="FFFFFF"/>
              </w:rPr>
              <w:t>Singapore</w:t>
            </w:r>
          </w:p>
        </w:tc>
        <w:tc>
          <w:tcPr>
            <w:tcW w:w="2835" w:type="dxa"/>
            <w:tcBorders>
              <w:top w:val="single" w:sz="4" w:space="0" w:color="auto"/>
              <w:bottom w:val="single" w:sz="4" w:space="0" w:color="auto"/>
            </w:tcBorders>
            <w:shd w:val="clear" w:color="auto" w:fill="auto"/>
          </w:tcPr>
          <w:p w14:paraId="7DB41ADE" w14:textId="0241D658" w:rsidR="0019481B" w:rsidRPr="004129E2" w:rsidRDefault="0019481B" w:rsidP="00F623C3">
            <w:pPr>
              <w:jc w:val="center"/>
              <w:rPr>
                <w:rFonts w:cs="Helvetica"/>
                <w:shd w:val="clear" w:color="auto" w:fill="FFFFFF"/>
              </w:rPr>
            </w:pPr>
            <w:r>
              <w:rPr>
                <w:rFonts w:cs="Helvetica"/>
                <w:shd w:val="clear" w:color="auto" w:fill="FFFFFF"/>
              </w:rPr>
              <w:t>Article 10(2)(a)</w:t>
            </w:r>
          </w:p>
        </w:tc>
      </w:tr>
      <w:tr w:rsidR="0019481B" w:rsidRPr="004129E2" w14:paraId="7D0CEED9" w14:textId="77777777" w:rsidTr="000C385E">
        <w:tc>
          <w:tcPr>
            <w:tcW w:w="3118" w:type="dxa"/>
            <w:tcBorders>
              <w:top w:val="single" w:sz="4" w:space="0" w:color="auto"/>
              <w:bottom w:val="single" w:sz="4" w:space="0" w:color="auto"/>
            </w:tcBorders>
            <w:shd w:val="clear" w:color="auto" w:fill="auto"/>
            <w:vAlign w:val="center"/>
          </w:tcPr>
          <w:p w14:paraId="261381E0" w14:textId="43A1E908" w:rsidR="0019481B" w:rsidRPr="004129E2" w:rsidRDefault="0019481B" w:rsidP="00F623C3">
            <w:pPr>
              <w:jc w:val="center"/>
            </w:pPr>
            <w:r>
              <w:t>30</w:t>
            </w:r>
          </w:p>
        </w:tc>
        <w:tc>
          <w:tcPr>
            <w:tcW w:w="3119" w:type="dxa"/>
            <w:tcBorders>
              <w:top w:val="single" w:sz="4" w:space="0" w:color="auto"/>
              <w:bottom w:val="single" w:sz="4" w:space="0" w:color="auto"/>
            </w:tcBorders>
            <w:shd w:val="clear" w:color="auto" w:fill="auto"/>
            <w:vAlign w:val="center"/>
          </w:tcPr>
          <w:p w14:paraId="556A443E" w14:textId="19C15FA7" w:rsidR="0019481B" w:rsidRDefault="0019481B" w:rsidP="00F623C3">
            <w:pPr>
              <w:jc w:val="center"/>
              <w:rPr>
                <w:rFonts w:cs="Helvetica"/>
                <w:color w:val="161616"/>
                <w:shd w:val="clear" w:color="auto" w:fill="FFFFFF"/>
              </w:rPr>
            </w:pPr>
            <w:r>
              <w:rPr>
                <w:rFonts w:cs="Helvetica"/>
                <w:color w:val="161616"/>
                <w:shd w:val="clear" w:color="auto" w:fill="FFFFFF"/>
              </w:rPr>
              <w:t>Turkey</w:t>
            </w:r>
          </w:p>
        </w:tc>
        <w:tc>
          <w:tcPr>
            <w:tcW w:w="2835" w:type="dxa"/>
            <w:tcBorders>
              <w:top w:val="single" w:sz="4" w:space="0" w:color="auto"/>
              <w:bottom w:val="single" w:sz="4" w:space="0" w:color="auto"/>
            </w:tcBorders>
            <w:shd w:val="clear" w:color="auto" w:fill="auto"/>
          </w:tcPr>
          <w:p w14:paraId="68C8DE81" w14:textId="32C8A6C4" w:rsidR="0019481B" w:rsidRPr="004129E2" w:rsidRDefault="0019481B" w:rsidP="00F623C3">
            <w:pPr>
              <w:jc w:val="center"/>
              <w:rPr>
                <w:rFonts w:cs="Helvetica"/>
                <w:shd w:val="clear" w:color="auto" w:fill="FFFFFF"/>
              </w:rPr>
            </w:pPr>
            <w:r>
              <w:rPr>
                <w:rFonts w:cs="Helvetica"/>
                <w:shd w:val="clear" w:color="auto" w:fill="FFFFFF"/>
              </w:rPr>
              <w:t>Article 10(2)(a)</w:t>
            </w:r>
          </w:p>
        </w:tc>
      </w:tr>
      <w:tr w:rsidR="0019481B" w:rsidRPr="004129E2" w14:paraId="6307049C" w14:textId="77777777" w:rsidTr="000C385E">
        <w:tc>
          <w:tcPr>
            <w:tcW w:w="3118" w:type="dxa"/>
            <w:tcBorders>
              <w:top w:val="single" w:sz="4" w:space="0" w:color="auto"/>
              <w:bottom w:val="single" w:sz="4" w:space="0" w:color="auto"/>
            </w:tcBorders>
            <w:shd w:val="clear" w:color="auto" w:fill="auto"/>
            <w:vAlign w:val="center"/>
          </w:tcPr>
          <w:p w14:paraId="29714732" w14:textId="46A68C82" w:rsidR="0019481B" w:rsidRPr="004129E2" w:rsidRDefault="0019481B" w:rsidP="00F623C3">
            <w:pPr>
              <w:jc w:val="center"/>
            </w:pPr>
            <w:r>
              <w:t>32</w:t>
            </w:r>
          </w:p>
        </w:tc>
        <w:tc>
          <w:tcPr>
            <w:tcW w:w="3119" w:type="dxa"/>
            <w:tcBorders>
              <w:top w:val="single" w:sz="4" w:space="0" w:color="auto"/>
              <w:bottom w:val="single" w:sz="4" w:space="0" w:color="auto"/>
            </w:tcBorders>
            <w:shd w:val="clear" w:color="auto" w:fill="auto"/>
            <w:vAlign w:val="center"/>
          </w:tcPr>
          <w:p w14:paraId="79C50015" w14:textId="2A7F3A4C" w:rsidR="0019481B" w:rsidRDefault="0019481B" w:rsidP="00F623C3">
            <w:pPr>
              <w:jc w:val="center"/>
              <w:rPr>
                <w:rFonts w:cs="Helvetica"/>
                <w:color w:val="161616"/>
                <w:shd w:val="clear" w:color="auto" w:fill="FFFFFF"/>
              </w:rPr>
            </w:pPr>
            <w:r>
              <w:rPr>
                <w:rFonts w:cs="Helvetica"/>
                <w:color w:val="161616"/>
                <w:shd w:val="clear" w:color="auto" w:fill="FFFFFF"/>
              </w:rPr>
              <w:t>Viet Nam</w:t>
            </w:r>
          </w:p>
        </w:tc>
        <w:tc>
          <w:tcPr>
            <w:tcW w:w="2835" w:type="dxa"/>
            <w:tcBorders>
              <w:top w:val="single" w:sz="4" w:space="0" w:color="auto"/>
              <w:bottom w:val="single" w:sz="4" w:space="0" w:color="auto"/>
            </w:tcBorders>
            <w:shd w:val="clear" w:color="auto" w:fill="auto"/>
          </w:tcPr>
          <w:p w14:paraId="15A12B4E" w14:textId="56B27AE8" w:rsidR="0019481B" w:rsidRPr="004129E2" w:rsidRDefault="0019481B" w:rsidP="00F623C3">
            <w:pPr>
              <w:jc w:val="center"/>
              <w:rPr>
                <w:rFonts w:cs="Helvetica"/>
                <w:shd w:val="clear" w:color="auto" w:fill="FFFFFF"/>
              </w:rPr>
            </w:pPr>
            <w:r>
              <w:rPr>
                <w:rFonts w:cs="Helvetica"/>
                <w:shd w:val="clear" w:color="auto" w:fill="FFFFFF"/>
              </w:rPr>
              <w:t>Article 10(2)(a)</w:t>
            </w:r>
          </w:p>
        </w:tc>
      </w:tr>
    </w:tbl>
    <w:p w14:paraId="13BA6B4E" w14:textId="77777777" w:rsidR="004B178D" w:rsidRPr="004129E2" w:rsidRDefault="004B178D" w:rsidP="00F623C3">
      <w:r w:rsidRPr="004129E2">
        <w:br w:type="page"/>
      </w:r>
    </w:p>
    <w:p w14:paraId="13BA6B4F" w14:textId="77777777" w:rsidR="004B178D" w:rsidRPr="004129E2" w:rsidRDefault="004B178D" w:rsidP="00F623C3">
      <w:pPr>
        <w:pStyle w:val="2Article"/>
        <w:rPr>
          <w:szCs w:val="22"/>
        </w:rPr>
      </w:pPr>
      <w:bookmarkStart w:id="33" w:name="_Toc467886541"/>
      <w:bookmarkStart w:id="34" w:name="_Toc469053960"/>
      <w:r w:rsidRPr="004129E2">
        <w:rPr>
          <w:szCs w:val="22"/>
        </w:rPr>
        <w:t>Article 9 – Capital Gains from Alienation of Shares or Interests of Entities Deriving their Value Principally from Immovable Property</w:t>
      </w:r>
      <w:bookmarkEnd w:id="33"/>
      <w:bookmarkEnd w:id="34"/>
    </w:p>
    <w:p w14:paraId="13BA6B50" w14:textId="77777777" w:rsidR="004B178D" w:rsidRPr="004129E2" w:rsidRDefault="004B178D" w:rsidP="00F623C3"/>
    <w:p w14:paraId="7BFA29F2" w14:textId="77777777" w:rsidR="004C227C" w:rsidRPr="004129E2" w:rsidRDefault="004C227C" w:rsidP="00F57A01"/>
    <w:p w14:paraId="627FF6D7" w14:textId="77777777" w:rsidR="008E34CE" w:rsidRPr="004129E2" w:rsidRDefault="008E34CE" w:rsidP="00F623C3">
      <w:pPr>
        <w:pStyle w:val="3Heading"/>
      </w:pPr>
      <w:r w:rsidRPr="004129E2">
        <w:t>Notification of Choice of Optional Provisions</w:t>
      </w:r>
    </w:p>
    <w:p w14:paraId="57837A38" w14:textId="77777777" w:rsidR="008E34CE" w:rsidRPr="004129E2" w:rsidRDefault="008E34CE" w:rsidP="00F57A01"/>
    <w:p w14:paraId="13BA6B79" w14:textId="23F4623A" w:rsidR="00AF041D" w:rsidRPr="004129E2" w:rsidRDefault="004B178D" w:rsidP="00F57A01">
      <w:r w:rsidRPr="004129E2">
        <w:t xml:space="preserve">Pursuant to </w:t>
      </w:r>
      <w:r w:rsidR="00F16283" w:rsidRPr="004129E2">
        <w:t>Article 9(8)</w:t>
      </w:r>
      <w:r w:rsidRPr="004129E2">
        <w:t xml:space="preserve"> of the Convention, </w:t>
      </w:r>
      <w:r w:rsidR="009E660E">
        <w:t>New Zealand</w:t>
      </w:r>
      <w:r w:rsidRPr="004129E2">
        <w:t xml:space="preserve"> hereby chooses to apply </w:t>
      </w:r>
      <w:r w:rsidR="00F16283" w:rsidRPr="004129E2">
        <w:t>Article 9(4)</w:t>
      </w:r>
      <w:r w:rsidRPr="004129E2">
        <w:t>.</w:t>
      </w:r>
    </w:p>
    <w:p w14:paraId="13BA6B7A" w14:textId="77777777" w:rsidR="00AF041D" w:rsidRPr="004129E2" w:rsidRDefault="00AF041D" w:rsidP="00F57A01"/>
    <w:p w14:paraId="13BA6B7B" w14:textId="77777777" w:rsidR="00AF041D" w:rsidRPr="004129E2" w:rsidRDefault="00AF041D" w:rsidP="00F623C3">
      <w:pPr>
        <w:pStyle w:val="3Heading"/>
      </w:pPr>
      <w:r w:rsidRPr="004129E2">
        <w:t>Notification of Existing Provisions in Listed Agreements</w:t>
      </w:r>
    </w:p>
    <w:p w14:paraId="24BA28C8" w14:textId="77777777" w:rsidR="009E37C1" w:rsidRDefault="009E37C1" w:rsidP="00F57A01">
      <w:pPr>
        <w:rPr>
          <w:shd w:val="clear" w:color="auto" w:fill="FFFFFF"/>
        </w:rPr>
      </w:pPr>
    </w:p>
    <w:p w14:paraId="5ED5D21D" w14:textId="65756EAC" w:rsidR="00C97A6C" w:rsidRDefault="00AF041D" w:rsidP="00F57A01">
      <w:pPr>
        <w:rPr>
          <w:shd w:val="clear" w:color="auto" w:fill="FFFFFF"/>
        </w:rPr>
      </w:pPr>
      <w:r w:rsidRPr="004129E2">
        <w:rPr>
          <w:shd w:val="clear" w:color="auto" w:fill="FFFFFF"/>
        </w:rPr>
        <w:t xml:space="preserve">Pursuant to Article 9(7) of </w:t>
      </w:r>
      <w:r w:rsidRPr="004129E2">
        <w:rPr>
          <w:rFonts w:hint="eastAsia"/>
          <w:shd w:val="clear" w:color="auto" w:fill="FFFFFF"/>
        </w:rPr>
        <w:t>the Convention</w:t>
      </w:r>
      <w:r w:rsidRPr="004129E2">
        <w:rPr>
          <w:shd w:val="clear" w:color="auto" w:fill="FFFFFF"/>
        </w:rPr>
        <w:t xml:space="preserve">, </w:t>
      </w:r>
      <w:r w:rsidR="009E660E">
        <w:rPr>
          <w:shd w:val="clear" w:color="auto" w:fill="FFFFFF"/>
        </w:rPr>
        <w:t>New Zealand</w:t>
      </w:r>
      <w:r w:rsidRPr="004129E2">
        <w:rPr>
          <w:shd w:val="clear" w:color="auto" w:fill="FFFFFF"/>
        </w:rPr>
        <w:t xml:space="preserve"> considers </w:t>
      </w:r>
      <w:r w:rsidRPr="004129E2">
        <w:rPr>
          <w:rFonts w:hint="eastAsia"/>
          <w:shd w:val="clear" w:color="auto" w:fill="FFFFFF"/>
        </w:rPr>
        <w:t xml:space="preserve">that </w:t>
      </w:r>
      <w:r w:rsidR="00234F4F" w:rsidRPr="004129E2">
        <w:rPr>
          <w:rFonts w:hint="eastAsia"/>
          <w:shd w:val="clear" w:color="auto" w:fill="FFFFFF"/>
        </w:rPr>
        <w:t>the following agreements</w:t>
      </w:r>
      <w:r w:rsidRPr="004129E2">
        <w:rPr>
          <w:shd w:val="clear" w:color="auto" w:fill="FFFFFF"/>
        </w:rPr>
        <w:t xml:space="preserve"> </w:t>
      </w:r>
      <w:r w:rsidRPr="004129E2">
        <w:rPr>
          <w:rFonts w:hint="eastAsia"/>
          <w:shd w:val="clear" w:color="auto" w:fill="FFFFFF"/>
        </w:rPr>
        <w:t xml:space="preserve">contain </w:t>
      </w:r>
      <w:r w:rsidRPr="004129E2">
        <w:rPr>
          <w:shd w:val="clear" w:color="auto" w:fill="FFFFFF"/>
        </w:rPr>
        <w:t xml:space="preserve">a provision </w:t>
      </w:r>
      <w:r w:rsidRPr="004129E2">
        <w:t>described in Article 9(1). The article and paragraph number of each such provision is identified below</w:t>
      </w:r>
      <w:r w:rsidRPr="004129E2">
        <w:rPr>
          <w:shd w:val="clear" w:color="auto" w:fill="FFFFFF"/>
        </w:rPr>
        <w:t>.</w:t>
      </w:r>
    </w:p>
    <w:p w14:paraId="13BA6B88" w14:textId="77777777" w:rsidR="00AF041D" w:rsidRDefault="00AF041D" w:rsidP="00F57A01"/>
    <w:tbl>
      <w:tblPr>
        <w:tblStyle w:val="TableGrid"/>
        <w:tblW w:w="0" w:type="auto"/>
        <w:tblInd w:w="108" w:type="dxa"/>
        <w:tblLayout w:type="fixed"/>
        <w:tblLook w:val="04A0" w:firstRow="1" w:lastRow="0" w:firstColumn="1" w:lastColumn="0" w:noHBand="0" w:noVBand="1"/>
      </w:tblPr>
      <w:tblGrid>
        <w:gridCol w:w="3118"/>
        <w:gridCol w:w="3119"/>
        <w:gridCol w:w="2835"/>
      </w:tblGrid>
      <w:tr w:rsidR="00C97A6C" w14:paraId="01246083" w14:textId="77777777" w:rsidTr="00C97A6C">
        <w:trPr>
          <w:trHeight w:val="120"/>
        </w:trPr>
        <w:tc>
          <w:tcPr>
            <w:tcW w:w="3118"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301F3476" w14:textId="77777777" w:rsidR="00C97A6C" w:rsidRDefault="00C97A6C">
            <w:pPr>
              <w:jc w:val="center"/>
              <w:rPr>
                <w:color w:val="FFFFFF" w:themeColor="background1"/>
              </w:rPr>
            </w:pPr>
            <w:r>
              <w:rPr>
                <w:color w:val="FFFFFF" w:themeColor="background1"/>
              </w:rPr>
              <w:t>Listed Agreement Number</w:t>
            </w:r>
          </w:p>
        </w:tc>
        <w:tc>
          <w:tcPr>
            <w:tcW w:w="3119"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382C53AE" w14:textId="77777777" w:rsidR="00C97A6C" w:rsidRDefault="00C97A6C">
            <w:pPr>
              <w:jc w:val="center"/>
              <w:rPr>
                <w:color w:val="FFFFFF" w:themeColor="background1"/>
              </w:rPr>
            </w:pPr>
            <w:r>
              <w:rPr>
                <w:color w:val="FFFFFF" w:themeColor="background1"/>
              </w:rPr>
              <w:t>Other Contracting Jurisdiction</w:t>
            </w:r>
          </w:p>
        </w:tc>
        <w:tc>
          <w:tcPr>
            <w:tcW w:w="2835"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179318A0" w14:textId="77777777" w:rsidR="00C97A6C" w:rsidRDefault="00C97A6C">
            <w:pPr>
              <w:jc w:val="center"/>
              <w:rPr>
                <w:color w:val="FFFFFF" w:themeColor="background1"/>
              </w:rPr>
            </w:pPr>
            <w:r>
              <w:rPr>
                <w:color w:val="FFFFFF" w:themeColor="background1"/>
              </w:rPr>
              <w:t>Provision</w:t>
            </w:r>
          </w:p>
        </w:tc>
      </w:tr>
      <w:tr w:rsidR="00C97A6C" w14:paraId="632ACE8B" w14:textId="77777777" w:rsidTr="00C97A6C">
        <w:tc>
          <w:tcPr>
            <w:tcW w:w="3118" w:type="dxa"/>
            <w:tcBorders>
              <w:top w:val="single" w:sz="4" w:space="0" w:color="auto"/>
              <w:left w:val="single" w:sz="4" w:space="0" w:color="auto"/>
              <w:bottom w:val="single" w:sz="4" w:space="0" w:color="auto"/>
              <w:right w:val="single" w:sz="4" w:space="0" w:color="auto"/>
            </w:tcBorders>
            <w:vAlign w:val="center"/>
            <w:hideMark/>
          </w:tcPr>
          <w:p w14:paraId="6B971F69" w14:textId="77777777" w:rsidR="00C97A6C" w:rsidRDefault="00C97A6C">
            <w:pPr>
              <w:jc w:val="center"/>
            </w:pPr>
            <w:r>
              <w:t>1</w:t>
            </w:r>
          </w:p>
        </w:tc>
        <w:tc>
          <w:tcPr>
            <w:tcW w:w="3119" w:type="dxa"/>
            <w:tcBorders>
              <w:top w:val="single" w:sz="4" w:space="0" w:color="auto"/>
              <w:left w:val="single" w:sz="4" w:space="0" w:color="auto"/>
              <w:bottom w:val="single" w:sz="4" w:space="0" w:color="auto"/>
              <w:right w:val="single" w:sz="4" w:space="0" w:color="auto"/>
            </w:tcBorders>
            <w:hideMark/>
          </w:tcPr>
          <w:p w14:paraId="1F9CE43A" w14:textId="77777777" w:rsidR="00C97A6C" w:rsidRDefault="00C97A6C">
            <w:pPr>
              <w:jc w:val="center"/>
              <w:rPr>
                <w:rFonts w:cs="Helvetica"/>
                <w:color w:val="161616"/>
                <w:shd w:val="clear" w:color="auto" w:fill="FFFFFF"/>
              </w:rPr>
            </w:pPr>
            <w:r>
              <w:t xml:space="preserve">Australia </w:t>
            </w:r>
          </w:p>
        </w:tc>
        <w:tc>
          <w:tcPr>
            <w:tcW w:w="2835" w:type="dxa"/>
            <w:tcBorders>
              <w:top w:val="single" w:sz="4" w:space="0" w:color="auto"/>
              <w:left w:val="single" w:sz="4" w:space="0" w:color="auto"/>
              <w:bottom w:val="single" w:sz="4" w:space="0" w:color="auto"/>
              <w:right w:val="single" w:sz="4" w:space="0" w:color="auto"/>
            </w:tcBorders>
          </w:tcPr>
          <w:p w14:paraId="60EC4548" w14:textId="3A40AC9F" w:rsidR="00C97A6C" w:rsidRDefault="00C97A6C">
            <w:pPr>
              <w:jc w:val="center"/>
              <w:rPr>
                <w:rFonts w:cs="Helvetica"/>
                <w:shd w:val="clear" w:color="auto" w:fill="FFFFFF"/>
              </w:rPr>
            </w:pPr>
            <w:r>
              <w:rPr>
                <w:rFonts w:cs="Helvetica"/>
                <w:shd w:val="clear" w:color="auto" w:fill="FFFFFF"/>
              </w:rPr>
              <w:t>Article 13(4)</w:t>
            </w:r>
          </w:p>
        </w:tc>
      </w:tr>
      <w:tr w:rsidR="00C97A6C" w14:paraId="20A38CB6" w14:textId="77777777" w:rsidTr="00C97A6C">
        <w:tc>
          <w:tcPr>
            <w:tcW w:w="3118" w:type="dxa"/>
            <w:tcBorders>
              <w:top w:val="single" w:sz="4" w:space="0" w:color="auto"/>
              <w:left w:val="single" w:sz="4" w:space="0" w:color="auto"/>
              <w:bottom w:val="single" w:sz="4" w:space="0" w:color="auto"/>
              <w:right w:val="single" w:sz="4" w:space="0" w:color="auto"/>
            </w:tcBorders>
            <w:vAlign w:val="center"/>
            <w:hideMark/>
          </w:tcPr>
          <w:p w14:paraId="7C42A035" w14:textId="77777777" w:rsidR="00C97A6C" w:rsidRDefault="00C97A6C">
            <w:pPr>
              <w:jc w:val="center"/>
            </w:pPr>
            <w:r>
              <w:t>2</w:t>
            </w:r>
          </w:p>
        </w:tc>
        <w:tc>
          <w:tcPr>
            <w:tcW w:w="3119" w:type="dxa"/>
            <w:tcBorders>
              <w:top w:val="single" w:sz="4" w:space="0" w:color="auto"/>
              <w:left w:val="single" w:sz="4" w:space="0" w:color="auto"/>
              <w:bottom w:val="single" w:sz="4" w:space="0" w:color="auto"/>
              <w:right w:val="single" w:sz="4" w:space="0" w:color="auto"/>
            </w:tcBorders>
            <w:hideMark/>
          </w:tcPr>
          <w:p w14:paraId="2308F8CF" w14:textId="77777777" w:rsidR="00C97A6C" w:rsidRDefault="00C97A6C">
            <w:pPr>
              <w:jc w:val="center"/>
              <w:rPr>
                <w:rFonts w:cs="Helvetica"/>
                <w:color w:val="161616"/>
                <w:shd w:val="clear" w:color="auto" w:fill="FFFFFF"/>
              </w:rPr>
            </w:pPr>
            <w:r>
              <w:t>Austria</w:t>
            </w:r>
          </w:p>
        </w:tc>
        <w:tc>
          <w:tcPr>
            <w:tcW w:w="2835" w:type="dxa"/>
            <w:tcBorders>
              <w:top w:val="single" w:sz="4" w:space="0" w:color="auto"/>
              <w:left w:val="single" w:sz="4" w:space="0" w:color="auto"/>
              <w:bottom w:val="single" w:sz="4" w:space="0" w:color="auto"/>
              <w:right w:val="single" w:sz="4" w:space="0" w:color="auto"/>
            </w:tcBorders>
          </w:tcPr>
          <w:p w14:paraId="2A3DD1BA" w14:textId="3B4D7C15" w:rsidR="00C97A6C" w:rsidRDefault="007E0699">
            <w:pPr>
              <w:jc w:val="center"/>
              <w:rPr>
                <w:rFonts w:cs="Helvetica"/>
                <w:shd w:val="clear" w:color="auto" w:fill="FFFFFF"/>
              </w:rPr>
            </w:pPr>
            <w:r>
              <w:rPr>
                <w:rFonts w:cs="Helvetica"/>
                <w:shd w:val="clear" w:color="auto" w:fill="FFFFFF"/>
              </w:rPr>
              <w:t>Article 13(4)</w:t>
            </w:r>
          </w:p>
        </w:tc>
      </w:tr>
      <w:tr w:rsidR="00C97A6C" w14:paraId="76681FCD" w14:textId="77777777" w:rsidTr="00C97A6C">
        <w:tc>
          <w:tcPr>
            <w:tcW w:w="3118" w:type="dxa"/>
            <w:tcBorders>
              <w:top w:val="single" w:sz="4" w:space="0" w:color="auto"/>
              <w:left w:val="single" w:sz="4" w:space="0" w:color="auto"/>
              <w:bottom w:val="single" w:sz="4" w:space="0" w:color="auto"/>
              <w:right w:val="single" w:sz="4" w:space="0" w:color="auto"/>
            </w:tcBorders>
            <w:vAlign w:val="center"/>
            <w:hideMark/>
          </w:tcPr>
          <w:p w14:paraId="066C7B4E" w14:textId="77777777" w:rsidR="00C97A6C" w:rsidRDefault="00C97A6C">
            <w:pPr>
              <w:jc w:val="center"/>
            </w:pPr>
            <w:r>
              <w:t>4</w:t>
            </w:r>
          </w:p>
        </w:tc>
        <w:tc>
          <w:tcPr>
            <w:tcW w:w="3119" w:type="dxa"/>
            <w:tcBorders>
              <w:top w:val="single" w:sz="4" w:space="0" w:color="auto"/>
              <w:left w:val="single" w:sz="4" w:space="0" w:color="auto"/>
              <w:bottom w:val="single" w:sz="4" w:space="0" w:color="auto"/>
              <w:right w:val="single" w:sz="4" w:space="0" w:color="auto"/>
            </w:tcBorders>
            <w:hideMark/>
          </w:tcPr>
          <w:p w14:paraId="0AC32386" w14:textId="77777777" w:rsidR="00C97A6C" w:rsidRDefault="00C97A6C">
            <w:pPr>
              <w:jc w:val="center"/>
              <w:rPr>
                <w:rFonts w:cs="Helvetica"/>
                <w:color w:val="161616"/>
                <w:shd w:val="clear" w:color="auto" w:fill="FFFFFF"/>
              </w:rPr>
            </w:pPr>
            <w:r>
              <w:t>Canada</w:t>
            </w:r>
          </w:p>
        </w:tc>
        <w:tc>
          <w:tcPr>
            <w:tcW w:w="2835" w:type="dxa"/>
            <w:tcBorders>
              <w:top w:val="single" w:sz="4" w:space="0" w:color="auto"/>
              <w:left w:val="single" w:sz="4" w:space="0" w:color="auto"/>
              <w:bottom w:val="single" w:sz="4" w:space="0" w:color="auto"/>
              <w:right w:val="single" w:sz="4" w:space="0" w:color="auto"/>
            </w:tcBorders>
          </w:tcPr>
          <w:p w14:paraId="7B368A64" w14:textId="5E2B2CF9" w:rsidR="00C97A6C" w:rsidRDefault="00C97A6C">
            <w:pPr>
              <w:jc w:val="center"/>
              <w:rPr>
                <w:rFonts w:cs="Helvetica"/>
                <w:shd w:val="clear" w:color="auto" w:fill="FFFFFF"/>
              </w:rPr>
            </w:pPr>
            <w:r>
              <w:rPr>
                <w:rFonts w:cs="Helvetica"/>
                <w:shd w:val="clear" w:color="auto" w:fill="FFFFFF"/>
              </w:rPr>
              <w:t>Article 13(4)</w:t>
            </w:r>
          </w:p>
        </w:tc>
      </w:tr>
      <w:tr w:rsidR="00C97A6C" w14:paraId="6DD0BAAC" w14:textId="77777777" w:rsidTr="00C97A6C">
        <w:tc>
          <w:tcPr>
            <w:tcW w:w="3118" w:type="dxa"/>
            <w:tcBorders>
              <w:top w:val="single" w:sz="4" w:space="0" w:color="auto"/>
              <w:left w:val="single" w:sz="4" w:space="0" w:color="auto"/>
              <w:bottom w:val="single" w:sz="4" w:space="0" w:color="auto"/>
              <w:right w:val="single" w:sz="4" w:space="0" w:color="auto"/>
            </w:tcBorders>
            <w:vAlign w:val="center"/>
            <w:hideMark/>
          </w:tcPr>
          <w:p w14:paraId="0CB2DA87" w14:textId="77777777" w:rsidR="00C97A6C" w:rsidRDefault="00C97A6C">
            <w:pPr>
              <w:jc w:val="center"/>
            </w:pPr>
            <w:r>
              <w:t>6</w:t>
            </w:r>
          </w:p>
        </w:tc>
        <w:tc>
          <w:tcPr>
            <w:tcW w:w="3119" w:type="dxa"/>
            <w:tcBorders>
              <w:top w:val="single" w:sz="4" w:space="0" w:color="auto"/>
              <w:left w:val="single" w:sz="4" w:space="0" w:color="auto"/>
              <w:bottom w:val="single" w:sz="4" w:space="0" w:color="auto"/>
              <w:right w:val="single" w:sz="4" w:space="0" w:color="auto"/>
            </w:tcBorders>
            <w:hideMark/>
          </w:tcPr>
          <w:p w14:paraId="44761D86" w14:textId="77777777" w:rsidR="00C97A6C" w:rsidRDefault="00C97A6C">
            <w:pPr>
              <w:jc w:val="center"/>
              <w:rPr>
                <w:rFonts w:cs="Helvetica"/>
                <w:color w:val="161616"/>
                <w:shd w:val="clear" w:color="auto" w:fill="FFFFFF"/>
              </w:rPr>
            </w:pPr>
            <w:r>
              <w:t>Czech Republic</w:t>
            </w:r>
          </w:p>
        </w:tc>
        <w:tc>
          <w:tcPr>
            <w:tcW w:w="2835" w:type="dxa"/>
            <w:tcBorders>
              <w:top w:val="single" w:sz="4" w:space="0" w:color="auto"/>
              <w:left w:val="single" w:sz="4" w:space="0" w:color="auto"/>
              <w:bottom w:val="single" w:sz="4" w:space="0" w:color="auto"/>
              <w:right w:val="single" w:sz="4" w:space="0" w:color="auto"/>
            </w:tcBorders>
          </w:tcPr>
          <w:p w14:paraId="0257652A" w14:textId="51482D09" w:rsidR="00C97A6C" w:rsidRDefault="007E0699">
            <w:pPr>
              <w:jc w:val="center"/>
              <w:rPr>
                <w:rFonts w:cs="Helvetica"/>
                <w:shd w:val="clear" w:color="auto" w:fill="FFFFFF"/>
              </w:rPr>
            </w:pPr>
            <w:r>
              <w:rPr>
                <w:rFonts w:cs="Helvetica"/>
                <w:shd w:val="clear" w:color="auto" w:fill="FFFFFF"/>
              </w:rPr>
              <w:t>Article 13(4)</w:t>
            </w:r>
          </w:p>
        </w:tc>
      </w:tr>
      <w:tr w:rsidR="00C97A6C" w14:paraId="219B6197" w14:textId="77777777" w:rsidTr="00C97A6C">
        <w:tc>
          <w:tcPr>
            <w:tcW w:w="3118" w:type="dxa"/>
            <w:tcBorders>
              <w:top w:val="single" w:sz="4" w:space="0" w:color="auto"/>
              <w:left w:val="single" w:sz="4" w:space="0" w:color="auto"/>
              <w:bottom w:val="single" w:sz="4" w:space="0" w:color="auto"/>
              <w:right w:val="single" w:sz="4" w:space="0" w:color="auto"/>
            </w:tcBorders>
            <w:vAlign w:val="center"/>
            <w:hideMark/>
          </w:tcPr>
          <w:p w14:paraId="129BD383" w14:textId="77777777" w:rsidR="00C97A6C" w:rsidRDefault="00C97A6C">
            <w:pPr>
              <w:jc w:val="center"/>
            </w:pPr>
            <w:r>
              <w:t>9</w:t>
            </w:r>
          </w:p>
        </w:tc>
        <w:tc>
          <w:tcPr>
            <w:tcW w:w="3119" w:type="dxa"/>
            <w:tcBorders>
              <w:top w:val="single" w:sz="4" w:space="0" w:color="auto"/>
              <w:left w:val="single" w:sz="4" w:space="0" w:color="auto"/>
              <w:bottom w:val="single" w:sz="4" w:space="0" w:color="auto"/>
              <w:right w:val="single" w:sz="4" w:space="0" w:color="auto"/>
            </w:tcBorders>
            <w:hideMark/>
          </w:tcPr>
          <w:p w14:paraId="7F0DF0E6" w14:textId="77777777" w:rsidR="00C97A6C" w:rsidRDefault="00C97A6C">
            <w:pPr>
              <w:jc w:val="center"/>
              <w:rPr>
                <w:rFonts w:cs="Helvetica"/>
                <w:color w:val="161616"/>
                <w:shd w:val="clear" w:color="auto" w:fill="FFFFFF"/>
              </w:rPr>
            </w:pPr>
            <w:r>
              <w:t>French Republic</w:t>
            </w:r>
          </w:p>
        </w:tc>
        <w:tc>
          <w:tcPr>
            <w:tcW w:w="2835" w:type="dxa"/>
            <w:tcBorders>
              <w:top w:val="single" w:sz="4" w:space="0" w:color="auto"/>
              <w:left w:val="single" w:sz="4" w:space="0" w:color="auto"/>
              <w:bottom w:val="single" w:sz="4" w:space="0" w:color="auto"/>
              <w:right w:val="single" w:sz="4" w:space="0" w:color="auto"/>
            </w:tcBorders>
          </w:tcPr>
          <w:p w14:paraId="54DF9D1E" w14:textId="6DBEF859" w:rsidR="00C97A6C" w:rsidRDefault="007E0699">
            <w:pPr>
              <w:jc w:val="center"/>
              <w:rPr>
                <w:rFonts w:cs="Helvetica"/>
                <w:shd w:val="clear" w:color="auto" w:fill="FFFFFF"/>
              </w:rPr>
            </w:pPr>
            <w:r>
              <w:rPr>
                <w:rFonts w:cs="Helvetica"/>
                <w:shd w:val="clear" w:color="auto" w:fill="FFFFFF"/>
              </w:rPr>
              <w:t>Article 13(4)</w:t>
            </w:r>
          </w:p>
        </w:tc>
      </w:tr>
      <w:tr w:rsidR="00C97A6C" w14:paraId="55607642" w14:textId="77777777" w:rsidTr="00C97A6C">
        <w:tc>
          <w:tcPr>
            <w:tcW w:w="3118" w:type="dxa"/>
            <w:tcBorders>
              <w:top w:val="single" w:sz="4" w:space="0" w:color="auto"/>
              <w:left w:val="single" w:sz="4" w:space="0" w:color="auto"/>
              <w:bottom w:val="single" w:sz="4" w:space="0" w:color="auto"/>
              <w:right w:val="single" w:sz="4" w:space="0" w:color="auto"/>
            </w:tcBorders>
            <w:vAlign w:val="center"/>
            <w:hideMark/>
          </w:tcPr>
          <w:p w14:paraId="60FBA197" w14:textId="77777777" w:rsidR="00C97A6C" w:rsidRDefault="00C97A6C">
            <w:pPr>
              <w:jc w:val="center"/>
            </w:pPr>
            <w:r>
              <w:t>10</w:t>
            </w:r>
          </w:p>
        </w:tc>
        <w:tc>
          <w:tcPr>
            <w:tcW w:w="3119" w:type="dxa"/>
            <w:tcBorders>
              <w:top w:val="single" w:sz="4" w:space="0" w:color="auto"/>
              <w:left w:val="single" w:sz="4" w:space="0" w:color="auto"/>
              <w:bottom w:val="single" w:sz="4" w:space="0" w:color="auto"/>
              <w:right w:val="single" w:sz="4" w:space="0" w:color="auto"/>
            </w:tcBorders>
            <w:hideMark/>
          </w:tcPr>
          <w:p w14:paraId="3072FF7D" w14:textId="77777777" w:rsidR="00C97A6C" w:rsidRDefault="00C97A6C">
            <w:pPr>
              <w:jc w:val="center"/>
              <w:rPr>
                <w:rFonts w:cs="Helvetica"/>
                <w:color w:val="161616"/>
                <w:shd w:val="clear" w:color="auto" w:fill="FFFFFF"/>
              </w:rPr>
            </w:pPr>
            <w:r>
              <w:t>Germany</w:t>
            </w:r>
          </w:p>
        </w:tc>
        <w:tc>
          <w:tcPr>
            <w:tcW w:w="2835" w:type="dxa"/>
            <w:tcBorders>
              <w:top w:val="single" w:sz="4" w:space="0" w:color="auto"/>
              <w:left w:val="single" w:sz="4" w:space="0" w:color="auto"/>
              <w:bottom w:val="single" w:sz="4" w:space="0" w:color="auto"/>
              <w:right w:val="single" w:sz="4" w:space="0" w:color="auto"/>
            </w:tcBorders>
          </w:tcPr>
          <w:p w14:paraId="46C02BE3" w14:textId="6523AF0C" w:rsidR="00C97A6C" w:rsidRDefault="00542834">
            <w:pPr>
              <w:jc w:val="center"/>
              <w:rPr>
                <w:rFonts w:cs="Helvetica"/>
                <w:shd w:val="clear" w:color="auto" w:fill="FFFFFF"/>
              </w:rPr>
            </w:pPr>
            <w:r>
              <w:rPr>
                <w:rFonts w:cs="Helvetica"/>
                <w:shd w:val="clear" w:color="auto" w:fill="FFFFFF"/>
              </w:rPr>
              <w:t xml:space="preserve">Protocol </w:t>
            </w:r>
            <w:r w:rsidR="00BC6304">
              <w:rPr>
                <w:rFonts w:cs="Helvetica"/>
                <w:shd w:val="clear" w:color="auto" w:fill="FFFFFF"/>
              </w:rPr>
              <w:t>(</w:t>
            </w:r>
            <w:r>
              <w:rPr>
                <w:rFonts w:cs="Helvetica"/>
                <w:shd w:val="clear" w:color="auto" w:fill="FFFFFF"/>
              </w:rPr>
              <w:t>5</w:t>
            </w:r>
            <w:r w:rsidR="00BC6304">
              <w:rPr>
                <w:rFonts w:cs="Helvetica"/>
                <w:shd w:val="clear" w:color="auto" w:fill="FFFFFF"/>
              </w:rPr>
              <w:t>)</w:t>
            </w:r>
            <w:r>
              <w:rPr>
                <w:rFonts w:cs="Helvetica"/>
                <w:shd w:val="clear" w:color="auto" w:fill="FFFFFF"/>
              </w:rPr>
              <w:t>(a)</w:t>
            </w:r>
            <w:r w:rsidR="00BC6304">
              <w:rPr>
                <w:rFonts w:cs="Helvetica"/>
                <w:shd w:val="clear" w:color="auto" w:fill="FFFFFF"/>
              </w:rPr>
              <w:t>, first sentence</w:t>
            </w:r>
          </w:p>
        </w:tc>
      </w:tr>
      <w:tr w:rsidR="00C97A6C" w14:paraId="5838C890" w14:textId="77777777" w:rsidTr="00C97A6C">
        <w:tc>
          <w:tcPr>
            <w:tcW w:w="3118" w:type="dxa"/>
            <w:tcBorders>
              <w:top w:val="single" w:sz="4" w:space="0" w:color="auto"/>
              <w:left w:val="single" w:sz="4" w:space="0" w:color="auto"/>
              <w:bottom w:val="single" w:sz="4" w:space="0" w:color="auto"/>
              <w:right w:val="single" w:sz="4" w:space="0" w:color="auto"/>
            </w:tcBorders>
            <w:vAlign w:val="center"/>
            <w:hideMark/>
          </w:tcPr>
          <w:p w14:paraId="70A5B729" w14:textId="77777777" w:rsidR="00C97A6C" w:rsidRDefault="00C97A6C">
            <w:pPr>
              <w:jc w:val="center"/>
            </w:pPr>
            <w:r>
              <w:t>11</w:t>
            </w:r>
          </w:p>
        </w:tc>
        <w:tc>
          <w:tcPr>
            <w:tcW w:w="3119" w:type="dxa"/>
            <w:tcBorders>
              <w:top w:val="single" w:sz="4" w:space="0" w:color="auto"/>
              <w:left w:val="single" w:sz="4" w:space="0" w:color="auto"/>
              <w:bottom w:val="single" w:sz="4" w:space="0" w:color="auto"/>
              <w:right w:val="single" w:sz="4" w:space="0" w:color="auto"/>
            </w:tcBorders>
            <w:hideMark/>
          </w:tcPr>
          <w:p w14:paraId="2070A365" w14:textId="77777777" w:rsidR="00C97A6C" w:rsidRDefault="00C97A6C">
            <w:pPr>
              <w:jc w:val="center"/>
              <w:rPr>
                <w:rFonts w:cs="Helvetica"/>
                <w:color w:val="161616"/>
                <w:shd w:val="clear" w:color="auto" w:fill="FFFFFF"/>
              </w:rPr>
            </w:pPr>
            <w:r>
              <w:t>Hong Kong (China)</w:t>
            </w:r>
          </w:p>
        </w:tc>
        <w:tc>
          <w:tcPr>
            <w:tcW w:w="2835" w:type="dxa"/>
            <w:tcBorders>
              <w:top w:val="single" w:sz="4" w:space="0" w:color="auto"/>
              <w:left w:val="single" w:sz="4" w:space="0" w:color="auto"/>
              <w:bottom w:val="single" w:sz="4" w:space="0" w:color="auto"/>
              <w:right w:val="single" w:sz="4" w:space="0" w:color="auto"/>
            </w:tcBorders>
          </w:tcPr>
          <w:p w14:paraId="1C392B24" w14:textId="699DB367" w:rsidR="00C97A6C" w:rsidRDefault="00542834">
            <w:pPr>
              <w:jc w:val="center"/>
              <w:rPr>
                <w:rFonts w:cs="Helvetica"/>
                <w:shd w:val="clear" w:color="auto" w:fill="FFFFFF"/>
              </w:rPr>
            </w:pPr>
            <w:r>
              <w:rPr>
                <w:rFonts w:cs="Helvetica"/>
                <w:shd w:val="clear" w:color="auto" w:fill="FFFFFF"/>
              </w:rPr>
              <w:t>Article 13(4)</w:t>
            </w:r>
          </w:p>
        </w:tc>
      </w:tr>
      <w:tr w:rsidR="00C97A6C" w14:paraId="61DB4476" w14:textId="77777777" w:rsidTr="00C97A6C">
        <w:tc>
          <w:tcPr>
            <w:tcW w:w="3118" w:type="dxa"/>
            <w:tcBorders>
              <w:top w:val="single" w:sz="4" w:space="0" w:color="auto"/>
              <w:left w:val="single" w:sz="4" w:space="0" w:color="auto"/>
              <w:bottom w:val="single" w:sz="4" w:space="0" w:color="auto"/>
              <w:right w:val="single" w:sz="4" w:space="0" w:color="auto"/>
            </w:tcBorders>
            <w:vAlign w:val="center"/>
            <w:hideMark/>
          </w:tcPr>
          <w:p w14:paraId="157316E7" w14:textId="77777777" w:rsidR="00C97A6C" w:rsidRDefault="00C97A6C">
            <w:pPr>
              <w:jc w:val="center"/>
            </w:pPr>
            <w:r>
              <w:t>12</w:t>
            </w:r>
          </w:p>
        </w:tc>
        <w:tc>
          <w:tcPr>
            <w:tcW w:w="3119" w:type="dxa"/>
            <w:tcBorders>
              <w:top w:val="single" w:sz="4" w:space="0" w:color="auto"/>
              <w:left w:val="single" w:sz="4" w:space="0" w:color="auto"/>
              <w:bottom w:val="single" w:sz="4" w:space="0" w:color="auto"/>
              <w:right w:val="single" w:sz="4" w:space="0" w:color="auto"/>
            </w:tcBorders>
            <w:hideMark/>
          </w:tcPr>
          <w:p w14:paraId="7B42668B" w14:textId="77777777" w:rsidR="00C97A6C" w:rsidRDefault="00C97A6C">
            <w:pPr>
              <w:jc w:val="center"/>
              <w:rPr>
                <w:rFonts w:cs="Helvetica"/>
                <w:color w:val="161616"/>
                <w:shd w:val="clear" w:color="auto" w:fill="FFFFFF"/>
              </w:rPr>
            </w:pPr>
            <w:r>
              <w:t>India</w:t>
            </w:r>
          </w:p>
        </w:tc>
        <w:tc>
          <w:tcPr>
            <w:tcW w:w="2835" w:type="dxa"/>
            <w:tcBorders>
              <w:top w:val="single" w:sz="4" w:space="0" w:color="auto"/>
              <w:left w:val="single" w:sz="4" w:space="0" w:color="auto"/>
              <w:bottom w:val="single" w:sz="4" w:space="0" w:color="auto"/>
              <w:right w:val="single" w:sz="4" w:space="0" w:color="auto"/>
            </w:tcBorders>
          </w:tcPr>
          <w:p w14:paraId="3D64DF67" w14:textId="3910F204" w:rsidR="00C97A6C" w:rsidRDefault="00542834">
            <w:pPr>
              <w:jc w:val="center"/>
              <w:rPr>
                <w:rFonts w:cs="Helvetica"/>
                <w:shd w:val="clear" w:color="auto" w:fill="FFFFFF"/>
              </w:rPr>
            </w:pPr>
            <w:r>
              <w:rPr>
                <w:rFonts w:cs="Helvetica"/>
                <w:shd w:val="clear" w:color="auto" w:fill="FFFFFF"/>
              </w:rPr>
              <w:t>Article 13(4)</w:t>
            </w:r>
          </w:p>
        </w:tc>
      </w:tr>
      <w:tr w:rsidR="00C97A6C" w14:paraId="1C820EF6" w14:textId="77777777" w:rsidTr="00C97A6C">
        <w:tc>
          <w:tcPr>
            <w:tcW w:w="3118" w:type="dxa"/>
            <w:tcBorders>
              <w:top w:val="single" w:sz="4" w:space="0" w:color="auto"/>
              <w:left w:val="single" w:sz="4" w:space="0" w:color="auto"/>
              <w:bottom w:val="single" w:sz="4" w:space="0" w:color="auto"/>
              <w:right w:val="single" w:sz="4" w:space="0" w:color="auto"/>
            </w:tcBorders>
            <w:vAlign w:val="center"/>
            <w:hideMark/>
          </w:tcPr>
          <w:p w14:paraId="2EB2D7D6" w14:textId="77777777" w:rsidR="00C97A6C" w:rsidRDefault="00C97A6C">
            <w:pPr>
              <w:jc w:val="center"/>
            </w:pPr>
            <w:r>
              <w:t>14</w:t>
            </w:r>
          </w:p>
        </w:tc>
        <w:tc>
          <w:tcPr>
            <w:tcW w:w="3119" w:type="dxa"/>
            <w:tcBorders>
              <w:top w:val="single" w:sz="4" w:space="0" w:color="auto"/>
              <w:left w:val="single" w:sz="4" w:space="0" w:color="auto"/>
              <w:bottom w:val="single" w:sz="4" w:space="0" w:color="auto"/>
              <w:right w:val="single" w:sz="4" w:space="0" w:color="auto"/>
            </w:tcBorders>
            <w:hideMark/>
          </w:tcPr>
          <w:p w14:paraId="1E0F0AA1" w14:textId="77777777" w:rsidR="00C97A6C" w:rsidRDefault="00C97A6C">
            <w:pPr>
              <w:jc w:val="center"/>
              <w:rPr>
                <w:rFonts w:cs="Helvetica"/>
                <w:color w:val="161616"/>
                <w:shd w:val="clear" w:color="auto" w:fill="FFFFFF"/>
              </w:rPr>
            </w:pPr>
            <w:r>
              <w:t>Ireland</w:t>
            </w:r>
          </w:p>
        </w:tc>
        <w:tc>
          <w:tcPr>
            <w:tcW w:w="2835" w:type="dxa"/>
            <w:tcBorders>
              <w:top w:val="single" w:sz="4" w:space="0" w:color="auto"/>
              <w:left w:val="single" w:sz="4" w:space="0" w:color="auto"/>
              <w:bottom w:val="single" w:sz="4" w:space="0" w:color="auto"/>
              <w:right w:val="single" w:sz="4" w:space="0" w:color="auto"/>
            </w:tcBorders>
          </w:tcPr>
          <w:p w14:paraId="42178CD1" w14:textId="6CBD9D2F" w:rsidR="00C97A6C" w:rsidRDefault="00542834">
            <w:pPr>
              <w:jc w:val="center"/>
              <w:rPr>
                <w:rFonts w:cs="Helvetica"/>
                <w:shd w:val="clear" w:color="auto" w:fill="FFFFFF"/>
              </w:rPr>
            </w:pPr>
            <w:r>
              <w:rPr>
                <w:rFonts w:cs="Helvetica"/>
                <w:shd w:val="clear" w:color="auto" w:fill="FFFFFF"/>
              </w:rPr>
              <w:t>Article 15(2)</w:t>
            </w:r>
          </w:p>
        </w:tc>
      </w:tr>
      <w:tr w:rsidR="00C97A6C" w14:paraId="6E6D4522" w14:textId="77777777" w:rsidTr="00C97A6C">
        <w:tc>
          <w:tcPr>
            <w:tcW w:w="3118" w:type="dxa"/>
            <w:tcBorders>
              <w:top w:val="single" w:sz="4" w:space="0" w:color="auto"/>
              <w:left w:val="single" w:sz="4" w:space="0" w:color="auto"/>
              <w:bottom w:val="single" w:sz="4" w:space="0" w:color="auto"/>
              <w:right w:val="single" w:sz="4" w:space="0" w:color="auto"/>
            </w:tcBorders>
            <w:vAlign w:val="center"/>
            <w:hideMark/>
          </w:tcPr>
          <w:p w14:paraId="4484AF76" w14:textId="77777777" w:rsidR="00C97A6C" w:rsidRDefault="00C97A6C">
            <w:pPr>
              <w:jc w:val="center"/>
            </w:pPr>
            <w:r>
              <w:t>15</w:t>
            </w:r>
          </w:p>
        </w:tc>
        <w:tc>
          <w:tcPr>
            <w:tcW w:w="3119" w:type="dxa"/>
            <w:tcBorders>
              <w:top w:val="single" w:sz="4" w:space="0" w:color="auto"/>
              <w:left w:val="single" w:sz="4" w:space="0" w:color="auto"/>
              <w:bottom w:val="single" w:sz="4" w:space="0" w:color="auto"/>
              <w:right w:val="single" w:sz="4" w:space="0" w:color="auto"/>
            </w:tcBorders>
            <w:hideMark/>
          </w:tcPr>
          <w:p w14:paraId="314C0F45" w14:textId="77777777" w:rsidR="00C97A6C" w:rsidRDefault="00C97A6C">
            <w:pPr>
              <w:jc w:val="center"/>
              <w:rPr>
                <w:rFonts w:cs="Helvetica"/>
                <w:color w:val="161616"/>
                <w:shd w:val="clear" w:color="auto" w:fill="FFFFFF"/>
              </w:rPr>
            </w:pPr>
            <w:r>
              <w:t>Italy</w:t>
            </w:r>
          </w:p>
        </w:tc>
        <w:tc>
          <w:tcPr>
            <w:tcW w:w="2835" w:type="dxa"/>
            <w:tcBorders>
              <w:top w:val="single" w:sz="4" w:space="0" w:color="auto"/>
              <w:left w:val="single" w:sz="4" w:space="0" w:color="auto"/>
              <w:bottom w:val="single" w:sz="4" w:space="0" w:color="auto"/>
              <w:right w:val="single" w:sz="4" w:space="0" w:color="auto"/>
            </w:tcBorders>
          </w:tcPr>
          <w:p w14:paraId="4DF295E5" w14:textId="182D4CFA" w:rsidR="00C97A6C" w:rsidRDefault="00542834">
            <w:pPr>
              <w:jc w:val="center"/>
              <w:rPr>
                <w:rFonts w:cs="Helvetica"/>
                <w:shd w:val="clear" w:color="auto" w:fill="FFFFFF"/>
              </w:rPr>
            </w:pPr>
            <w:r>
              <w:rPr>
                <w:rFonts w:cs="Helvetica"/>
                <w:shd w:val="clear" w:color="auto" w:fill="FFFFFF"/>
              </w:rPr>
              <w:t>Article 13(3)</w:t>
            </w:r>
          </w:p>
        </w:tc>
      </w:tr>
      <w:tr w:rsidR="00C97A6C" w14:paraId="245C133B" w14:textId="77777777" w:rsidTr="00C97A6C">
        <w:tc>
          <w:tcPr>
            <w:tcW w:w="3118" w:type="dxa"/>
            <w:tcBorders>
              <w:top w:val="single" w:sz="4" w:space="0" w:color="auto"/>
              <w:left w:val="single" w:sz="4" w:space="0" w:color="auto"/>
              <w:bottom w:val="single" w:sz="4" w:space="0" w:color="auto"/>
              <w:right w:val="single" w:sz="4" w:space="0" w:color="auto"/>
            </w:tcBorders>
            <w:vAlign w:val="center"/>
            <w:hideMark/>
          </w:tcPr>
          <w:p w14:paraId="71022C79" w14:textId="77777777" w:rsidR="00C97A6C" w:rsidRDefault="00C97A6C">
            <w:pPr>
              <w:jc w:val="center"/>
            </w:pPr>
            <w:r>
              <w:t>16</w:t>
            </w:r>
          </w:p>
        </w:tc>
        <w:tc>
          <w:tcPr>
            <w:tcW w:w="3119" w:type="dxa"/>
            <w:tcBorders>
              <w:top w:val="single" w:sz="4" w:space="0" w:color="auto"/>
              <w:left w:val="single" w:sz="4" w:space="0" w:color="auto"/>
              <w:bottom w:val="single" w:sz="4" w:space="0" w:color="auto"/>
              <w:right w:val="single" w:sz="4" w:space="0" w:color="auto"/>
            </w:tcBorders>
            <w:hideMark/>
          </w:tcPr>
          <w:p w14:paraId="7B711936" w14:textId="77777777" w:rsidR="00C97A6C" w:rsidRDefault="00C97A6C">
            <w:pPr>
              <w:jc w:val="center"/>
              <w:rPr>
                <w:rFonts w:cs="Helvetica"/>
                <w:color w:val="161616"/>
                <w:shd w:val="clear" w:color="auto" w:fill="FFFFFF"/>
              </w:rPr>
            </w:pPr>
            <w:r>
              <w:t>Japan</w:t>
            </w:r>
          </w:p>
        </w:tc>
        <w:tc>
          <w:tcPr>
            <w:tcW w:w="2835" w:type="dxa"/>
            <w:tcBorders>
              <w:top w:val="single" w:sz="4" w:space="0" w:color="auto"/>
              <w:left w:val="single" w:sz="4" w:space="0" w:color="auto"/>
              <w:bottom w:val="single" w:sz="4" w:space="0" w:color="auto"/>
              <w:right w:val="single" w:sz="4" w:space="0" w:color="auto"/>
            </w:tcBorders>
          </w:tcPr>
          <w:p w14:paraId="3CE1252D" w14:textId="396924CC" w:rsidR="00C97A6C" w:rsidRDefault="00C97A6C">
            <w:pPr>
              <w:jc w:val="center"/>
              <w:rPr>
                <w:rFonts w:cs="Helvetica"/>
                <w:shd w:val="clear" w:color="auto" w:fill="FFFFFF"/>
              </w:rPr>
            </w:pPr>
            <w:r w:rsidRPr="00A019FF">
              <w:rPr>
                <w:rFonts w:cs="Helvetica"/>
                <w:shd w:val="clear" w:color="auto" w:fill="FFFFFF"/>
              </w:rPr>
              <w:t>Article 13(2)</w:t>
            </w:r>
          </w:p>
        </w:tc>
      </w:tr>
      <w:tr w:rsidR="00C97A6C" w14:paraId="7E639780" w14:textId="77777777" w:rsidTr="00C97A6C">
        <w:tc>
          <w:tcPr>
            <w:tcW w:w="3118" w:type="dxa"/>
            <w:tcBorders>
              <w:top w:val="single" w:sz="4" w:space="0" w:color="auto"/>
              <w:left w:val="single" w:sz="4" w:space="0" w:color="auto"/>
              <w:bottom w:val="single" w:sz="4" w:space="0" w:color="auto"/>
              <w:right w:val="single" w:sz="4" w:space="0" w:color="auto"/>
            </w:tcBorders>
            <w:vAlign w:val="center"/>
            <w:hideMark/>
          </w:tcPr>
          <w:p w14:paraId="5FBD25CB" w14:textId="77777777" w:rsidR="00C97A6C" w:rsidRDefault="00C97A6C">
            <w:pPr>
              <w:jc w:val="center"/>
            </w:pPr>
            <w:r>
              <w:t>18</w:t>
            </w:r>
          </w:p>
        </w:tc>
        <w:tc>
          <w:tcPr>
            <w:tcW w:w="3119" w:type="dxa"/>
            <w:tcBorders>
              <w:top w:val="single" w:sz="4" w:space="0" w:color="auto"/>
              <w:left w:val="single" w:sz="4" w:space="0" w:color="auto"/>
              <w:bottom w:val="single" w:sz="4" w:space="0" w:color="auto"/>
              <w:right w:val="single" w:sz="4" w:space="0" w:color="auto"/>
            </w:tcBorders>
            <w:hideMark/>
          </w:tcPr>
          <w:p w14:paraId="765FD2D5" w14:textId="77777777" w:rsidR="00C97A6C" w:rsidRDefault="00C97A6C">
            <w:pPr>
              <w:jc w:val="center"/>
              <w:rPr>
                <w:rFonts w:cs="Helvetica"/>
                <w:color w:val="161616"/>
                <w:shd w:val="clear" w:color="auto" w:fill="FFFFFF"/>
              </w:rPr>
            </w:pPr>
            <w:r>
              <w:t>Mexico</w:t>
            </w:r>
          </w:p>
        </w:tc>
        <w:tc>
          <w:tcPr>
            <w:tcW w:w="2835" w:type="dxa"/>
            <w:tcBorders>
              <w:top w:val="single" w:sz="4" w:space="0" w:color="auto"/>
              <w:left w:val="single" w:sz="4" w:space="0" w:color="auto"/>
              <w:bottom w:val="single" w:sz="4" w:space="0" w:color="auto"/>
              <w:right w:val="single" w:sz="4" w:space="0" w:color="auto"/>
            </w:tcBorders>
          </w:tcPr>
          <w:p w14:paraId="55281968" w14:textId="34152837" w:rsidR="00C97A6C" w:rsidRDefault="00542834">
            <w:pPr>
              <w:jc w:val="center"/>
              <w:rPr>
                <w:rFonts w:cs="Helvetica"/>
                <w:shd w:val="clear" w:color="auto" w:fill="FFFFFF"/>
              </w:rPr>
            </w:pPr>
            <w:r>
              <w:rPr>
                <w:rFonts w:cs="Helvetica"/>
                <w:shd w:val="clear" w:color="auto" w:fill="FFFFFF"/>
              </w:rPr>
              <w:t>Article 13(4)</w:t>
            </w:r>
          </w:p>
        </w:tc>
      </w:tr>
      <w:tr w:rsidR="00C97A6C" w14:paraId="3A408979" w14:textId="77777777" w:rsidTr="00C97A6C">
        <w:tc>
          <w:tcPr>
            <w:tcW w:w="3118" w:type="dxa"/>
            <w:tcBorders>
              <w:top w:val="single" w:sz="4" w:space="0" w:color="auto"/>
              <w:left w:val="single" w:sz="4" w:space="0" w:color="auto"/>
              <w:bottom w:val="single" w:sz="4" w:space="0" w:color="auto"/>
              <w:right w:val="single" w:sz="4" w:space="0" w:color="auto"/>
            </w:tcBorders>
            <w:vAlign w:val="center"/>
            <w:hideMark/>
          </w:tcPr>
          <w:p w14:paraId="3C9E5CA1" w14:textId="77777777" w:rsidR="00C97A6C" w:rsidRDefault="00C97A6C">
            <w:pPr>
              <w:jc w:val="center"/>
            </w:pPr>
            <w:r>
              <w:t>20</w:t>
            </w:r>
          </w:p>
        </w:tc>
        <w:tc>
          <w:tcPr>
            <w:tcW w:w="3119" w:type="dxa"/>
            <w:tcBorders>
              <w:top w:val="single" w:sz="4" w:space="0" w:color="auto"/>
              <w:left w:val="single" w:sz="4" w:space="0" w:color="auto"/>
              <w:bottom w:val="single" w:sz="4" w:space="0" w:color="auto"/>
              <w:right w:val="single" w:sz="4" w:space="0" w:color="auto"/>
            </w:tcBorders>
            <w:hideMark/>
          </w:tcPr>
          <w:p w14:paraId="225452B3" w14:textId="77777777" w:rsidR="00C97A6C" w:rsidRDefault="00C97A6C">
            <w:pPr>
              <w:jc w:val="center"/>
              <w:rPr>
                <w:rFonts w:cs="Helvetica"/>
                <w:color w:val="161616"/>
                <w:shd w:val="clear" w:color="auto" w:fill="FFFFFF"/>
              </w:rPr>
            </w:pPr>
            <w:r>
              <w:t>Norway</w:t>
            </w:r>
          </w:p>
        </w:tc>
        <w:tc>
          <w:tcPr>
            <w:tcW w:w="2835" w:type="dxa"/>
            <w:tcBorders>
              <w:top w:val="single" w:sz="4" w:space="0" w:color="auto"/>
              <w:left w:val="single" w:sz="4" w:space="0" w:color="auto"/>
              <w:bottom w:val="single" w:sz="4" w:space="0" w:color="auto"/>
              <w:right w:val="single" w:sz="4" w:space="0" w:color="auto"/>
            </w:tcBorders>
          </w:tcPr>
          <w:p w14:paraId="17F55813" w14:textId="1864FDB0" w:rsidR="00C97A6C" w:rsidRDefault="00145211">
            <w:pPr>
              <w:jc w:val="center"/>
              <w:rPr>
                <w:rFonts w:cs="Helvetica"/>
                <w:shd w:val="clear" w:color="auto" w:fill="FFFFFF"/>
              </w:rPr>
            </w:pPr>
            <w:r w:rsidRPr="00A019FF">
              <w:rPr>
                <w:rFonts w:cs="Helvetica"/>
                <w:shd w:val="clear" w:color="auto" w:fill="FFFFFF"/>
              </w:rPr>
              <w:t>Article 13(5)</w:t>
            </w:r>
          </w:p>
        </w:tc>
      </w:tr>
      <w:tr w:rsidR="00C97A6C" w14:paraId="3B9C9DFB" w14:textId="77777777" w:rsidTr="00C97A6C">
        <w:tc>
          <w:tcPr>
            <w:tcW w:w="3118" w:type="dxa"/>
            <w:tcBorders>
              <w:top w:val="single" w:sz="4" w:space="0" w:color="auto"/>
              <w:left w:val="single" w:sz="4" w:space="0" w:color="auto"/>
              <w:bottom w:val="single" w:sz="4" w:space="0" w:color="auto"/>
              <w:right w:val="single" w:sz="4" w:space="0" w:color="auto"/>
            </w:tcBorders>
            <w:vAlign w:val="center"/>
            <w:hideMark/>
          </w:tcPr>
          <w:p w14:paraId="58E6C61D" w14:textId="77777777" w:rsidR="00C97A6C" w:rsidRDefault="00C97A6C">
            <w:pPr>
              <w:jc w:val="center"/>
            </w:pPr>
            <w:r>
              <w:t>21</w:t>
            </w:r>
          </w:p>
        </w:tc>
        <w:tc>
          <w:tcPr>
            <w:tcW w:w="3119" w:type="dxa"/>
            <w:tcBorders>
              <w:top w:val="single" w:sz="4" w:space="0" w:color="auto"/>
              <w:left w:val="single" w:sz="4" w:space="0" w:color="auto"/>
              <w:bottom w:val="single" w:sz="4" w:space="0" w:color="auto"/>
              <w:right w:val="single" w:sz="4" w:space="0" w:color="auto"/>
            </w:tcBorders>
            <w:hideMark/>
          </w:tcPr>
          <w:p w14:paraId="284B3A9A" w14:textId="77777777" w:rsidR="00C97A6C" w:rsidRDefault="00C97A6C">
            <w:pPr>
              <w:jc w:val="center"/>
              <w:rPr>
                <w:rFonts w:cs="Helvetica"/>
                <w:color w:val="161616"/>
                <w:shd w:val="clear" w:color="auto" w:fill="FFFFFF"/>
              </w:rPr>
            </w:pPr>
            <w:r>
              <w:t>Philippines</w:t>
            </w:r>
          </w:p>
        </w:tc>
        <w:tc>
          <w:tcPr>
            <w:tcW w:w="2835" w:type="dxa"/>
            <w:tcBorders>
              <w:top w:val="single" w:sz="4" w:space="0" w:color="auto"/>
              <w:left w:val="single" w:sz="4" w:space="0" w:color="auto"/>
              <w:bottom w:val="single" w:sz="4" w:space="0" w:color="auto"/>
              <w:right w:val="single" w:sz="4" w:space="0" w:color="auto"/>
            </w:tcBorders>
          </w:tcPr>
          <w:p w14:paraId="6913E748" w14:textId="24FF5526" w:rsidR="00C97A6C" w:rsidRDefault="00542834">
            <w:pPr>
              <w:jc w:val="center"/>
              <w:rPr>
                <w:rFonts w:cs="Helvetica"/>
                <w:shd w:val="clear" w:color="auto" w:fill="FFFFFF"/>
              </w:rPr>
            </w:pPr>
            <w:r>
              <w:rPr>
                <w:rFonts w:cs="Helvetica"/>
                <w:shd w:val="clear" w:color="auto" w:fill="FFFFFF"/>
              </w:rPr>
              <w:t xml:space="preserve">Protocol </w:t>
            </w:r>
            <w:r w:rsidR="00BC6304">
              <w:rPr>
                <w:rFonts w:cs="Helvetica"/>
                <w:shd w:val="clear" w:color="auto" w:fill="FFFFFF"/>
              </w:rPr>
              <w:t>(</w:t>
            </w:r>
            <w:r>
              <w:rPr>
                <w:rFonts w:cs="Helvetica"/>
                <w:shd w:val="clear" w:color="auto" w:fill="FFFFFF"/>
              </w:rPr>
              <w:t>7</w:t>
            </w:r>
            <w:r w:rsidR="00BC6304">
              <w:rPr>
                <w:rFonts w:cs="Helvetica"/>
                <w:shd w:val="clear" w:color="auto" w:fill="FFFFFF"/>
              </w:rPr>
              <w:t>)</w:t>
            </w:r>
          </w:p>
        </w:tc>
      </w:tr>
      <w:tr w:rsidR="00C97A6C" w14:paraId="3DB5FEAD" w14:textId="77777777" w:rsidTr="00C97A6C">
        <w:tc>
          <w:tcPr>
            <w:tcW w:w="3118" w:type="dxa"/>
            <w:tcBorders>
              <w:top w:val="single" w:sz="4" w:space="0" w:color="auto"/>
              <w:left w:val="single" w:sz="4" w:space="0" w:color="auto"/>
              <w:bottom w:val="single" w:sz="4" w:space="0" w:color="auto"/>
              <w:right w:val="single" w:sz="4" w:space="0" w:color="auto"/>
            </w:tcBorders>
            <w:vAlign w:val="center"/>
            <w:hideMark/>
          </w:tcPr>
          <w:p w14:paraId="02658473" w14:textId="77777777" w:rsidR="00C97A6C" w:rsidRDefault="00C97A6C">
            <w:pPr>
              <w:jc w:val="center"/>
            </w:pPr>
            <w:r>
              <w:t>22</w:t>
            </w:r>
          </w:p>
        </w:tc>
        <w:tc>
          <w:tcPr>
            <w:tcW w:w="3119" w:type="dxa"/>
            <w:tcBorders>
              <w:top w:val="single" w:sz="4" w:space="0" w:color="auto"/>
              <w:left w:val="single" w:sz="4" w:space="0" w:color="auto"/>
              <w:bottom w:val="single" w:sz="4" w:space="0" w:color="auto"/>
              <w:right w:val="single" w:sz="4" w:space="0" w:color="auto"/>
            </w:tcBorders>
            <w:hideMark/>
          </w:tcPr>
          <w:p w14:paraId="0B96D03A" w14:textId="77777777" w:rsidR="00C97A6C" w:rsidRDefault="00C97A6C">
            <w:pPr>
              <w:jc w:val="center"/>
              <w:rPr>
                <w:rFonts w:cs="Helvetica"/>
                <w:color w:val="161616"/>
                <w:shd w:val="clear" w:color="auto" w:fill="FFFFFF"/>
              </w:rPr>
            </w:pPr>
            <w:r>
              <w:t>Poland</w:t>
            </w:r>
          </w:p>
        </w:tc>
        <w:tc>
          <w:tcPr>
            <w:tcW w:w="2835" w:type="dxa"/>
            <w:tcBorders>
              <w:top w:val="single" w:sz="4" w:space="0" w:color="auto"/>
              <w:left w:val="single" w:sz="4" w:space="0" w:color="auto"/>
              <w:bottom w:val="single" w:sz="4" w:space="0" w:color="auto"/>
              <w:right w:val="single" w:sz="4" w:space="0" w:color="auto"/>
            </w:tcBorders>
          </w:tcPr>
          <w:p w14:paraId="33BEE723" w14:textId="22E4C6D4" w:rsidR="00C97A6C" w:rsidRDefault="00542834">
            <w:pPr>
              <w:jc w:val="center"/>
              <w:rPr>
                <w:rFonts w:cs="Helvetica"/>
                <w:shd w:val="clear" w:color="auto" w:fill="FFFFFF"/>
              </w:rPr>
            </w:pPr>
            <w:r>
              <w:rPr>
                <w:rFonts w:cs="Helvetica"/>
                <w:shd w:val="clear" w:color="auto" w:fill="FFFFFF"/>
              </w:rPr>
              <w:t>Article 13(4)</w:t>
            </w:r>
          </w:p>
        </w:tc>
      </w:tr>
      <w:tr w:rsidR="00C97A6C" w14:paraId="232B30D7" w14:textId="77777777" w:rsidTr="00C97A6C">
        <w:tc>
          <w:tcPr>
            <w:tcW w:w="3118" w:type="dxa"/>
            <w:tcBorders>
              <w:top w:val="single" w:sz="4" w:space="0" w:color="auto"/>
              <w:left w:val="single" w:sz="4" w:space="0" w:color="auto"/>
              <w:bottom w:val="single" w:sz="4" w:space="0" w:color="auto"/>
              <w:right w:val="single" w:sz="4" w:space="0" w:color="auto"/>
            </w:tcBorders>
            <w:vAlign w:val="center"/>
            <w:hideMark/>
          </w:tcPr>
          <w:p w14:paraId="39740535" w14:textId="77777777" w:rsidR="00C97A6C" w:rsidRDefault="00C97A6C">
            <w:pPr>
              <w:jc w:val="center"/>
            </w:pPr>
            <w:r>
              <w:t>24</w:t>
            </w:r>
          </w:p>
        </w:tc>
        <w:tc>
          <w:tcPr>
            <w:tcW w:w="3119" w:type="dxa"/>
            <w:tcBorders>
              <w:top w:val="single" w:sz="4" w:space="0" w:color="auto"/>
              <w:left w:val="single" w:sz="4" w:space="0" w:color="auto"/>
              <w:bottom w:val="single" w:sz="4" w:space="0" w:color="auto"/>
              <w:right w:val="single" w:sz="4" w:space="0" w:color="auto"/>
            </w:tcBorders>
            <w:hideMark/>
          </w:tcPr>
          <w:p w14:paraId="32F8931A" w14:textId="77777777" w:rsidR="00C97A6C" w:rsidRDefault="00C97A6C">
            <w:pPr>
              <w:jc w:val="center"/>
              <w:rPr>
                <w:rFonts w:cs="Helvetica"/>
                <w:color w:val="161616"/>
                <w:shd w:val="clear" w:color="auto" w:fill="FFFFFF"/>
              </w:rPr>
            </w:pPr>
            <w:r>
              <w:t>Singapore</w:t>
            </w:r>
          </w:p>
        </w:tc>
        <w:tc>
          <w:tcPr>
            <w:tcW w:w="2835" w:type="dxa"/>
            <w:tcBorders>
              <w:top w:val="single" w:sz="4" w:space="0" w:color="auto"/>
              <w:left w:val="single" w:sz="4" w:space="0" w:color="auto"/>
              <w:bottom w:val="single" w:sz="4" w:space="0" w:color="auto"/>
              <w:right w:val="single" w:sz="4" w:space="0" w:color="auto"/>
            </w:tcBorders>
          </w:tcPr>
          <w:p w14:paraId="053025EA" w14:textId="11B585DF" w:rsidR="00C97A6C" w:rsidRDefault="00C97A6C">
            <w:pPr>
              <w:jc w:val="center"/>
              <w:rPr>
                <w:rFonts w:cs="Helvetica"/>
                <w:shd w:val="clear" w:color="auto" w:fill="FFFFFF"/>
              </w:rPr>
            </w:pPr>
            <w:r w:rsidRPr="00BC6304">
              <w:rPr>
                <w:rFonts w:cs="Helvetica"/>
                <w:shd w:val="clear" w:color="auto" w:fill="FFFFFF"/>
              </w:rPr>
              <w:t>Article 13(4)</w:t>
            </w:r>
          </w:p>
        </w:tc>
      </w:tr>
      <w:tr w:rsidR="00C97A6C" w14:paraId="2BABB40E" w14:textId="77777777" w:rsidTr="00C97A6C">
        <w:tc>
          <w:tcPr>
            <w:tcW w:w="3118" w:type="dxa"/>
            <w:tcBorders>
              <w:top w:val="single" w:sz="4" w:space="0" w:color="auto"/>
              <w:left w:val="single" w:sz="4" w:space="0" w:color="auto"/>
              <w:bottom w:val="single" w:sz="4" w:space="0" w:color="auto"/>
              <w:right w:val="single" w:sz="4" w:space="0" w:color="auto"/>
            </w:tcBorders>
            <w:vAlign w:val="center"/>
            <w:hideMark/>
          </w:tcPr>
          <w:p w14:paraId="4AFD6FBD" w14:textId="77777777" w:rsidR="00C97A6C" w:rsidRDefault="00C97A6C">
            <w:pPr>
              <w:jc w:val="center"/>
            </w:pPr>
            <w:r>
              <w:t>25</w:t>
            </w:r>
          </w:p>
        </w:tc>
        <w:tc>
          <w:tcPr>
            <w:tcW w:w="3119" w:type="dxa"/>
            <w:tcBorders>
              <w:top w:val="single" w:sz="4" w:space="0" w:color="auto"/>
              <w:left w:val="single" w:sz="4" w:space="0" w:color="auto"/>
              <w:bottom w:val="single" w:sz="4" w:space="0" w:color="auto"/>
              <w:right w:val="single" w:sz="4" w:space="0" w:color="auto"/>
            </w:tcBorders>
            <w:hideMark/>
          </w:tcPr>
          <w:p w14:paraId="77B47202" w14:textId="77777777" w:rsidR="00C97A6C" w:rsidRDefault="00C97A6C">
            <w:pPr>
              <w:jc w:val="center"/>
              <w:rPr>
                <w:rFonts w:cs="Helvetica"/>
                <w:color w:val="161616"/>
                <w:shd w:val="clear" w:color="auto" w:fill="FFFFFF"/>
              </w:rPr>
            </w:pPr>
            <w:r>
              <w:t>South Africa</w:t>
            </w:r>
          </w:p>
        </w:tc>
        <w:tc>
          <w:tcPr>
            <w:tcW w:w="2835" w:type="dxa"/>
            <w:tcBorders>
              <w:top w:val="single" w:sz="4" w:space="0" w:color="auto"/>
              <w:left w:val="single" w:sz="4" w:space="0" w:color="auto"/>
              <w:bottom w:val="single" w:sz="4" w:space="0" w:color="auto"/>
              <w:right w:val="single" w:sz="4" w:space="0" w:color="auto"/>
            </w:tcBorders>
          </w:tcPr>
          <w:p w14:paraId="6086BA73" w14:textId="6A86FA9A" w:rsidR="00C97A6C" w:rsidRDefault="00145211">
            <w:pPr>
              <w:jc w:val="center"/>
              <w:rPr>
                <w:rFonts w:cs="Helvetica"/>
                <w:shd w:val="clear" w:color="auto" w:fill="FFFFFF"/>
              </w:rPr>
            </w:pPr>
            <w:r>
              <w:rPr>
                <w:rFonts w:cs="Helvetica"/>
                <w:shd w:val="clear" w:color="auto" w:fill="FFFFFF"/>
              </w:rPr>
              <w:t>Arti</w:t>
            </w:r>
            <w:r w:rsidR="00BC6304">
              <w:rPr>
                <w:rFonts w:cs="Helvetica"/>
                <w:shd w:val="clear" w:color="auto" w:fill="FFFFFF"/>
              </w:rPr>
              <w:t>c</w:t>
            </w:r>
            <w:r>
              <w:rPr>
                <w:rFonts w:cs="Helvetica"/>
                <w:shd w:val="clear" w:color="auto" w:fill="FFFFFF"/>
              </w:rPr>
              <w:t>le 13(4)</w:t>
            </w:r>
          </w:p>
        </w:tc>
      </w:tr>
      <w:tr w:rsidR="00C97A6C" w14:paraId="36F73FD1" w14:textId="77777777" w:rsidTr="00C97A6C">
        <w:tc>
          <w:tcPr>
            <w:tcW w:w="3118" w:type="dxa"/>
            <w:tcBorders>
              <w:top w:val="single" w:sz="4" w:space="0" w:color="auto"/>
              <w:left w:val="single" w:sz="4" w:space="0" w:color="auto"/>
              <w:bottom w:val="single" w:sz="4" w:space="0" w:color="auto"/>
              <w:right w:val="single" w:sz="4" w:space="0" w:color="auto"/>
            </w:tcBorders>
            <w:vAlign w:val="center"/>
            <w:hideMark/>
          </w:tcPr>
          <w:p w14:paraId="75275499" w14:textId="77777777" w:rsidR="00C97A6C" w:rsidRDefault="00C97A6C">
            <w:pPr>
              <w:jc w:val="center"/>
            </w:pPr>
            <w:r>
              <w:t>26</w:t>
            </w:r>
          </w:p>
        </w:tc>
        <w:tc>
          <w:tcPr>
            <w:tcW w:w="3119" w:type="dxa"/>
            <w:tcBorders>
              <w:top w:val="single" w:sz="4" w:space="0" w:color="auto"/>
              <w:left w:val="single" w:sz="4" w:space="0" w:color="auto"/>
              <w:bottom w:val="single" w:sz="4" w:space="0" w:color="auto"/>
              <w:right w:val="single" w:sz="4" w:space="0" w:color="auto"/>
            </w:tcBorders>
            <w:hideMark/>
          </w:tcPr>
          <w:p w14:paraId="00E577C8" w14:textId="77777777" w:rsidR="00C97A6C" w:rsidRDefault="00C97A6C">
            <w:pPr>
              <w:jc w:val="center"/>
              <w:rPr>
                <w:rFonts w:cs="Helvetica"/>
                <w:color w:val="161616"/>
                <w:shd w:val="clear" w:color="auto" w:fill="FFFFFF"/>
              </w:rPr>
            </w:pPr>
            <w:r>
              <w:t>Spain</w:t>
            </w:r>
          </w:p>
        </w:tc>
        <w:tc>
          <w:tcPr>
            <w:tcW w:w="2835" w:type="dxa"/>
            <w:tcBorders>
              <w:top w:val="single" w:sz="4" w:space="0" w:color="auto"/>
              <w:left w:val="single" w:sz="4" w:space="0" w:color="auto"/>
              <w:bottom w:val="single" w:sz="4" w:space="0" w:color="auto"/>
              <w:right w:val="single" w:sz="4" w:space="0" w:color="auto"/>
            </w:tcBorders>
          </w:tcPr>
          <w:p w14:paraId="7E30F36B" w14:textId="4B63063D" w:rsidR="00C97A6C" w:rsidRDefault="00145211">
            <w:pPr>
              <w:jc w:val="center"/>
              <w:rPr>
                <w:rFonts w:cs="Helvetica"/>
                <w:shd w:val="clear" w:color="auto" w:fill="FFFFFF"/>
              </w:rPr>
            </w:pPr>
            <w:r>
              <w:rPr>
                <w:rFonts w:cs="Helvetica"/>
                <w:shd w:val="clear" w:color="auto" w:fill="FFFFFF"/>
              </w:rPr>
              <w:t>Article 13(4)</w:t>
            </w:r>
          </w:p>
        </w:tc>
      </w:tr>
      <w:tr w:rsidR="00C97A6C" w14:paraId="32E6035D" w14:textId="77777777" w:rsidTr="00C97A6C">
        <w:tc>
          <w:tcPr>
            <w:tcW w:w="3118" w:type="dxa"/>
            <w:tcBorders>
              <w:top w:val="single" w:sz="4" w:space="0" w:color="auto"/>
              <w:left w:val="single" w:sz="4" w:space="0" w:color="auto"/>
              <w:bottom w:val="single" w:sz="4" w:space="0" w:color="auto"/>
              <w:right w:val="single" w:sz="4" w:space="0" w:color="auto"/>
            </w:tcBorders>
            <w:vAlign w:val="center"/>
            <w:hideMark/>
          </w:tcPr>
          <w:p w14:paraId="4658022D" w14:textId="77777777" w:rsidR="00C97A6C" w:rsidRDefault="00C97A6C">
            <w:pPr>
              <w:jc w:val="center"/>
            </w:pPr>
            <w:r>
              <w:t>27</w:t>
            </w:r>
          </w:p>
        </w:tc>
        <w:tc>
          <w:tcPr>
            <w:tcW w:w="3119" w:type="dxa"/>
            <w:tcBorders>
              <w:top w:val="single" w:sz="4" w:space="0" w:color="auto"/>
              <w:left w:val="single" w:sz="4" w:space="0" w:color="auto"/>
              <w:bottom w:val="single" w:sz="4" w:space="0" w:color="auto"/>
              <w:right w:val="single" w:sz="4" w:space="0" w:color="auto"/>
            </w:tcBorders>
            <w:hideMark/>
          </w:tcPr>
          <w:p w14:paraId="39585C9A" w14:textId="77777777" w:rsidR="00C97A6C" w:rsidRDefault="00C97A6C">
            <w:pPr>
              <w:jc w:val="center"/>
              <w:rPr>
                <w:rFonts w:cs="Helvetica"/>
                <w:color w:val="161616"/>
                <w:shd w:val="clear" w:color="auto" w:fill="FFFFFF"/>
              </w:rPr>
            </w:pPr>
            <w:r>
              <w:t>Sweden</w:t>
            </w:r>
          </w:p>
        </w:tc>
        <w:tc>
          <w:tcPr>
            <w:tcW w:w="2835" w:type="dxa"/>
            <w:tcBorders>
              <w:top w:val="single" w:sz="4" w:space="0" w:color="auto"/>
              <w:left w:val="single" w:sz="4" w:space="0" w:color="auto"/>
              <w:bottom w:val="single" w:sz="4" w:space="0" w:color="auto"/>
              <w:right w:val="single" w:sz="4" w:space="0" w:color="auto"/>
            </w:tcBorders>
          </w:tcPr>
          <w:p w14:paraId="0DE55B23" w14:textId="16D976F7" w:rsidR="00C97A6C" w:rsidRDefault="00145211">
            <w:pPr>
              <w:jc w:val="center"/>
              <w:rPr>
                <w:rFonts w:cs="Helvetica"/>
                <w:shd w:val="clear" w:color="auto" w:fill="FFFFFF"/>
              </w:rPr>
            </w:pPr>
            <w:r>
              <w:rPr>
                <w:rFonts w:cs="Helvetica"/>
                <w:shd w:val="clear" w:color="auto" w:fill="FFFFFF"/>
              </w:rPr>
              <w:t>Article 12(a)(</w:t>
            </w:r>
            <w:r w:rsidRPr="00BC6304">
              <w:rPr>
                <w:rFonts w:cs="Helvetica"/>
                <w:shd w:val="clear" w:color="auto" w:fill="FFFFFF"/>
              </w:rPr>
              <w:t>ii) and (b)(ii)</w:t>
            </w:r>
          </w:p>
        </w:tc>
      </w:tr>
      <w:tr w:rsidR="00C97A6C" w14:paraId="5B49455C" w14:textId="77777777" w:rsidTr="00C97A6C">
        <w:tc>
          <w:tcPr>
            <w:tcW w:w="3118" w:type="dxa"/>
            <w:tcBorders>
              <w:top w:val="single" w:sz="4" w:space="0" w:color="auto"/>
              <w:left w:val="single" w:sz="4" w:space="0" w:color="auto"/>
              <w:bottom w:val="single" w:sz="4" w:space="0" w:color="auto"/>
              <w:right w:val="single" w:sz="4" w:space="0" w:color="auto"/>
            </w:tcBorders>
            <w:vAlign w:val="center"/>
            <w:hideMark/>
          </w:tcPr>
          <w:p w14:paraId="4C496E5F" w14:textId="77777777" w:rsidR="00C97A6C" w:rsidRDefault="00C97A6C">
            <w:pPr>
              <w:jc w:val="center"/>
            </w:pPr>
            <w:r>
              <w:t>30</w:t>
            </w:r>
          </w:p>
        </w:tc>
        <w:tc>
          <w:tcPr>
            <w:tcW w:w="3119" w:type="dxa"/>
            <w:tcBorders>
              <w:top w:val="single" w:sz="4" w:space="0" w:color="auto"/>
              <w:left w:val="single" w:sz="4" w:space="0" w:color="auto"/>
              <w:bottom w:val="single" w:sz="4" w:space="0" w:color="auto"/>
              <w:right w:val="single" w:sz="4" w:space="0" w:color="auto"/>
            </w:tcBorders>
            <w:hideMark/>
          </w:tcPr>
          <w:p w14:paraId="381C0023" w14:textId="77777777" w:rsidR="00C97A6C" w:rsidRDefault="00C97A6C">
            <w:pPr>
              <w:jc w:val="center"/>
              <w:rPr>
                <w:rFonts w:cs="Helvetica"/>
                <w:color w:val="161616"/>
                <w:shd w:val="clear" w:color="auto" w:fill="FFFFFF"/>
              </w:rPr>
            </w:pPr>
            <w:r>
              <w:t>Turkey</w:t>
            </w:r>
          </w:p>
        </w:tc>
        <w:tc>
          <w:tcPr>
            <w:tcW w:w="2835" w:type="dxa"/>
            <w:tcBorders>
              <w:top w:val="single" w:sz="4" w:space="0" w:color="auto"/>
              <w:left w:val="single" w:sz="4" w:space="0" w:color="auto"/>
              <w:bottom w:val="single" w:sz="4" w:space="0" w:color="auto"/>
              <w:right w:val="single" w:sz="4" w:space="0" w:color="auto"/>
            </w:tcBorders>
          </w:tcPr>
          <w:p w14:paraId="253E1F73" w14:textId="7BDD74BB" w:rsidR="00C97A6C" w:rsidRDefault="00C97A6C">
            <w:pPr>
              <w:jc w:val="center"/>
              <w:rPr>
                <w:rFonts w:cs="Helvetica"/>
                <w:shd w:val="clear" w:color="auto" w:fill="FFFFFF"/>
              </w:rPr>
            </w:pPr>
            <w:r>
              <w:rPr>
                <w:rFonts w:cs="Helvetica"/>
                <w:shd w:val="clear" w:color="auto" w:fill="FFFFFF"/>
              </w:rPr>
              <w:t>Article 13(4)</w:t>
            </w:r>
          </w:p>
        </w:tc>
      </w:tr>
      <w:tr w:rsidR="00C97A6C" w14:paraId="352503DC" w14:textId="77777777" w:rsidTr="00C97A6C">
        <w:tc>
          <w:tcPr>
            <w:tcW w:w="3118" w:type="dxa"/>
            <w:tcBorders>
              <w:top w:val="single" w:sz="4" w:space="0" w:color="auto"/>
              <w:left w:val="single" w:sz="4" w:space="0" w:color="auto"/>
              <w:bottom w:val="single" w:sz="4" w:space="0" w:color="auto"/>
              <w:right w:val="single" w:sz="4" w:space="0" w:color="auto"/>
            </w:tcBorders>
            <w:vAlign w:val="center"/>
            <w:hideMark/>
          </w:tcPr>
          <w:p w14:paraId="24F6B84F" w14:textId="77777777" w:rsidR="00C97A6C" w:rsidRDefault="00C97A6C">
            <w:pPr>
              <w:jc w:val="center"/>
            </w:pPr>
            <w:r>
              <w:t>31</w:t>
            </w:r>
          </w:p>
        </w:tc>
        <w:tc>
          <w:tcPr>
            <w:tcW w:w="3119" w:type="dxa"/>
            <w:tcBorders>
              <w:top w:val="single" w:sz="4" w:space="0" w:color="auto"/>
              <w:left w:val="single" w:sz="4" w:space="0" w:color="auto"/>
              <w:bottom w:val="single" w:sz="4" w:space="0" w:color="auto"/>
              <w:right w:val="single" w:sz="4" w:space="0" w:color="auto"/>
            </w:tcBorders>
            <w:hideMark/>
          </w:tcPr>
          <w:p w14:paraId="28097908" w14:textId="77777777" w:rsidR="00C97A6C" w:rsidRDefault="00C97A6C">
            <w:pPr>
              <w:jc w:val="center"/>
              <w:rPr>
                <w:rFonts w:cs="Helvetica"/>
                <w:color w:val="161616"/>
                <w:shd w:val="clear" w:color="auto" w:fill="FFFFFF"/>
              </w:rPr>
            </w:pPr>
            <w:r>
              <w:t>United Kingdom</w:t>
            </w:r>
          </w:p>
        </w:tc>
        <w:tc>
          <w:tcPr>
            <w:tcW w:w="2835" w:type="dxa"/>
            <w:tcBorders>
              <w:top w:val="single" w:sz="4" w:space="0" w:color="auto"/>
              <w:left w:val="single" w:sz="4" w:space="0" w:color="auto"/>
              <w:bottom w:val="single" w:sz="4" w:space="0" w:color="auto"/>
              <w:right w:val="single" w:sz="4" w:space="0" w:color="auto"/>
            </w:tcBorders>
          </w:tcPr>
          <w:p w14:paraId="0E74E294" w14:textId="47DD8FE8" w:rsidR="00C97A6C" w:rsidRDefault="00A250C5" w:rsidP="000E33ED">
            <w:pPr>
              <w:jc w:val="center"/>
              <w:rPr>
                <w:rFonts w:cs="Helvetica"/>
                <w:shd w:val="clear" w:color="auto" w:fill="FFFFFF"/>
              </w:rPr>
            </w:pPr>
            <w:r>
              <w:rPr>
                <w:rFonts w:cs="Helvetica"/>
                <w:shd w:val="clear" w:color="auto" w:fill="FFFFFF"/>
              </w:rPr>
              <w:t xml:space="preserve">Part of </w:t>
            </w:r>
            <w:r w:rsidR="00542834">
              <w:rPr>
                <w:rFonts w:cs="Helvetica"/>
                <w:shd w:val="clear" w:color="auto" w:fill="FFFFFF"/>
              </w:rPr>
              <w:t xml:space="preserve">Article 14(1), but only </w:t>
            </w:r>
            <w:r w:rsidR="000E33ED">
              <w:rPr>
                <w:rFonts w:cs="Helvetica"/>
                <w:shd w:val="clear" w:color="auto" w:fill="FFFFFF"/>
              </w:rPr>
              <w:t>the following words</w:t>
            </w:r>
            <w:r w:rsidR="00D04296" w:rsidRPr="00D04296">
              <w:rPr>
                <w:rFonts w:cs="Helvetica"/>
                <w:shd w:val="clear" w:color="auto" w:fill="FFFFFF"/>
              </w:rPr>
              <w:t xml:space="preserve"> </w:t>
            </w:r>
            <w:r w:rsidR="00542834">
              <w:rPr>
                <w:rFonts w:cs="Helvetica"/>
                <w:shd w:val="clear" w:color="auto" w:fill="FFFFFF"/>
              </w:rPr>
              <w:t>“</w:t>
            </w:r>
            <w:r w:rsidR="00D04296" w:rsidRPr="000E33ED">
              <w:rPr>
                <w:rFonts w:cs="Helvetica"/>
                <w:shd w:val="clear" w:color="auto" w:fill="FFFFFF"/>
              </w:rPr>
              <w:t>or from the alienation of shares in a company deriving their value or the greater part of their value directly or indirectly from such property</w:t>
            </w:r>
            <w:r w:rsidR="00542834">
              <w:rPr>
                <w:rFonts w:cs="Helvetica"/>
                <w:shd w:val="clear" w:color="auto" w:fill="FFFFFF"/>
              </w:rPr>
              <w:t>”</w:t>
            </w:r>
          </w:p>
        </w:tc>
      </w:tr>
      <w:tr w:rsidR="00C97A6C" w14:paraId="359C1DC0" w14:textId="77777777" w:rsidTr="00C97A6C">
        <w:tc>
          <w:tcPr>
            <w:tcW w:w="3118" w:type="dxa"/>
            <w:tcBorders>
              <w:top w:val="single" w:sz="4" w:space="0" w:color="auto"/>
              <w:left w:val="single" w:sz="4" w:space="0" w:color="auto"/>
              <w:bottom w:val="single" w:sz="4" w:space="0" w:color="auto"/>
              <w:right w:val="single" w:sz="4" w:space="0" w:color="auto"/>
            </w:tcBorders>
            <w:vAlign w:val="center"/>
            <w:hideMark/>
          </w:tcPr>
          <w:p w14:paraId="6811DC52" w14:textId="77777777" w:rsidR="00C97A6C" w:rsidRDefault="00C97A6C">
            <w:pPr>
              <w:jc w:val="center"/>
            </w:pPr>
            <w:r>
              <w:t>32</w:t>
            </w:r>
          </w:p>
        </w:tc>
        <w:tc>
          <w:tcPr>
            <w:tcW w:w="3119" w:type="dxa"/>
            <w:tcBorders>
              <w:top w:val="single" w:sz="4" w:space="0" w:color="auto"/>
              <w:left w:val="single" w:sz="4" w:space="0" w:color="auto"/>
              <w:bottom w:val="single" w:sz="4" w:space="0" w:color="auto"/>
              <w:right w:val="single" w:sz="4" w:space="0" w:color="auto"/>
            </w:tcBorders>
            <w:hideMark/>
          </w:tcPr>
          <w:p w14:paraId="103E27FC" w14:textId="77777777" w:rsidR="00C97A6C" w:rsidRDefault="00C97A6C">
            <w:pPr>
              <w:jc w:val="center"/>
              <w:rPr>
                <w:rFonts w:cs="Helvetica"/>
                <w:color w:val="161616"/>
                <w:shd w:val="clear" w:color="auto" w:fill="FFFFFF"/>
              </w:rPr>
            </w:pPr>
            <w:r>
              <w:t>Viet Nam</w:t>
            </w:r>
          </w:p>
        </w:tc>
        <w:tc>
          <w:tcPr>
            <w:tcW w:w="2835" w:type="dxa"/>
            <w:tcBorders>
              <w:top w:val="single" w:sz="4" w:space="0" w:color="auto"/>
              <w:left w:val="single" w:sz="4" w:space="0" w:color="auto"/>
              <w:bottom w:val="single" w:sz="4" w:space="0" w:color="auto"/>
              <w:right w:val="single" w:sz="4" w:space="0" w:color="auto"/>
            </w:tcBorders>
          </w:tcPr>
          <w:p w14:paraId="3B909B21" w14:textId="677EFF4F" w:rsidR="00C97A6C" w:rsidRDefault="00C97A6C">
            <w:pPr>
              <w:jc w:val="center"/>
              <w:rPr>
                <w:rFonts w:cs="Helvetica"/>
                <w:shd w:val="clear" w:color="auto" w:fill="FFFFFF"/>
              </w:rPr>
            </w:pPr>
            <w:r>
              <w:rPr>
                <w:rFonts w:cs="Helvetica"/>
                <w:shd w:val="clear" w:color="auto" w:fill="FFFFFF"/>
              </w:rPr>
              <w:t>Article 13(4)</w:t>
            </w:r>
          </w:p>
        </w:tc>
      </w:tr>
    </w:tbl>
    <w:p w14:paraId="44B655B5" w14:textId="77777777" w:rsidR="00C97A6C" w:rsidRDefault="00C97A6C" w:rsidP="00F57A01"/>
    <w:p w14:paraId="2202E084" w14:textId="77777777" w:rsidR="00C97A6C" w:rsidRPr="004129E2" w:rsidRDefault="00C97A6C" w:rsidP="00F57A01"/>
    <w:p w14:paraId="757EBA05" w14:textId="77777777" w:rsidR="00145211" w:rsidRDefault="00145211" w:rsidP="00145211"/>
    <w:p w14:paraId="7E693243" w14:textId="0BD1BA15" w:rsidR="009E37C1" w:rsidRPr="004129E2" w:rsidRDefault="009E37C1" w:rsidP="00F623C3"/>
    <w:p w14:paraId="13BA6B94" w14:textId="08423BAD" w:rsidR="004B178D" w:rsidRPr="004129E2" w:rsidRDefault="004A09C0" w:rsidP="00F57A01">
      <w:pPr>
        <w:pStyle w:val="2Article"/>
      </w:pPr>
      <w:bookmarkStart w:id="35" w:name="_Toc467886542"/>
      <w:bookmarkStart w:id="36" w:name="_Toc469053961"/>
      <w:r>
        <w:br w:type="column"/>
      </w:r>
      <w:r w:rsidR="004B178D" w:rsidRPr="004129E2">
        <w:t>Article 10 – Anti-abuse Rule for Permanent Establishments Situated in Third Jurisdictions</w:t>
      </w:r>
      <w:bookmarkEnd w:id="35"/>
      <w:bookmarkEnd w:id="36"/>
    </w:p>
    <w:p w14:paraId="13BA6B95" w14:textId="77777777" w:rsidR="004B178D" w:rsidRPr="004129E2" w:rsidRDefault="004B178D" w:rsidP="00F623C3"/>
    <w:p w14:paraId="13BA6BAD" w14:textId="77777777" w:rsidR="00AF041D" w:rsidRPr="004129E2" w:rsidRDefault="00AF041D" w:rsidP="00F623C3">
      <w:pPr>
        <w:pStyle w:val="3Heading"/>
      </w:pPr>
      <w:r w:rsidRPr="004129E2">
        <w:t>Notification of Existing Provisions in Listed Agreements</w:t>
      </w:r>
    </w:p>
    <w:p w14:paraId="13BA6BAE" w14:textId="77777777" w:rsidR="00AF041D" w:rsidRPr="004129E2" w:rsidRDefault="00AF041D" w:rsidP="00F57A01">
      <w:pPr>
        <w:rPr>
          <w:shd w:val="clear" w:color="auto" w:fill="FFFFFF"/>
        </w:rPr>
      </w:pPr>
    </w:p>
    <w:p w14:paraId="13BA6BBA" w14:textId="2FC21737" w:rsidR="004B178D" w:rsidRPr="004129E2" w:rsidRDefault="000B7618" w:rsidP="00F623C3">
      <w:r>
        <w:rPr>
          <w:shd w:val="clear" w:color="auto" w:fill="FFFFFF"/>
        </w:rPr>
        <w:t>Not applicable</w:t>
      </w:r>
    </w:p>
    <w:p w14:paraId="13BA6BBB" w14:textId="38E08870" w:rsidR="004B178D" w:rsidRPr="001E5E22" w:rsidRDefault="00FD044B" w:rsidP="00F623C3">
      <w:pPr>
        <w:pStyle w:val="2Article"/>
        <w:rPr>
          <w:szCs w:val="22"/>
        </w:rPr>
      </w:pPr>
      <w:bookmarkStart w:id="37" w:name="_Toc467886543"/>
      <w:bookmarkStart w:id="38" w:name="_Toc469053962"/>
      <w:r>
        <w:rPr>
          <w:szCs w:val="22"/>
        </w:rPr>
        <w:br w:type="column"/>
      </w:r>
      <w:r w:rsidR="004B178D" w:rsidRPr="001E5E22">
        <w:rPr>
          <w:szCs w:val="22"/>
        </w:rPr>
        <w:t>Article 11 – Application of Tax Agreements to Restrict a Party’s Right to Tax its Own Residents</w:t>
      </w:r>
      <w:bookmarkEnd w:id="37"/>
      <w:bookmarkEnd w:id="38"/>
    </w:p>
    <w:p w14:paraId="13BA6BBC" w14:textId="77777777" w:rsidR="004B178D" w:rsidRPr="001E5E22" w:rsidRDefault="004B178D" w:rsidP="00F623C3"/>
    <w:p w14:paraId="13BA6BCA" w14:textId="77777777" w:rsidR="00AF041D" w:rsidRPr="001E5E22" w:rsidRDefault="00AF041D" w:rsidP="00F623C3">
      <w:pPr>
        <w:pStyle w:val="3Heading"/>
      </w:pPr>
      <w:r w:rsidRPr="001E5E22">
        <w:t>Notification of Existing Provisions in Listed Agreements</w:t>
      </w:r>
    </w:p>
    <w:p w14:paraId="13BA6BCB" w14:textId="77777777" w:rsidR="00AF041D" w:rsidRPr="001E5E22" w:rsidRDefault="00AF041D" w:rsidP="00F57A01">
      <w:pPr>
        <w:rPr>
          <w:shd w:val="clear" w:color="auto" w:fill="FFFFFF"/>
        </w:rPr>
      </w:pPr>
    </w:p>
    <w:p w14:paraId="13BA6BCC" w14:textId="47B3EA5B" w:rsidR="00AF041D" w:rsidRPr="001E5E22" w:rsidRDefault="00AF041D" w:rsidP="00F57A01">
      <w:pPr>
        <w:rPr>
          <w:shd w:val="clear" w:color="auto" w:fill="FFFFFF"/>
        </w:rPr>
      </w:pPr>
      <w:r w:rsidRPr="001E5E22">
        <w:rPr>
          <w:shd w:val="clear" w:color="auto" w:fill="FFFFFF"/>
        </w:rPr>
        <w:t xml:space="preserve">Pursuant to Article 11(4) of </w:t>
      </w:r>
      <w:r w:rsidRPr="001E5E22">
        <w:rPr>
          <w:rFonts w:hint="eastAsia"/>
          <w:shd w:val="clear" w:color="auto" w:fill="FFFFFF"/>
        </w:rPr>
        <w:t>the Convention</w:t>
      </w:r>
      <w:r w:rsidRPr="001E5E22">
        <w:rPr>
          <w:shd w:val="clear" w:color="auto" w:fill="FFFFFF"/>
        </w:rPr>
        <w:t xml:space="preserve">, </w:t>
      </w:r>
      <w:r w:rsidR="009E660E" w:rsidRPr="001E5E22">
        <w:rPr>
          <w:shd w:val="clear" w:color="auto" w:fill="FFFFFF"/>
        </w:rPr>
        <w:t>New Zealand</w:t>
      </w:r>
      <w:r w:rsidRPr="001E5E22">
        <w:rPr>
          <w:shd w:val="clear" w:color="auto" w:fill="FFFFFF"/>
        </w:rPr>
        <w:t xml:space="preserve"> considers </w:t>
      </w:r>
      <w:r w:rsidRPr="001E5E22">
        <w:rPr>
          <w:rFonts w:hint="eastAsia"/>
          <w:shd w:val="clear" w:color="auto" w:fill="FFFFFF"/>
        </w:rPr>
        <w:t xml:space="preserve">that </w:t>
      </w:r>
      <w:r w:rsidR="00234F4F" w:rsidRPr="001E5E22">
        <w:rPr>
          <w:rFonts w:hint="eastAsia"/>
          <w:shd w:val="clear" w:color="auto" w:fill="FFFFFF"/>
        </w:rPr>
        <w:t>the following agreements</w:t>
      </w:r>
      <w:r w:rsidRPr="001E5E22">
        <w:rPr>
          <w:shd w:val="clear" w:color="auto" w:fill="FFFFFF"/>
        </w:rPr>
        <w:t xml:space="preserve"> </w:t>
      </w:r>
      <w:r w:rsidRPr="001E5E22">
        <w:rPr>
          <w:rFonts w:hint="eastAsia"/>
          <w:shd w:val="clear" w:color="auto" w:fill="FFFFFF"/>
        </w:rPr>
        <w:t xml:space="preserve">contain </w:t>
      </w:r>
      <w:r w:rsidRPr="001E5E22">
        <w:rPr>
          <w:shd w:val="clear" w:color="auto" w:fill="FFFFFF"/>
        </w:rPr>
        <w:t xml:space="preserve">a provision </w:t>
      </w:r>
      <w:r w:rsidRPr="001E5E22">
        <w:t>described in Article 11(2). The article and paragraph number of each such provision is identified below</w:t>
      </w:r>
      <w:r w:rsidRPr="001E5E22">
        <w:rPr>
          <w:shd w:val="clear" w:color="auto" w:fill="FFFFFF"/>
        </w:rPr>
        <w:t>.</w:t>
      </w:r>
    </w:p>
    <w:p w14:paraId="13BA6BCD" w14:textId="77777777" w:rsidR="00AF041D" w:rsidRPr="001E5E22" w:rsidRDefault="00AF041D" w:rsidP="00F57A01">
      <w:pPr>
        <w:rPr>
          <w:shd w:val="clear" w:color="auto" w:fill="FFFFFF"/>
        </w:rPr>
      </w:pPr>
    </w:p>
    <w:tbl>
      <w:tblPr>
        <w:tblStyle w:val="TableGrid"/>
        <w:tblW w:w="0" w:type="auto"/>
        <w:tblInd w:w="108" w:type="dxa"/>
        <w:tblLayout w:type="fixed"/>
        <w:tblLook w:val="04A0" w:firstRow="1" w:lastRow="0" w:firstColumn="1" w:lastColumn="0" w:noHBand="0" w:noVBand="1"/>
      </w:tblPr>
      <w:tblGrid>
        <w:gridCol w:w="3118"/>
        <w:gridCol w:w="3119"/>
        <w:gridCol w:w="2835"/>
      </w:tblGrid>
      <w:tr w:rsidR="00AF041D" w:rsidRPr="001E5E22" w14:paraId="13BA6BD1" w14:textId="77777777" w:rsidTr="000C385E">
        <w:trPr>
          <w:trHeight w:val="120"/>
        </w:trPr>
        <w:tc>
          <w:tcPr>
            <w:tcW w:w="3118" w:type="dxa"/>
            <w:tcBorders>
              <w:top w:val="single" w:sz="4" w:space="0" w:color="auto"/>
              <w:bottom w:val="single" w:sz="4" w:space="0" w:color="auto"/>
            </w:tcBorders>
            <w:shd w:val="clear" w:color="auto" w:fill="4F81BD" w:themeFill="accent1"/>
            <w:vAlign w:val="center"/>
          </w:tcPr>
          <w:p w14:paraId="13BA6BCE" w14:textId="77777777" w:rsidR="00AF041D" w:rsidRPr="001E5E22" w:rsidRDefault="00AF041D" w:rsidP="00F623C3">
            <w:pPr>
              <w:jc w:val="center"/>
              <w:rPr>
                <w:color w:val="FFFFFF" w:themeColor="background1"/>
              </w:rPr>
            </w:pPr>
            <w:r w:rsidRPr="001E5E22">
              <w:rPr>
                <w:color w:val="FFFFFF" w:themeColor="background1"/>
              </w:rPr>
              <w:t>Listed Agreement Number</w:t>
            </w:r>
          </w:p>
        </w:tc>
        <w:tc>
          <w:tcPr>
            <w:tcW w:w="3119" w:type="dxa"/>
            <w:tcBorders>
              <w:top w:val="single" w:sz="4" w:space="0" w:color="auto"/>
              <w:bottom w:val="single" w:sz="4" w:space="0" w:color="auto"/>
            </w:tcBorders>
            <w:shd w:val="clear" w:color="auto" w:fill="4F81BD" w:themeFill="accent1"/>
            <w:vAlign w:val="center"/>
          </w:tcPr>
          <w:p w14:paraId="13BA6BCF" w14:textId="77777777" w:rsidR="00AF041D" w:rsidRPr="001E5E22" w:rsidRDefault="00AF041D" w:rsidP="00F623C3">
            <w:pPr>
              <w:jc w:val="center"/>
              <w:rPr>
                <w:color w:val="FFFFFF" w:themeColor="background1"/>
              </w:rPr>
            </w:pPr>
            <w:r w:rsidRPr="001E5E22">
              <w:rPr>
                <w:color w:val="FFFFFF" w:themeColor="background1"/>
              </w:rPr>
              <w:t>Other Contracting Jurisdiction</w:t>
            </w:r>
          </w:p>
        </w:tc>
        <w:tc>
          <w:tcPr>
            <w:tcW w:w="2835" w:type="dxa"/>
            <w:tcBorders>
              <w:top w:val="single" w:sz="4" w:space="0" w:color="auto"/>
              <w:bottom w:val="single" w:sz="4" w:space="0" w:color="auto"/>
            </w:tcBorders>
            <w:shd w:val="clear" w:color="auto" w:fill="4F81BD" w:themeFill="accent1"/>
          </w:tcPr>
          <w:p w14:paraId="13BA6BD0" w14:textId="77777777" w:rsidR="00AF041D" w:rsidRPr="001E5E22" w:rsidRDefault="00AF041D" w:rsidP="00F623C3">
            <w:pPr>
              <w:jc w:val="center"/>
              <w:rPr>
                <w:color w:val="FFFFFF" w:themeColor="background1"/>
              </w:rPr>
            </w:pPr>
            <w:r w:rsidRPr="001E5E22">
              <w:rPr>
                <w:color w:val="FFFFFF" w:themeColor="background1"/>
              </w:rPr>
              <w:t>Provision</w:t>
            </w:r>
          </w:p>
        </w:tc>
      </w:tr>
      <w:tr w:rsidR="00AF041D" w:rsidRPr="001E5E22" w14:paraId="13BA6BD5" w14:textId="77777777" w:rsidTr="000C385E">
        <w:tc>
          <w:tcPr>
            <w:tcW w:w="3118" w:type="dxa"/>
            <w:tcBorders>
              <w:top w:val="single" w:sz="4" w:space="0" w:color="auto"/>
              <w:bottom w:val="single" w:sz="4" w:space="0" w:color="auto"/>
            </w:tcBorders>
            <w:shd w:val="clear" w:color="auto" w:fill="auto"/>
            <w:vAlign w:val="center"/>
          </w:tcPr>
          <w:p w14:paraId="13BA6BD2" w14:textId="159ED6AC" w:rsidR="00AF041D" w:rsidRPr="001E5E22" w:rsidRDefault="00FD044B" w:rsidP="00F623C3">
            <w:pPr>
              <w:jc w:val="center"/>
              <w:rPr>
                <w:rFonts w:cs="Helvetica"/>
                <w:color w:val="161616"/>
                <w:shd w:val="clear" w:color="auto" w:fill="FFFFFF"/>
              </w:rPr>
            </w:pPr>
            <w:r w:rsidRPr="001E5E22">
              <w:t>4</w:t>
            </w:r>
          </w:p>
        </w:tc>
        <w:tc>
          <w:tcPr>
            <w:tcW w:w="3119" w:type="dxa"/>
            <w:tcBorders>
              <w:top w:val="single" w:sz="4" w:space="0" w:color="auto"/>
              <w:bottom w:val="single" w:sz="4" w:space="0" w:color="auto"/>
            </w:tcBorders>
            <w:shd w:val="clear" w:color="auto" w:fill="auto"/>
            <w:vAlign w:val="center"/>
          </w:tcPr>
          <w:p w14:paraId="13BA6BD3" w14:textId="099E39B0" w:rsidR="00AF041D" w:rsidRPr="001E5E22" w:rsidRDefault="00FD044B" w:rsidP="00F623C3">
            <w:pPr>
              <w:jc w:val="center"/>
              <w:rPr>
                <w:rFonts w:cs="Helvetica"/>
                <w:color w:val="161616"/>
                <w:shd w:val="clear" w:color="auto" w:fill="FFFFFF"/>
              </w:rPr>
            </w:pPr>
            <w:r w:rsidRPr="001E5E22">
              <w:rPr>
                <w:rFonts w:cs="Helvetica"/>
                <w:color w:val="161616"/>
                <w:shd w:val="clear" w:color="auto" w:fill="FFFFFF"/>
              </w:rPr>
              <w:t>Canada</w:t>
            </w:r>
          </w:p>
        </w:tc>
        <w:tc>
          <w:tcPr>
            <w:tcW w:w="2835" w:type="dxa"/>
            <w:tcBorders>
              <w:top w:val="single" w:sz="4" w:space="0" w:color="auto"/>
              <w:bottom w:val="single" w:sz="4" w:space="0" w:color="auto"/>
            </w:tcBorders>
            <w:shd w:val="clear" w:color="auto" w:fill="auto"/>
          </w:tcPr>
          <w:p w14:paraId="13BA6BD4" w14:textId="1599B812" w:rsidR="00AF041D" w:rsidRPr="001E5E22" w:rsidRDefault="00AF041D" w:rsidP="00FD044B">
            <w:pPr>
              <w:jc w:val="center"/>
              <w:rPr>
                <w:rFonts w:cs="Helvetica"/>
                <w:shd w:val="clear" w:color="auto" w:fill="FFFFFF"/>
              </w:rPr>
            </w:pPr>
            <w:r w:rsidRPr="001E5E22">
              <w:rPr>
                <w:rFonts w:cs="Helvetica"/>
                <w:shd w:val="clear" w:color="auto" w:fill="FFFFFF"/>
              </w:rPr>
              <w:t xml:space="preserve">Article </w:t>
            </w:r>
            <w:r w:rsidR="00FD044B" w:rsidRPr="001E5E22">
              <w:rPr>
                <w:rFonts w:cs="Helvetica"/>
                <w:shd w:val="clear" w:color="auto" w:fill="FFFFFF"/>
              </w:rPr>
              <w:t>27(1) and (2)</w:t>
            </w:r>
          </w:p>
        </w:tc>
      </w:tr>
      <w:tr w:rsidR="00FD044B" w:rsidRPr="001E5E22" w14:paraId="269AE7CF" w14:textId="77777777" w:rsidTr="000C385E">
        <w:tc>
          <w:tcPr>
            <w:tcW w:w="3118" w:type="dxa"/>
            <w:tcBorders>
              <w:top w:val="single" w:sz="4" w:space="0" w:color="auto"/>
              <w:bottom w:val="single" w:sz="4" w:space="0" w:color="auto"/>
            </w:tcBorders>
            <w:shd w:val="clear" w:color="auto" w:fill="auto"/>
            <w:vAlign w:val="center"/>
          </w:tcPr>
          <w:p w14:paraId="6EA7BF18" w14:textId="6E60C6D4" w:rsidR="00FD044B" w:rsidRPr="001E5E22" w:rsidRDefault="00FD044B" w:rsidP="00F623C3">
            <w:pPr>
              <w:jc w:val="center"/>
            </w:pPr>
            <w:r w:rsidRPr="001E5E22">
              <w:t>21</w:t>
            </w:r>
          </w:p>
        </w:tc>
        <w:tc>
          <w:tcPr>
            <w:tcW w:w="3119" w:type="dxa"/>
            <w:tcBorders>
              <w:top w:val="single" w:sz="4" w:space="0" w:color="auto"/>
              <w:bottom w:val="single" w:sz="4" w:space="0" w:color="auto"/>
            </w:tcBorders>
            <w:shd w:val="clear" w:color="auto" w:fill="auto"/>
            <w:vAlign w:val="center"/>
          </w:tcPr>
          <w:p w14:paraId="345AF601" w14:textId="352DAF25" w:rsidR="00FD044B" w:rsidRPr="001E5E22" w:rsidDel="00FD044B" w:rsidRDefault="00FD044B" w:rsidP="00F623C3">
            <w:pPr>
              <w:jc w:val="center"/>
              <w:rPr>
                <w:rFonts w:cs="Helvetica"/>
                <w:color w:val="161616"/>
                <w:shd w:val="clear" w:color="auto" w:fill="FFFFFF"/>
              </w:rPr>
            </w:pPr>
            <w:r w:rsidRPr="001E5E22">
              <w:rPr>
                <w:rFonts w:cs="Helvetica"/>
                <w:color w:val="161616"/>
                <w:shd w:val="clear" w:color="auto" w:fill="FFFFFF"/>
              </w:rPr>
              <w:t>Philippines</w:t>
            </w:r>
          </w:p>
        </w:tc>
        <w:tc>
          <w:tcPr>
            <w:tcW w:w="2835" w:type="dxa"/>
            <w:tcBorders>
              <w:top w:val="single" w:sz="4" w:space="0" w:color="auto"/>
              <w:bottom w:val="single" w:sz="4" w:space="0" w:color="auto"/>
            </w:tcBorders>
            <w:shd w:val="clear" w:color="auto" w:fill="auto"/>
          </w:tcPr>
          <w:p w14:paraId="209C48A0" w14:textId="16104830" w:rsidR="00FD044B" w:rsidRPr="001E5E22" w:rsidRDefault="00FD044B" w:rsidP="000E33ED">
            <w:pPr>
              <w:jc w:val="center"/>
              <w:rPr>
                <w:rFonts w:cs="Helvetica"/>
                <w:shd w:val="clear" w:color="auto" w:fill="FFFFFF"/>
              </w:rPr>
            </w:pPr>
            <w:r w:rsidRPr="001E5E22">
              <w:rPr>
                <w:rFonts w:cs="Helvetica"/>
                <w:shd w:val="clear" w:color="auto" w:fill="FFFFFF"/>
              </w:rPr>
              <w:t>Article 1(2)</w:t>
            </w:r>
            <w:r w:rsidR="000E33ED">
              <w:rPr>
                <w:rFonts w:cs="Helvetica"/>
                <w:shd w:val="clear" w:color="auto" w:fill="FFFFFF"/>
              </w:rPr>
              <w:t>;</w:t>
            </w:r>
            <w:r w:rsidRPr="001E5E22">
              <w:rPr>
                <w:rFonts w:cs="Helvetica"/>
                <w:shd w:val="clear" w:color="auto" w:fill="FFFFFF"/>
              </w:rPr>
              <w:t xml:space="preserve"> Protocol </w:t>
            </w:r>
            <w:r w:rsidR="000E33ED">
              <w:rPr>
                <w:rFonts w:cs="Helvetica"/>
                <w:shd w:val="clear" w:color="auto" w:fill="FFFFFF"/>
              </w:rPr>
              <w:t>(</w:t>
            </w:r>
            <w:r w:rsidRPr="001E5E22">
              <w:rPr>
                <w:rFonts w:cs="Helvetica"/>
                <w:shd w:val="clear" w:color="auto" w:fill="FFFFFF"/>
              </w:rPr>
              <w:t>9</w:t>
            </w:r>
            <w:r w:rsidR="000E33ED">
              <w:rPr>
                <w:rFonts w:cs="Helvetica"/>
                <w:shd w:val="clear" w:color="auto" w:fill="FFFFFF"/>
              </w:rPr>
              <w:t>)</w:t>
            </w:r>
          </w:p>
        </w:tc>
      </w:tr>
      <w:tr w:rsidR="001E5E22" w:rsidRPr="004129E2" w14:paraId="4C50F979" w14:textId="77777777" w:rsidTr="000C385E">
        <w:tc>
          <w:tcPr>
            <w:tcW w:w="3118" w:type="dxa"/>
            <w:tcBorders>
              <w:top w:val="single" w:sz="4" w:space="0" w:color="auto"/>
              <w:bottom w:val="single" w:sz="4" w:space="0" w:color="auto"/>
            </w:tcBorders>
            <w:shd w:val="clear" w:color="auto" w:fill="auto"/>
            <w:vAlign w:val="center"/>
          </w:tcPr>
          <w:p w14:paraId="7006A800" w14:textId="597F699A" w:rsidR="001E5E22" w:rsidRPr="001E5E22" w:rsidRDefault="001E5E22" w:rsidP="00F623C3">
            <w:pPr>
              <w:jc w:val="center"/>
            </w:pPr>
            <w:r w:rsidRPr="001E5E22">
              <w:t>16</w:t>
            </w:r>
          </w:p>
        </w:tc>
        <w:tc>
          <w:tcPr>
            <w:tcW w:w="3119" w:type="dxa"/>
            <w:tcBorders>
              <w:top w:val="single" w:sz="4" w:space="0" w:color="auto"/>
              <w:bottom w:val="single" w:sz="4" w:space="0" w:color="auto"/>
            </w:tcBorders>
            <w:shd w:val="clear" w:color="auto" w:fill="auto"/>
            <w:vAlign w:val="center"/>
          </w:tcPr>
          <w:p w14:paraId="4A67FA91" w14:textId="08032033" w:rsidR="001E5E22" w:rsidRPr="001E5E22" w:rsidRDefault="001E5E22" w:rsidP="00F623C3">
            <w:pPr>
              <w:jc w:val="center"/>
              <w:rPr>
                <w:rFonts w:cs="Helvetica"/>
                <w:color w:val="161616"/>
                <w:shd w:val="clear" w:color="auto" w:fill="FFFFFF"/>
              </w:rPr>
            </w:pPr>
            <w:r w:rsidRPr="001E5E22">
              <w:rPr>
                <w:rFonts w:cs="Helvetica"/>
                <w:color w:val="161616"/>
                <w:shd w:val="clear" w:color="auto" w:fill="FFFFFF"/>
              </w:rPr>
              <w:t>Japan</w:t>
            </w:r>
          </w:p>
        </w:tc>
        <w:tc>
          <w:tcPr>
            <w:tcW w:w="2835" w:type="dxa"/>
            <w:tcBorders>
              <w:top w:val="single" w:sz="4" w:space="0" w:color="auto"/>
              <w:bottom w:val="single" w:sz="4" w:space="0" w:color="auto"/>
            </w:tcBorders>
            <w:shd w:val="clear" w:color="auto" w:fill="auto"/>
          </w:tcPr>
          <w:p w14:paraId="12045C2E" w14:textId="09AE2891" w:rsidR="001E5E22" w:rsidRPr="001E5E22" w:rsidRDefault="001E5E22" w:rsidP="000E33ED">
            <w:pPr>
              <w:jc w:val="center"/>
              <w:rPr>
                <w:rFonts w:cs="Helvetica"/>
                <w:shd w:val="clear" w:color="auto" w:fill="FFFFFF"/>
              </w:rPr>
            </w:pPr>
            <w:r w:rsidRPr="001E5E22">
              <w:rPr>
                <w:rFonts w:cs="Helvetica"/>
                <w:shd w:val="clear" w:color="auto" w:fill="FFFFFF"/>
              </w:rPr>
              <w:t xml:space="preserve">Protocol </w:t>
            </w:r>
            <w:r w:rsidR="000B7618">
              <w:rPr>
                <w:rFonts w:cs="Helvetica"/>
                <w:shd w:val="clear" w:color="auto" w:fill="FFFFFF"/>
              </w:rPr>
              <w:t>(1)</w:t>
            </w:r>
          </w:p>
        </w:tc>
      </w:tr>
    </w:tbl>
    <w:p w14:paraId="13BA6BD6" w14:textId="77777777" w:rsidR="004B178D" w:rsidRPr="004129E2" w:rsidRDefault="004B178D" w:rsidP="00F623C3">
      <w:r w:rsidRPr="004129E2">
        <w:br w:type="page"/>
      </w:r>
    </w:p>
    <w:p w14:paraId="13BA6BD7" w14:textId="77777777" w:rsidR="004B178D" w:rsidRPr="004129E2" w:rsidRDefault="004B178D" w:rsidP="00F623C3">
      <w:pPr>
        <w:pStyle w:val="2Article"/>
        <w:rPr>
          <w:szCs w:val="22"/>
        </w:rPr>
      </w:pPr>
      <w:bookmarkStart w:id="39" w:name="_Toc467886544"/>
      <w:bookmarkStart w:id="40" w:name="_Toc469053963"/>
      <w:r w:rsidRPr="004129E2">
        <w:rPr>
          <w:szCs w:val="22"/>
        </w:rPr>
        <w:t>Article 12 – Artificial Avoidance of Permanent Establishment Status through Commissionnaire Arrangements and Similar Strategies</w:t>
      </w:r>
      <w:bookmarkEnd w:id="39"/>
      <w:bookmarkEnd w:id="40"/>
    </w:p>
    <w:p w14:paraId="13BA6BD8" w14:textId="77777777" w:rsidR="004B178D" w:rsidRPr="004129E2" w:rsidRDefault="004B178D" w:rsidP="00F623C3"/>
    <w:p w14:paraId="13BA6BDC" w14:textId="77777777" w:rsidR="00F076EC" w:rsidRPr="004129E2" w:rsidRDefault="00F076EC" w:rsidP="00F623C3">
      <w:pPr>
        <w:pStyle w:val="3Heading"/>
      </w:pPr>
      <w:r w:rsidRPr="004129E2">
        <w:t>Notification of Existing Provisions in Listed Agreements</w:t>
      </w:r>
    </w:p>
    <w:p w14:paraId="13BA6BDD" w14:textId="77777777" w:rsidR="00F076EC" w:rsidRPr="004129E2" w:rsidRDefault="00F076EC" w:rsidP="00F57A01">
      <w:pPr>
        <w:rPr>
          <w:shd w:val="clear" w:color="auto" w:fill="FFFFFF"/>
        </w:rPr>
      </w:pPr>
    </w:p>
    <w:p w14:paraId="13BA6BDE" w14:textId="7BCBB339" w:rsidR="00F076EC" w:rsidRPr="004129E2" w:rsidRDefault="00F076EC" w:rsidP="00F57A01">
      <w:pPr>
        <w:rPr>
          <w:shd w:val="clear" w:color="auto" w:fill="FFFFFF"/>
        </w:rPr>
      </w:pPr>
      <w:r w:rsidRPr="004129E2">
        <w:rPr>
          <w:shd w:val="clear" w:color="auto" w:fill="FFFFFF"/>
        </w:rPr>
        <w:t xml:space="preserve">Pursuant to Article 12(5) of </w:t>
      </w:r>
      <w:r w:rsidRPr="004129E2">
        <w:rPr>
          <w:rFonts w:hint="eastAsia"/>
          <w:shd w:val="clear" w:color="auto" w:fill="FFFFFF"/>
        </w:rPr>
        <w:t>the Convention</w:t>
      </w:r>
      <w:r w:rsidRPr="004129E2">
        <w:rPr>
          <w:shd w:val="clear" w:color="auto" w:fill="FFFFFF"/>
        </w:rPr>
        <w:t xml:space="preserve">, </w:t>
      </w:r>
      <w:r w:rsidR="009E660E">
        <w:rPr>
          <w:shd w:val="clear" w:color="auto" w:fill="FFFFFF"/>
        </w:rPr>
        <w:t>New Zealand</w:t>
      </w:r>
      <w:r w:rsidRPr="004129E2">
        <w:rPr>
          <w:shd w:val="clear" w:color="auto" w:fill="FFFFFF"/>
        </w:rPr>
        <w:t xml:space="preserve"> considers </w:t>
      </w:r>
      <w:r w:rsidRPr="004129E2">
        <w:rPr>
          <w:rFonts w:hint="eastAsia"/>
          <w:shd w:val="clear" w:color="auto" w:fill="FFFFFF"/>
        </w:rPr>
        <w:t xml:space="preserve">that </w:t>
      </w:r>
      <w:r w:rsidR="00234F4F" w:rsidRPr="004129E2">
        <w:rPr>
          <w:rFonts w:hint="eastAsia"/>
          <w:shd w:val="clear" w:color="auto" w:fill="FFFFFF"/>
        </w:rPr>
        <w:t>the following agreements</w:t>
      </w:r>
      <w:r w:rsidRPr="004129E2">
        <w:rPr>
          <w:shd w:val="clear" w:color="auto" w:fill="FFFFFF"/>
        </w:rPr>
        <w:t xml:space="preserve"> </w:t>
      </w:r>
      <w:r w:rsidR="00DD263D" w:rsidRPr="004129E2">
        <w:rPr>
          <w:shd w:val="clear" w:color="auto" w:fill="FFFFFF"/>
        </w:rPr>
        <w:t>contain</w:t>
      </w:r>
      <w:r w:rsidRPr="004129E2">
        <w:rPr>
          <w:rFonts w:hint="eastAsia"/>
          <w:shd w:val="clear" w:color="auto" w:fill="FFFFFF"/>
        </w:rPr>
        <w:t xml:space="preserve"> </w:t>
      </w:r>
      <w:r w:rsidRPr="004129E2">
        <w:rPr>
          <w:shd w:val="clear" w:color="auto" w:fill="FFFFFF"/>
        </w:rPr>
        <w:t xml:space="preserve">a provision </w:t>
      </w:r>
      <w:r w:rsidRPr="004129E2">
        <w:t>described in Article 12(3)(a). The article and paragraph number of each such provision is identified below</w:t>
      </w:r>
      <w:r w:rsidRPr="004129E2">
        <w:rPr>
          <w:shd w:val="clear" w:color="auto" w:fill="FFFFFF"/>
        </w:rPr>
        <w:t>.</w:t>
      </w:r>
    </w:p>
    <w:p w14:paraId="13BA6BDF" w14:textId="77777777" w:rsidR="00F076EC" w:rsidRPr="004129E2" w:rsidRDefault="00F076EC" w:rsidP="00F57A01">
      <w:pPr>
        <w:rPr>
          <w:shd w:val="clear" w:color="auto" w:fill="FFFFFF"/>
        </w:rPr>
      </w:pPr>
    </w:p>
    <w:tbl>
      <w:tblPr>
        <w:tblStyle w:val="TableGrid"/>
        <w:tblW w:w="0" w:type="auto"/>
        <w:tblInd w:w="108" w:type="dxa"/>
        <w:tblLayout w:type="fixed"/>
        <w:tblLook w:val="04A0" w:firstRow="1" w:lastRow="0" w:firstColumn="1" w:lastColumn="0" w:noHBand="0" w:noVBand="1"/>
      </w:tblPr>
      <w:tblGrid>
        <w:gridCol w:w="3118"/>
        <w:gridCol w:w="3119"/>
        <w:gridCol w:w="2835"/>
      </w:tblGrid>
      <w:tr w:rsidR="00C0744E" w14:paraId="1B3E0C97" w14:textId="77777777" w:rsidTr="00CF3D7A">
        <w:trPr>
          <w:trHeight w:val="120"/>
        </w:trPr>
        <w:tc>
          <w:tcPr>
            <w:tcW w:w="3118"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687A2AE5" w14:textId="77777777" w:rsidR="00C0744E" w:rsidRDefault="00C0744E" w:rsidP="00CF3D7A">
            <w:pPr>
              <w:jc w:val="center"/>
              <w:rPr>
                <w:color w:val="FFFFFF" w:themeColor="background1"/>
              </w:rPr>
            </w:pPr>
            <w:r>
              <w:rPr>
                <w:color w:val="FFFFFF" w:themeColor="background1"/>
              </w:rPr>
              <w:t>Listed Agreement Number</w:t>
            </w:r>
          </w:p>
        </w:tc>
        <w:tc>
          <w:tcPr>
            <w:tcW w:w="3119"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31CC8409" w14:textId="77777777" w:rsidR="00C0744E" w:rsidRDefault="00C0744E" w:rsidP="00CF3D7A">
            <w:pPr>
              <w:jc w:val="center"/>
              <w:rPr>
                <w:color w:val="FFFFFF" w:themeColor="background1"/>
              </w:rPr>
            </w:pPr>
            <w:r>
              <w:rPr>
                <w:color w:val="FFFFFF" w:themeColor="background1"/>
              </w:rPr>
              <w:t>Other Contracting Jurisdiction</w:t>
            </w:r>
          </w:p>
        </w:tc>
        <w:tc>
          <w:tcPr>
            <w:tcW w:w="2835"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0DF215E1" w14:textId="77777777" w:rsidR="00C0744E" w:rsidRDefault="00C0744E" w:rsidP="00CF3D7A">
            <w:pPr>
              <w:jc w:val="center"/>
              <w:rPr>
                <w:color w:val="FFFFFF" w:themeColor="background1"/>
              </w:rPr>
            </w:pPr>
            <w:r>
              <w:rPr>
                <w:color w:val="FFFFFF" w:themeColor="background1"/>
              </w:rPr>
              <w:t>Provision</w:t>
            </w:r>
          </w:p>
        </w:tc>
      </w:tr>
      <w:tr w:rsidR="00C0744E" w14:paraId="406A9D72"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3675CB02" w14:textId="77777777" w:rsidR="00C0744E" w:rsidRDefault="00C0744E" w:rsidP="00CF3D7A">
            <w:pPr>
              <w:jc w:val="center"/>
            </w:pPr>
            <w:r>
              <w:t>1</w:t>
            </w:r>
          </w:p>
        </w:tc>
        <w:tc>
          <w:tcPr>
            <w:tcW w:w="3119" w:type="dxa"/>
            <w:tcBorders>
              <w:top w:val="single" w:sz="4" w:space="0" w:color="auto"/>
              <w:left w:val="single" w:sz="4" w:space="0" w:color="auto"/>
              <w:bottom w:val="single" w:sz="4" w:space="0" w:color="auto"/>
              <w:right w:val="single" w:sz="4" w:space="0" w:color="auto"/>
            </w:tcBorders>
            <w:hideMark/>
          </w:tcPr>
          <w:p w14:paraId="5FF9D082" w14:textId="77777777" w:rsidR="00C0744E" w:rsidRDefault="00C0744E" w:rsidP="00CF3D7A">
            <w:pPr>
              <w:jc w:val="center"/>
              <w:rPr>
                <w:rFonts w:cs="Helvetica"/>
                <w:color w:val="161616"/>
                <w:shd w:val="clear" w:color="auto" w:fill="FFFFFF"/>
              </w:rPr>
            </w:pPr>
            <w:r>
              <w:t xml:space="preserve">Australia </w:t>
            </w:r>
          </w:p>
        </w:tc>
        <w:tc>
          <w:tcPr>
            <w:tcW w:w="2835" w:type="dxa"/>
            <w:tcBorders>
              <w:top w:val="single" w:sz="4" w:space="0" w:color="auto"/>
              <w:left w:val="single" w:sz="4" w:space="0" w:color="auto"/>
              <w:bottom w:val="single" w:sz="4" w:space="0" w:color="auto"/>
              <w:right w:val="single" w:sz="4" w:space="0" w:color="auto"/>
            </w:tcBorders>
          </w:tcPr>
          <w:p w14:paraId="0DC101B1" w14:textId="10BA9F12" w:rsidR="00C0744E" w:rsidRDefault="00C0744E" w:rsidP="00CF3D7A">
            <w:pPr>
              <w:jc w:val="center"/>
              <w:rPr>
                <w:rFonts w:cs="Helvetica"/>
                <w:shd w:val="clear" w:color="auto" w:fill="FFFFFF"/>
              </w:rPr>
            </w:pPr>
            <w:r>
              <w:rPr>
                <w:rFonts w:cs="Helvetica"/>
                <w:shd w:val="clear" w:color="auto" w:fill="FFFFFF"/>
              </w:rPr>
              <w:t>Article 5(8)</w:t>
            </w:r>
            <w:r w:rsidR="008860E9">
              <w:rPr>
                <w:rFonts w:cs="Helvetica"/>
                <w:shd w:val="clear" w:color="auto" w:fill="FFFFFF"/>
              </w:rPr>
              <w:t>(a)</w:t>
            </w:r>
          </w:p>
        </w:tc>
      </w:tr>
      <w:tr w:rsidR="00C0744E" w14:paraId="4C4E5801"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5526F674" w14:textId="77777777" w:rsidR="00C0744E" w:rsidRDefault="00C0744E" w:rsidP="00CF3D7A">
            <w:pPr>
              <w:jc w:val="center"/>
            </w:pPr>
            <w:r>
              <w:t>2</w:t>
            </w:r>
          </w:p>
        </w:tc>
        <w:tc>
          <w:tcPr>
            <w:tcW w:w="3119" w:type="dxa"/>
            <w:tcBorders>
              <w:top w:val="single" w:sz="4" w:space="0" w:color="auto"/>
              <w:left w:val="single" w:sz="4" w:space="0" w:color="auto"/>
              <w:bottom w:val="single" w:sz="4" w:space="0" w:color="auto"/>
              <w:right w:val="single" w:sz="4" w:space="0" w:color="auto"/>
            </w:tcBorders>
            <w:hideMark/>
          </w:tcPr>
          <w:p w14:paraId="52C9AA63" w14:textId="77777777" w:rsidR="00C0744E" w:rsidRDefault="00C0744E" w:rsidP="00CF3D7A">
            <w:pPr>
              <w:jc w:val="center"/>
              <w:rPr>
                <w:rFonts w:cs="Helvetica"/>
                <w:color w:val="161616"/>
                <w:shd w:val="clear" w:color="auto" w:fill="FFFFFF"/>
              </w:rPr>
            </w:pPr>
            <w:r>
              <w:t>Austria</w:t>
            </w:r>
          </w:p>
        </w:tc>
        <w:tc>
          <w:tcPr>
            <w:tcW w:w="2835" w:type="dxa"/>
            <w:tcBorders>
              <w:top w:val="single" w:sz="4" w:space="0" w:color="auto"/>
              <w:left w:val="single" w:sz="4" w:space="0" w:color="auto"/>
              <w:bottom w:val="single" w:sz="4" w:space="0" w:color="auto"/>
              <w:right w:val="single" w:sz="4" w:space="0" w:color="auto"/>
            </w:tcBorders>
          </w:tcPr>
          <w:p w14:paraId="1D9A8789" w14:textId="58B45841" w:rsidR="00C0744E" w:rsidRDefault="00C0744E" w:rsidP="00CF3D7A">
            <w:pPr>
              <w:jc w:val="center"/>
              <w:rPr>
                <w:rFonts w:cs="Helvetica"/>
                <w:shd w:val="clear" w:color="auto" w:fill="FFFFFF"/>
              </w:rPr>
            </w:pPr>
            <w:r>
              <w:rPr>
                <w:rFonts w:cs="Helvetica"/>
                <w:shd w:val="clear" w:color="auto" w:fill="FFFFFF"/>
              </w:rPr>
              <w:t>Article 5(6)</w:t>
            </w:r>
          </w:p>
        </w:tc>
      </w:tr>
      <w:tr w:rsidR="00C0744E" w14:paraId="5CC66395"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7492F1E8" w14:textId="77777777" w:rsidR="00C0744E" w:rsidRDefault="00C0744E" w:rsidP="00CF3D7A">
            <w:pPr>
              <w:jc w:val="center"/>
              <w:rPr>
                <w:rFonts w:cs="Helvetica"/>
                <w:color w:val="161616"/>
                <w:shd w:val="clear" w:color="auto" w:fill="FFFFFF"/>
              </w:rPr>
            </w:pPr>
            <w:r>
              <w:t>3</w:t>
            </w:r>
          </w:p>
        </w:tc>
        <w:tc>
          <w:tcPr>
            <w:tcW w:w="3119" w:type="dxa"/>
            <w:tcBorders>
              <w:top w:val="single" w:sz="4" w:space="0" w:color="auto"/>
              <w:left w:val="single" w:sz="4" w:space="0" w:color="auto"/>
              <w:bottom w:val="single" w:sz="4" w:space="0" w:color="auto"/>
              <w:right w:val="single" w:sz="4" w:space="0" w:color="auto"/>
            </w:tcBorders>
            <w:hideMark/>
          </w:tcPr>
          <w:p w14:paraId="44573F6D" w14:textId="77777777" w:rsidR="00C0744E" w:rsidRDefault="00C0744E" w:rsidP="00CF3D7A">
            <w:pPr>
              <w:jc w:val="center"/>
              <w:rPr>
                <w:rFonts w:cs="Helvetica"/>
                <w:color w:val="161616"/>
                <w:shd w:val="clear" w:color="auto" w:fill="FFFFFF"/>
              </w:rPr>
            </w:pPr>
            <w:r>
              <w:t>Belgium</w:t>
            </w:r>
          </w:p>
        </w:tc>
        <w:tc>
          <w:tcPr>
            <w:tcW w:w="2835" w:type="dxa"/>
            <w:tcBorders>
              <w:top w:val="single" w:sz="4" w:space="0" w:color="auto"/>
              <w:left w:val="single" w:sz="4" w:space="0" w:color="auto"/>
              <w:bottom w:val="single" w:sz="4" w:space="0" w:color="auto"/>
              <w:right w:val="single" w:sz="4" w:space="0" w:color="auto"/>
            </w:tcBorders>
          </w:tcPr>
          <w:p w14:paraId="622912E2" w14:textId="19AA8ABC" w:rsidR="00C0744E" w:rsidRDefault="00C0744E" w:rsidP="00CF3D7A">
            <w:pPr>
              <w:jc w:val="center"/>
              <w:rPr>
                <w:rFonts w:cs="Helvetica"/>
                <w:shd w:val="clear" w:color="auto" w:fill="FFFFFF"/>
              </w:rPr>
            </w:pPr>
            <w:r>
              <w:rPr>
                <w:rFonts w:cs="Helvetica"/>
                <w:shd w:val="clear" w:color="auto" w:fill="FFFFFF"/>
              </w:rPr>
              <w:t>Article 5(6)</w:t>
            </w:r>
          </w:p>
        </w:tc>
      </w:tr>
      <w:tr w:rsidR="00C0744E" w14:paraId="1171D822"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41E73228" w14:textId="77777777" w:rsidR="00C0744E" w:rsidRDefault="00C0744E" w:rsidP="00CF3D7A">
            <w:pPr>
              <w:jc w:val="center"/>
            </w:pPr>
            <w:r>
              <w:t>4</w:t>
            </w:r>
          </w:p>
        </w:tc>
        <w:tc>
          <w:tcPr>
            <w:tcW w:w="3119" w:type="dxa"/>
            <w:tcBorders>
              <w:top w:val="single" w:sz="4" w:space="0" w:color="auto"/>
              <w:left w:val="single" w:sz="4" w:space="0" w:color="auto"/>
              <w:bottom w:val="single" w:sz="4" w:space="0" w:color="auto"/>
              <w:right w:val="single" w:sz="4" w:space="0" w:color="auto"/>
            </w:tcBorders>
            <w:hideMark/>
          </w:tcPr>
          <w:p w14:paraId="5D7BF901" w14:textId="77777777" w:rsidR="00C0744E" w:rsidRDefault="00C0744E" w:rsidP="00CF3D7A">
            <w:pPr>
              <w:jc w:val="center"/>
              <w:rPr>
                <w:rFonts w:cs="Helvetica"/>
                <w:color w:val="161616"/>
                <w:shd w:val="clear" w:color="auto" w:fill="FFFFFF"/>
              </w:rPr>
            </w:pPr>
            <w:r>
              <w:t>Canada</w:t>
            </w:r>
          </w:p>
        </w:tc>
        <w:tc>
          <w:tcPr>
            <w:tcW w:w="2835" w:type="dxa"/>
            <w:tcBorders>
              <w:top w:val="single" w:sz="4" w:space="0" w:color="auto"/>
              <w:left w:val="single" w:sz="4" w:space="0" w:color="auto"/>
              <w:bottom w:val="single" w:sz="4" w:space="0" w:color="auto"/>
              <w:right w:val="single" w:sz="4" w:space="0" w:color="auto"/>
            </w:tcBorders>
          </w:tcPr>
          <w:p w14:paraId="780C7859" w14:textId="627535D3" w:rsidR="00C0744E" w:rsidRDefault="00C0744E" w:rsidP="00CF3D7A">
            <w:pPr>
              <w:jc w:val="center"/>
              <w:rPr>
                <w:rFonts w:cs="Helvetica"/>
                <w:shd w:val="clear" w:color="auto" w:fill="FFFFFF"/>
              </w:rPr>
            </w:pPr>
            <w:r>
              <w:rPr>
                <w:rFonts w:cs="Helvetica"/>
                <w:shd w:val="clear" w:color="auto" w:fill="FFFFFF"/>
              </w:rPr>
              <w:t>Article 5(8)</w:t>
            </w:r>
            <w:r w:rsidR="008860E9">
              <w:rPr>
                <w:rFonts w:cs="Helvetica"/>
                <w:shd w:val="clear" w:color="auto" w:fill="FFFFFF"/>
              </w:rPr>
              <w:t>(a)</w:t>
            </w:r>
          </w:p>
        </w:tc>
      </w:tr>
      <w:tr w:rsidR="00C0744E" w14:paraId="6515A04A"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577D561C" w14:textId="77777777" w:rsidR="00C0744E" w:rsidRDefault="00C0744E" w:rsidP="00CF3D7A">
            <w:pPr>
              <w:jc w:val="center"/>
            </w:pPr>
            <w:r>
              <w:t>5</w:t>
            </w:r>
          </w:p>
        </w:tc>
        <w:tc>
          <w:tcPr>
            <w:tcW w:w="3119" w:type="dxa"/>
            <w:tcBorders>
              <w:top w:val="single" w:sz="4" w:space="0" w:color="auto"/>
              <w:left w:val="single" w:sz="4" w:space="0" w:color="auto"/>
              <w:bottom w:val="single" w:sz="4" w:space="0" w:color="auto"/>
              <w:right w:val="single" w:sz="4" w:space="0" w:color="auto"/>
            </w:tcBorders>
            <w:hideMark/>
          </w:tcPr>
          <w:p w14:paraId="7E5D4E21" w14:textId="77777777" w:rsidR="00C0744E" w:rsidRDefault="00C0744E" w:rsidP="00CF3D7A">
            <w:pPr>
              <w:jc w:val="center"/>
              <w:rPr>
                <w:rFonts w:cs="Helvetica"/>
                <w:color w:val="161616"/>
                <w:shd w:val="clear" w:color="auto" w:fill="FFFFFF"/>
              </w:rPr>
            </w:pPr>
            <w:r>
              <w:t>Chile</w:t>
            </w:r>
          </w:p>
        </w:tc>
        <w:tc>
          <w:tcPr>
            <w:tcW w:w="2835" w:type="dxa"/>
            <w:tcBorders>
              <w:top w:val="single" w:sz="4" w:space="0" w:color="auto"/>
              <w:left w:val="single" w:sz="4" w:space="0" w:color="auto"/>
              <w:bottom w:val="single" w:sz="4" w:space="0" w:color="auto"/>
              <w:right w:val="single" w:sz="4" w:space="0" w:color="auto"/>
            </w:tcBorders>
          </w:tcPr>
          <w:p w14:paraId="5C8B3FA6" w14:textId="10DFC3D8" w:rsidR="00C0744E" w:rsidRDefault="00C0744E" w:rsidP="00CF3D7A">
            <w:pPr>
              <w:jc w:val="center"/>
              <w:rPr>
                <w:rFonts w:cs="Helvetica"/>
                <w:shd w:val="clear" w:color="auto" w:fill="FFFFFF"/>
              </w:rPr>
            </w:pPr>
            <w:r>
              <w:rPr>
                <w:rFonts w:cs="Helvetica"/>
                <w:shd w:val="clear" w:color="auto" w:fill="FFFFFF"/>
              </w:rPr>
              <w:t>Article 5(8)</w:t>
            </w:r>
          </w:p>
        </w:tc>
      </w:tr>
      <w:tr w:rsidR="00C0744E" w14:paraId="1EB6D268"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09B320AF" w14:textId="77777777" w:rsidR="00C0744E" w:rsidRDefault="00C0744E" w:rsidP="00CF3D7A">
            <w:pPr>
              <w:jc w:val="center"/>
            </w:pPr>
            <w:r>
              <w:t>6</w:t>
            </w:r>
          </w:p>
        </w:tc>
        <w:tc>
          <w:tcPr>
            <w:tcW w:w="3119" w:type="dxa"/>
            <w:tcBorders>
              <w:top w:val="single" w:sz="4" w:space="0" w:color="auto"/>
              <w:left w:val="single" w:sz="4" w:space="0" w:color="auto"/>
              <w:bottom w:val="single" w:sz="4" w:space="0" w:color="auto"/>
              <w:right w:val="single" w:sz="4" w:space="0" w:color="auto"/>
            </w:tcBorders>
            <w:hideMark/>
          </w:tcPr>
          <w:p w14:paraId="37F99F55" w14:textId="77777777" w:rsidR="00C0744E" w:rsidRDefault="00C0744E" w:rsidP="00CF3D7A">
            <w:pPr>
              <w:jc w:val="center"/>
              <w:rPr>
                <w:rFonts w:cs="Helvetica"/>
                <w:color w:val="161616"/>
                <w:shd w:val="clear" w:color="auto" w:fill="FFFFFF"/>
              </w:rPr>
            </w:pPr>
            <w:r>
              <w:t>Czech Republic</w:t>
            </w:r>
          </w:p>
        </w:tc>
        <w:tc>
          <w:tcPr>
            <w:tcW w:w="2835" w:type="dxa"/>
            <w:tcBorders>
              <w:top w:val="single" w:sz="4" w:space="0" w:color="auto"/>
              <w:left w:val="single" w:sz="4" w:space="0" w:color="auto"/>
              <w:bottom w:val="single" w:sz="4" w:space="0" w:color="auto"/>
              <w:right w:val="single" w:sz="4" w:space="0" w:color="auto"/>
            </w:tcBorders>
          </w:tcPr>
          <w:p w14:paraId="7E625DD6" w14:textId="7368EC17" w:rsidR="00C0744E" w:rsidRDefault="00C0744E" w:rsidP="00CF3D7A">
            <w:pPr>
              <w:jc w:val="center"/>
              <w:rPr>
                <w:rFonts w:cs="Helvetica"/>
                <w:shd w:val="clear" w:color="auto" w:fill="FFFFFF"/>
              </w:rPr>
            </w:pPr>
            <w:r>
              <w:rPr>
                <w:rFonts w:cs="Helvetica"/>
                <w:shd w:val="clear" w:color="auto" w:fill="FFFFFF"/>
              </w:rPr>
              <w:t>Article 5(6)</w:t>
            </w:r>
          </w:p>
        </w:tc>
      </w:tr>
      <w:tr w:rsidR="00C0744E" w14:paraId="5CA0D47B"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66B29667" w14:textId="77777777" w:rsidR="00C0744E" w:rsidRDefault="00C0744E" w:rsidP="00CF3D7A">
            <w:pPr>
              <w:jc w:val="center"/>
            </w:pPr>
            <w:r>
              <w:t>7</w:t>
            </w:r>
          </w:p>
        </w:tc>
        <w:tc>
          <w:tcPr>
            <w:tcW w:w="3119" w:type="dxa"/>
            <w:tcBorders>
              <w:top w:val="single" w:sz="4" w:space="0" w:color="auto"/>
              <w:left w:val="single" w:sz="4" w:space="0" w:color="auto"/>
              <w:bottom w:val="single" w:sz="4" w:space="0" w:color="auto"/>
              <w:right w:val="single" w:sz="4" w:space="0" w:color="auto"/>
            </w:tcBorders>
            <w:hideMark/>
          </w:tcPr>
          <w:p w14:paraId="6C40D737" w14:textId="77777777" w:rsidR="00C0744E" w:rsidRDefault="00C0744E" w:rsidP="00CF3D7A">
            <w:pPr>
              <w:jc w:val="center"/>
              <w:rPr>
                <w:rFonts w:cs="Helvetica"/>
                <w:color w:val="161616"/>
                <w:shd w:val="clear" w:color="auto" w:fill="FFFFFF"/>
              </w:rPr>
            </w:pPr>
            <w:r>
              <w:t>Denmark</w:t>
            </w:r>
          </w:p>
        </w:tc>
        <w:tc>
          <w:tcPr>
            <w:tcW w:w="2835" w:type="dxa"/>
            <w:tcBorders>
              <w:top w:val="single" w:sz="4" w:space="0" w:color="auto"/>
              <w:left w:val="single" w:sz="4" w:space="0" w:color="auto"/>
              <w:bottom w:val="single" w:sz="4" w:space="0" w:color="auto"/>
              <w:right w:val="single" w:sz="4" w:space="0" w:color="auto"/>
            </w:tcBorders>
          </w:tcPr>
          <w:p w14:paraId="0E8D451B" w14:textId="1105BBEE" w:rsidR="00C0744E" w:rsidRDefault="00C0744E" w:rsidP="00CF3D7A">
            <w:pPr>
              <w:jc w:val="center"/>
              <w:rPr>
                <w:rFonts w:cs="Helvetica"/>
                <w:shd w:val="clear" w:color="auto" w:fill="FFFFFF"/>
              </w:rPr>
            </w:pPr>
            <w:r>
              <w:rPr>
                <w:rFonts w:cs="Helvetica"/>
                <w:shd w:val="clear" w:color="auto" w:fill="FFFFFF"/>
              </w:rPr>
              <w:t>Arti</w:t>
            </w:r>
            <w:r w:rsidR="00CE015F">
              <w:rPr>
                <w:rFonts w:cs="Helvetica"/>
                <w:shd w:val="clear" w:color="auto" w:fill="FFFFFF"/>
              </w:rPr>
              <w:t>c</w:t>
            </w:r>
            <w:r>
              <w:rPr>
                <w:rFonts w:cs="Helvetica"/>
                <w:shd w:val="clear" w:color="auto" w:fill="FFFFFF"/>
              </w:rPr>
              <w:t>le 5(6)</w:t>
            </w:r>
          </w:p>
        </w:tc>
      </w:tr>
      <w:tr w:rsidR="00C0744E" w14:paraId="6C3AD5F5"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21044AF4" w14:textId="77777777" w:rsidR="00C0744E" w:rsidRDefault="00C0744E" w:rsidP="00CF3D7A">
            <w:pPr>
              <w:jc w:val="center"/>
            </w:pPr>
            <w:r>
              <w:t>8</w:t>
            </w:r>
          </w:p>
        </w:tc>
        <w:tc>
          <w:tcPr>
            <w:tcW w:w="3119" w:type="dxa"/>
            <w:tcBorders>
              <w:top w:val="single" w:sz="4" w:space="0" w:color="auto"/>
              <w:left w:val="single" w:sz="4" w:space="0" w:color="auto"/>
              <w:bottom w:val="single" w:sz="4" w:space="0" w:color="auto"/>
              <w:right w:val="single" w:sz="4" w:space="0" w:color="auto"/>
            </w:tcBorders>
            <w:hideMark/>
          </w:tcPr>
          <w:p w14:paraId="3CBC2511" w14:textId="77777777" w:rsidR="00C0744E" w:rsidRDefault="00C0744E" w:rsidP="00CF3D7A">
            <w:pPr>
              <w:jc w:val="center"/>
              <w:rPr>
                <w:rFonts w:cs="Helvetica"/>
                <w:color w:val="161616"/>
                <w:shd w:val="clear" w:color="auto" w:fill="FFFFFF"/>
              </w:rPr>
            </w:pPr>
            <w:r>
              <w:t>Finland</w:t>
            </w:r>
          </w:p>
        </w:tc>
        <w:tc>
          <w:tcPr>
            <w:tcW w:w="2835" w:type="dxa"/>
            <w:tcBorders>
              <w:top w:val="single" w:sz="4" w:space="0" w:color="auto"/>
              <w:left w:val="single" w:sz="4" w:space="0" w:color="auto"/>
              <w:bottom w:val="single" w:sz="4" w:space="0" w:color="auto"/>
              <w:right w:val="single" w:sz="4" w:space="0" w:color="auto"/>
            </w:tcBorders>
          </w:tcPr>
          <w:p w14:paraId="18E6E062" w14:textId="05497C4B" w:rsidR="00C0744E" w:rsidRDefault="00C0744E" w:rsidP="00CF3D7A">
            <w:pPr>
              <w:jc w:val="center"/>
              <w:rPr>
                <w:rFonts w:cs="Helvetica"/>
                <w:shd w:val="clear" w:color="auto" w:fill="FFFFFF"/>
              </w:rPr>
            </w:pPr>
            <w:r>
              <w:rPr>
                <w:rFonts w:cs="Helvetica"/>
                <w:shd w:val="clear" w:color="auto" w:fill="FFFFFF"/>
              </w:rPr>
              <w:t>Article 5(6)</w:t>
            </w:r>
          </w:p>
        </w:tc>
      </w:tr>
      <w:tr w:rsidR="00C0744E" w14:paraId="739E9F03"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282F0759" w14:textId="77777777" w:rsidR="00C0744E" w:rsidRDefault="00C0744E" w:rsidP="00CF3D7A">
            <w:pPr>
              <w:jc w:val="center"/>
            </w:pPr>
            <w:r>
              <w:t>9</w:t>
            </w:r>
          </w:p>
        </w:tc>
        <w:tc>
          <w:tcPr>
            <w:tcW w:w="3119" w:type="dxa"/>
            <w:tcBorders>
              <w:top w:val="single" w:sz="4" w:space="0" w:color="auto"/>
              <w:left w:val="single" w:sz="4" w:space="0" w:color="auto"/>
              <w:bottom w:val="single" w:sz="4" w:space="0" w:color="auto"/>
              <w:right w:val="single" w:sz="4" w:space="0" w:color="auto"/>
            </w:tcBorders>
            <w:hideMark/>
          </w:tcPr>
          <w:p w14:paraId="2F39B807" w14:textId="77777777" w:rsidR="00C0744E" w:rsidRDefault="00C0744E" w:rsidP="00CF3D7A">
            <w:pPr>
              <w:jc w:val="center"/>
              <w:rPr>
                <w:rFonts w:cs="Helvetica"/>
                <w:color w:val="161616"/>
                <w:shd w:val="clear" w:color="auto" w:fill="FFFFFF"/>
              </w:rPr>
            </w:pPr>
            <w:r>
              <w:t>French Republic</w:t>
            </w:r>
          </w:p>
        </w:tc>
        <w:tc>
          <w:tcPr>
            <w:tcW w:w="2835" w:type="dxa"/>
            <w:tcBorders>
              <w:top w:val="single" w:sz="4" w:space="0" w:color="auto"/>
              <w:left w:val="single" w:sz="4" w:space="0" w:color="auto"/>
              <w:bottom w:val="single" w:sz="4" w:space="0" w:color="auto"/>
              <w:right w:val="single" w:sz="4" w:space="0" w:color="auto"/>
            </w:tcBorders>
          </w:tcPr>
          <w:p w14:paraId="54559E16" w14:textId="2B499FCA" w:rsidR="00C0744E" w:rsidRDefault="00CF3D7A" w:rsidP="00CF3D7A">
            <w:pPr>
              <w:jc w:val="center"/>
              <w:rPr>
                <w:rFonts w:cs="Helvetica"/>
                <w:shd w:val="clear" w:color="auto" w:fill="FFFFFF"/>
              </w:rPr>
            </w:pPr>
            <w:r>
              <w:rPr>
                <w:rFonts w:cs="Helvetica"/>
                <w:shd w:val="clear" w:color="auto" w:fill="FFFFFF"/>
              </w:rPr>
              <w:t>Article 5(6)</w:t>
            </w:r>
          </w:p>
        </w:tc>
      </w:tr>
      <w:tr w:rsidR="00C0744E" w14:paraId="4CFE890E"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27471AF2" w14:textId="77777777" w:rsidR="00C0744E" w:rsidRDefault="00C0744E" w:rsidP="00CF3D7A">
            <w:pPr>
              <w:jc w:val="center"/>
            </w:pPr>
            <w:r>
              <w:t>10</w:t>
            </w:r>
          </w:p>
        </w:tc>
        <w:tc>
          <w:tcPr>
            <w:tcW w:w="3119" w:type="dxa"/>
            <w:tcBorders>
              <w:top w:val="single" w:sz="4" w:space="0" w:color="auto"/>
              <w:left w:val="single" w:sz="4" w:space="0" w:color="auto"/>
              <w:bottom w:val="single" w:sz="4" w:space="0" w:color="auto"/>
              <w:right w:val="single" w:sz="4" w:space="0" w:color="auto"/>
            </w:tcBorders>
            <w:hideMark/>
          </w:tcPr>
          <w:p w14:paraId="6DE17C1F" w14:textId="77777777" w:rsidR="00C0744E" w:rsidRDefault="00C0744E" w:rsidP="00CF3D7A">
            <w:pPr>
              <w:jc w:val="center"/>
              <w:rPr>
                <w:rFonts w:cs="Helvetica"/>
                <w:color w:val="161616"/>
                <w:shd w:val="clear" w:color="auto" w:fill="FFFFFF"/>
              </w:rPr>
            </w:pPr>
            <w:r>
              <w:t>Germany</w:t>
            </w:r>
          </w:p>
        </w:tc>
        <w:tc>
          <w:tcPr>
            <w:tcW w:w="2835" w:type="dxa"/>
            <w:tcBorders>
              <w:top w:val="single" w:sz="4" w:space="0" w:color="auto"/>
              <w:left w:val="single" w:sz="4" w:space="0" w:color="auto"/>
              <w:bottom w:val="single" w:sz="4" w:space="0" w:color="auto"/>
              <w:right w:val="single" w:sz="4" w:space="0" w:color="auto"/>
            </w:tcBorders>
          </w:tcPr>
          <w:p w14:paraId="7E6392AA" w14:textId="4283E239" w:rsidR="00C0744E" w:rsidRDefault="00CF3D7A" w:rsidP="00CF3D7A">
            <w:pPr>
              <w:jc w:val="center"/>
              <w:rPr>
                <w:rFonts w:cs="Helvetica"/>
                <w:shd w:val="clear" w:color="auto" w:fill="FFFFFF"/>
              </w:rPr>
            </w:pPr>
            <w:r>
              <w:rPr>
                <w:rFonts w:cs="Helvetica"/>
                <w:shd w:val="clear" w:color="auto" w:fill="FFFFFF"/>
              </w:rPr>
              <w:t>Article 5(5)</w:t>
            </w:r>
          </w:p>
        </w:tc>
      </w:tr>
      <w:tr w:rsidR="00C0744E" w14:paraId="32FB89D4"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5BDCBD52" w14:textId="77777777" w:rsidR="00C0744E" w:rsidRDefault="00C0744E" w:rsidP="00CF3D7A">
            <w:pPr>
              <w:jc w:val="center"/>
            </w:pPr>
            <w:r>
              <w:t>11</w:t>
            </w:r>
          </w:p>
        </w:tc>
        <w:tc>
          <w:tcPr>
            <w:tcW w:w="3119" w:type="dxa"/>
            <w:tcBorders>
              <w:top w:val="single" w:sz="4" w:space="0" w:color="auto"/>
              <w:left w:val="single" w:sz="4" w:space="0" w:color="auto"/>
              <w:bottom w:val="single" w:sz="4" w:space="0" w:color="auto"/>
              <w:right w:val="single" w:sz="4" w:space="0" w:color="auto"/>
            </w:tcBorders>
            <w:hideMark/>
          </w:tcPr>
          <w:p w14:paraId="3E57C775" w14:textId="77777777" w:rsidR="00C0744E" w:rsidRDefault="00C0744E" w:rsidP="00CF3D7A">
            <w:pPr>
              <w:jc w:val="center"/>
              <w:rPr>
                <w:rFonts w:cs="Helvetica"/>
                <w:color w:val="161616"/>
                <w:shd w:val="clear" w:color="auto" w:fill="FFFFFF"/>
              </w:rPr>
            </w:pPr>
            <w:r>
              <w:t>Hong Kong (China)</w:t>
            </w:r>
          </w:p>
        </w:tc>
        <w:tc>
          <w:tcPr>
            <w:tcW w:w="2835" w:type="dxa"/>
            <w:tcBorders>
              <w:top w:val="single" w:sz="4" w:space="0" w:color="auto"/>
              <w:left w:val="single" w:sz="4" w:space="0" w:color="auto"/>
              <w:bottom w:val="single" w:sz="4" w:space="0" w:color="auto"/>
              <w:right w:val="single" w:sz="4" w:space="0" w:color="auto"/>
            </w:tcBorders>
          </w:tcPr>
          <w:p w14:paraId="488BB715" w14:textId="459EDA03" w:rsidR="00C0744E" w:rsidRDefault="00CF3D7A" w:rsidP="00CF3D7A">
            <w:pPr>
              <w:jc w:val="center"/>
              <w:rPr>
                <w:rFonts w:cs="Helvetica"/>
                <w:shd w:val="clear" w:color="auto" w:fill="FFFFFF"/>
              </w:rPr>
            </w:pPr>
            <w:r>
              <w:rPr>
                <w:rFonts w:cs="Helvetica"/>
                <w:shd w:val="clear" w:color="auto" w:fill="FFFFFF"/>
              </w:rPr>
              <w:t>Article 5(8)</w:t>
            </w:r>
            <w:r w:rsidR="008860E9">
              <w:rPr>
                <w:rFonts w:cs="Helvetica"/>
                <w:shd w:val="clear" w:color="auto" w:fill="FFFFFF"/>
              </w:rPr>
              <w:t>(a)</w:t>
            </w:r>
          </w:p>
        </w:tc>
      </w:tr>
      <w:tr w:rsidR="00C0744E" w14:paraId="07B60950"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76E364C0" w14:textId="77777777" w:rsidR="00C0744E" w:rsidRDefault="00C0744E" w:rsidP="00CF3D7A">
            <w:pPr>
              <w:jc w:val="center"/>
            </w:pPr>
            <w:r>
              <w:t>12</w:t>
            </w:r>
          </w:p>
        </w:tc>
        <w:tc>
          <w:tcPr>
            <w:tcW w:w="3119" w:type="dxa"/>
            <w:tcBorders>
              <w:top w:val="single" w:sz="4" w:space="0" w:color="auto"/>
              <w:left w:val="single" w:sz="4" w:space="0" w:color="auto"/>
              <w:bottom w:val="single" w:sz="4" w:space="0" w:color="auto"/>
              <w:right w:val="single" w:sz="4" w:space="0" w:color="auto"/>
            </w:tcBorders>
            <w:hideMark/>
          </w:tcPr>
          <w:p w14:paraId="0C9D18AF" w14:textId="77777777" w:rsidR="00C0744E" w:rsidRDefault="00C0744E" w:rsidP="00CF3D7A">
            <w:pPr>
              <w:jc w:val="center"/>
              <w:rPr>
                <w:rFonts w:cs="Helvetica"/>
                <w:color w:val="161616"/>
                <w:shd w:val="clear" w:color="auto" w:fill="FFFFFF"/>
              </w:rPr>
            </w:pPr>
            <w:r>
              <w:t>India</w:t>
            </w:r>
          </w:p>
        </w:tc>
        <w:tc>
          <w:tcPr>
            <w:tcW w:w="2835" w:type="dxa"/>
            <w:tcBorders>
              <w:top w:val="single" w:sz="4" w:space="0" w:color="auto"/>
              <w:left w:val="single" w:sz="4" w:space="0" w:color="auto"/>
              <w:bottom w:val="single" w:sz="4" w:space="0" w:color="auto"/>
              <w:right w:val="single" w:sz="4" w:space="0" w:color="auto"/>
            </w:tcBorders>
          </w:tcPr>
          <w:p w14:paraId="01C89984" w14:textId="7A1E7051" w:rsidR="00C0744E" w:rsidRDefault="00CF3D7A" w:rsidP="00CF3D7A">
            <w:pPr>
              <w:jc w:val="center"/>
              <w:rPr>
                <w:rFonts w:cs="Helvetica"/>
                <w:shd w:val="clear" w:color="auto" w:fill="FFFFFF"/>
              </w:rPr>
            </w:pPr>
            <w:r>
              <w:rPr>
                <w:rFonts w:cs="Helvetica"/>
                <w:shd w:val="clear" w:color="auto" w:fill="FFFFFF"/>
              </w:rPr>
              <w:t>Article 5(4)</w:t>
            </w:r>
            <w:r w:rsidR="008860E9">
              <w:rPr>
                <w:rFonts w:cs="Helvetica"/>
                <w:shd w:val="clear" w:color="auto" w:fill="FFFFFF"/>
              </w:rPr>
              <w:t>(a)</w:t>
            </w:r>
          </w:p>
        </w:tc>
      </w:tr>
      <w:tr w:rsidR="00C0744E" w14:paraId="7C4E0990"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6D9009EB" w14:textId="77777777" w:rsidR="00C0744E" w:rsidRDefault="00C0744E" w:rsidP="00CF3D7A">
            <w:pPr>
              <w:jc w:val="center"/>
            </w:pPr>
            <w:r>
              <w:t>13</w:t>
            </w:r>
          </w:p>
        </w:tc>
        <w:tc>
          <w:tcPr>
            <w:tcW w:w="3119" w:type="dxa"/>
            <w:tcBorders>
              <w:top w:val="single" w:sz="4" w:space="0" w:color="auto"/>
              <w:left w:val="single" w:sz="4" w:space="0" w:color="auto"/>
              <w:bottom w:val="single" w:sz="4" w:space="0" w:color="auto"/>
              <w:right w:val="single" w:sz="4" w:space="0" w:color="auto"/>
            </w:tcBorders>
            <w:hideMark/>
          </w:tcPr>
          <w:p w14:paraId="49D9749F" w14:textId="77777777" w:rsidR="00C0744E" w:rsidRDefault="00C0744E" w:rsidP="00CF3D7A">
            <w:pPr>
              <w:jc w:val="center"/>
              <w:rPr>
                <w:rFonts w:cs="Helvetica"/>
                <w:color w:val="161616"/>
                <w:shd w:val="clear" w:color="auto" w:fill="FFFFFF"/>
              </w:rPr>
            </w:pPr>
            <w:r>
              <w:t>Indonesia</w:t>
            </w:r>
          </w:p>
        </w:tc>
        <w:tc>
          <w:tcPr>
            <w:tcW w:w="2835" w:type="dxa"/>
            <w:tcBorders>
              <w:top w:val="single" w:sz="4" w:space="0" w:color="auto"/>
              <w:left w:val="single" w:sz="4" w:space="0" w:color="auto"/>
              <w:bottom w:val="single" w:sz="4" w:space="0" w:color="auto"/>
              <w:right w:val="single" w:sz="4" w:space="0" w:color="auto"/>
            </w:tcBorders>
          </w:tcPr>
          <w:p w14:paraId="365BD6D9" w14:textId="7CC7BB59" w:rsidR="00C0744E" w:rsidRDefault="00CF3D7A" w:rsidP="00CF3D7A">
            <w:pPr>
              <w:jc w:val="center"/>
              <w:rPr>
                <w:rFonts w:cs="Helvetica"/>
                <w:shd w:val="clear" w:color="auto" w:fill="FFFFFF"/>
              </w:rPr>
            </w:pPr>
            <w:r>
              <w:rPr>
                <w:rFonts w:cs="Helvetica"/>
                <w:shd w:val="clear" w:color="auto" w:fill="FFFFFF"/>
              </w:rPr>
              <w:t>Article 5(5)</w:t>
            </w:r>
            <w:r w:rsidR="008860E9">
              <w:rPr>
                <w:rFonts w:cs="Helvetica"/>
                <w:shd w:val="clear" w:color="auto" w:fill="FFFFFF"/>
              </w:rPr>
              <w:t>(a)</w:t>
            </w:r>
          </w:p>
        </w:tc>
      </w:tr>
      <w:tr w:rsidR="00C0744E" w14:paraId="6932CDEB"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58D1C522" w14:textId="77777777" w:rsidR="00C0744E" w:rsidRDefault="00C0744E" w:rsidP="00CF3D7A">
            <w:pPr>
              <w:jc w:val="center"/>
            </w:pPr>
            <w:r>
              <w:t>14</w:t>
            </w:r>
          </w:p>
        </w:tc>
        <w:tc>
          <w:tcPr>
            <w:tcW w:w="3119" w:type="dxa"/>
            <w:tcBorders>
              <w:top w:val="single" w:sz="4" w:space="0" w:color="auto"/>
              <w:left w:val="single" w:sz="4" w:space="0" w:color="auto"/>
              <w:bottom w:val="single" w:sz="4" w:space="0" w:color="auto"/>
              <w:right w:val="single" w:sz="4" w:space="0" w:color="auto"/>
            </w:tcBorders>
            <w:hideMark/>
          </w:tcPr>
          <w:p w14:paraId="028491E1" w14:textId="77777777" w:rsidR="00C0744E" w:rsidRDefault="00C0744E" w:rsidP="00CF3D7A">
            <w:pPr>
              <w:jc w:val="center"/>
              <w:rPr>
                <w:rFonts w:cs="Helvetica"/>
                <w:color w:val="161616"/>
                <w:shd w:val="clear" w:color="auto" w:fill="FFFFFF"/>
              </w:rPr>
            </w:pPr>
            <w:r>
              <w:t>Ireland</w:t>
            </w:r>
          </w:p>
        </w:tc>
        <w:tc>
          <w:tcPr>
            <w:tcW w:w="2835" w:type="dxa"/>
            <w:tcBorders>
              <w:top w:val="single" w:sz="4" w:space="0" w:color="auto"/>
              <w:left w:val="single" w:sz="4" w:space="0" w:color="auto"/>
              <w:bottom w:val="single" w:sz="4" w:space="0" w:color="auto"/>
              <w:right w:val="single" w:sz="4" w:space="0" w:color="auto"/>
            </w:tcBorders>
          </w:tcPr>
          <w:p w14:paraId="32DD2720" w14:textId="39A4EE3C" w:rsidR="00C0744E" w:rsidRDefault="00CF3D7A" w:rsidP="00CF3D7A">
            <w:pPr>
              <w:jc w:val="center"/>
              <w:rPr>
                <w:rFonts w:cs="Helvetica"/>
                <w:shd w:val="clear" w:color="auto" w:fill="FFFFFF"/>
              </w:rPr>
            </w:pPr>
            <w:r>
              <w:rPr>
                <w:rFonts w:cs="Helvetica"/>
                <w:shd w:val="clear" w:color="auto" w:fill="FFFFFF"/>
              </w:rPr>
              <w:t>Article 5(6)</w:t>
            </w:r>
          </w:p>
        </w:tc>
      </w:tr>
      <w:tr w:rsidR="00C0744E" w14:paraId="7A37F48D"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5D12924D" w14:textId="77777777" w:rsidR="00C0744E" w:rsidRDefault="00C0744E" w:rsidP="00CF3D7A">
            <w:pPr>
              <w:jc w:val="center"/>
            </w:pPr>
            <w:r>
              <w:t>15</w:t>
            </w:r>
          </w:p>
        </w:tc>
        <w:tc>
          <w:tcPr>
            <w:tcW w:w="3119" w:type="dxa"/>
            <w:tcBorders>
              <w:top w:val="single" w:sz="4" w:space="0" w:color="auto"/>
              <w:left w:val="single" w:sz="4" w:space="0" w:color="auto"/>
              <w:bottom w:val="single" w:sz="4" w:space="0" w:color="auto"/>
              <w:right w:val="single" w:sz="4" w:space="0" w:color="auto"/>
            </w:tcBorders>
            <w:hideMark/>
          </w:tcPr>
          <w:p w14:paraId="2C837D53" w14:textId="77777777" w:rsidR="00C0744E" w:rsidRDefault="00C0744E" w:rsidP="00CF3D7A">
            <w:pPr>
              <w:jc w:val="center"/>
              <w:rPr>
                <w:rFonts w:cs="Helvetica"/>
                <w:color w:val="161616"/>
                <w:shd w:val="clear" w:color="auto" w:fill="FFFFFF"/>
              </w:rPr>
            </w:pPr>
            <w:r>
              <w:t>Italy</w:t>
            </w:r>
          </w:p>
        </w:tc>
        <w:tc>
          <w:tcPr>
            <w:tcW w:w="2835" w:type="dxa"/>
            <w:tcBorders>
              <w:top w:val="single" w:sz="4" w:space="0" w:color="auto"/>
              <w:left w:val="single" w:sz="4" w:space="0" w:color="auto"/>
              <w:bottom w:val="single" w:sz="4" w:space="0" w:color="auto"/>
              <w:right w:val="single" w:sz="4" w:space="0" w:color="auto"/>
            </w:tcBorders>
          </w:tcPr>
          <w:p w14:paraId="4B6B9B77" w14:textId="07543FC7" w:rsidR="00C0744E" w:rsidRDefault="00CF3D7A" w:rsidP="00CF3D7A">
            <w:pPr>
              <w:jc w:val="center"/>
              <w:rPr>
                <w:rFonts w:cs="Helvetica"/>
                <w:shd w:val="clear" w:color="auto" w:fill="FFFFFF"/>
              </w:rPr>
            </w:pPr>
            <w:r>
              <w:rPr>
                <w:rFonts w:cs="Helvetica"/>
                <w:shd w:val="clear" w:color="auto" w:fill="FFFFFF"/>
              </w:rPr>
              <w:t>Article 5(5)</w:t>
            </w:r>
          </w:p>
        </w:tc>
      </w:tr>
      <w:tr w:rsidR="00C0744E" w14:paraId="0EFF8B6D"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4FADBAA2" w14:textId="77777777" w:rsidR="00C0744E" w:rsidRDefault="00C0744E" w:rsidP="00CF3D7A">
            <w:pPr>
              <w:jc w:val="center"/>
            </w:pPr>
            <w:r>
              <w:t>16</w:t>
            </w:r>
          </w:p>
        </w:tc>
        <w:tc>
          <w:tcPr>
            <w:tcW w:w="3119" w:type="dxa"/>
            <w:tcBorders>
              <w:top w:val="single" w:sz="4" w:space="0" w:color="auto"/>
              <w:left w:val="single" w:sz="4" w:space="0" w:color="auto"/>
              <w:bottom w:val="single" w:sz="4" w:space="0" w:color="auto"/>
              <w:right w:val="single" w:sz="4" w:space="0" w:color="auto"/>
            </w:tcBorders>
            <w:hideMark/>
          </w:tcPr>
          <w:p w14:paraId="56DDCAF7" w14:textId="77777777" w:rsidR="00C0744E" w:rsidRDefault="00C0744E" w:rsidP="00CF3D7A">
            <w:pPr>
              <w:jc w:val="center"/>
              <w:rPr>
                <w:rFonts w:cs="Helvetica"/>
                <w:color w:val="161616"/>
                <w:shd w:val="clear" w:color="auto" w:fill="FFFFFF"/>
              </w:rPr>
            </w:pPr>
            <w:r>
              <w:t>Japan</w:t>
            </w:r>
          </w:p>
        </w:tc>
        <w:tc>
          <w:tcPr>
            <w:tcW w:w="2835" w:type="dxa"/>
            <w:tcBorders>
              <w:top w:val="single" w:sz="4" w:space="0" w:color="auto"/>
              <w:left w:val="single" w:sz="4" w:space="0" w:color="auto"/>
              <w:bottom w:val="single" w:sz="4" w:space="0" w:color="auto"/>
              <w:right w:val="single" w:sz="4" w:space="0" w:color="auto"/>
            </w:tcBorders>
          </w:tcPr>
          <w:p w14:paraId="15C05813" w14:textId="156B4324" w:rsidR="00C0744E" w:rsidRDefault="00CF3D7A" w:rsidP="00CF3D7A">
            <w:pPr>
              <w:jc w:val="center"/>
              <w:rPr>
                <w:rFonts w:cs="Helvetica"/>
                <w:shd w:val="clear" w:color="auto" w:fill="FFFFFF"/>
              </w:rPr>
            </w:pPr>
            <w:r>
              <w:rPr>
                <w:rFonts w:cs="Helvetica"/>
                <w:shd w:val="clear" w:color="auto" w:fill="FFFFFF"/>
              </w:rPr>
              <w:t>Article 5(8)</w:t>
            </w:r>
            <w:r w:rsidR="008860E9">
              <w:rPr>
                <w:rFonts w:cs="Helvetica"/>
                <w:shd w:val="clear" w:color="auto" w:fill="FFFFFF"/>
              </w:rPr>
              <w:t>(a)</w:t>
            </w:r>
          </w:p>
        </w:tc>
      </w:tr>
      <w:tr w:rsidR="00C0744E" w14:paraId="70E45D71"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7C9482C0" w14:textId="77777777" w:rsidR="00C0744E" w:rsidRDefault="00C0744E" w:rsidP="00CF3D7A">
            <w:pPr>
              <w:jc w:val="center"/>
            </w:pPr>
            <w:r>
              <w:t>17</w:t>
            </w:r>
          </w:p>
        </w:tc>
        <w:tc>
          <w:tcPr>
            <w:tcW w:w="3119" w:type="dxa"/>
            <w:tcBorders>
              <w:top w:val="single" w:sz="4" w:space="0" w:color="auto"/>
              <w:left w:val="single" w:sz="4" w:space="0" w:color="auto"/>
              <w:bottom w:val="single" w:sz="4" w:space="0" w:color="auto"/>
              <w:right w:val="single" w:sz="4" w:space="0" w:color="auto"/>
            </w:tcBorders>
            <w:hideMark/>
          </w:tcPr>
          <w:p w14:paraId="6868FBC1" w14:textId="77777777" w:rsidR="00C0744E" w:rsidRDefault="00C0744E" w:rsidP="00CF3D7A">
            <w:pPr>
              <w:jc w:val="center"/>
              <w:rPr>
                <w:rFonts w:cs="Helvetica"/>
                <w:color w:val="161616"/>
                <w:shd w:val="clear" w:color="auto" w:fill="FFFFFF"/>
              </w:rPr>
            </w:pPr>
            <w:r>
              <w:t>Malaysia</w:t>
            </w:r>
          </w:p>
        </w:tc>
        <w:tc>
          <w:tcPr>
            <w:tcW w:w="2835" w:type="dxa"/>
            <w:tcBorders>
              <w:top w:val="single" w:sz="4" w:space="0" w:color="auto"/>
              <w:left w:val="single" w:sz="4" w:space="0" w:color="auto"/>
              <w:bottom w:val="single" w:sz="4" w:space="0" w:color="auto"/>
              <w:right w:val="single" w:sz="4" w:space="0" w:color="auto"/>
            </w:tcBorders>
          </w:tcPr>
          <w:p w14:paraId="1E8F0CA2" w14:textId="6E6C8761" w:rsidR="00C0744E" w:rsidRDefault="00CE015F" w:rsidP="00CF3D7A">
            <w:pPr>
              <w:jc w:val="center"/>
              <w:rPr>
                <w:rFonts w:cs="Helvetica"/>
                <w:shd w:val="clear" w:color="auto" w:fill="FFFFFF"/>
              </w:rPr>
            </w:pPr>
            <w:r>
              <w:rPr>
                <w:rFonts w:cs="Helvetica"/>
                <w:shd w:val="clear" w:color="auto" w:fill="FFFFFF"/>
              </w:rPr>
              <w:t>Article 4(5)</w:t>
            </w:r>
            <w:r w:rsidR="0040164E">
              <w:rPr>
                <w:rFonts w:cs="Helvetica"/>
                <w:shd w:val="clear" w:color="auto" w:fill="FFFFFF"/>
              </w:rPr>
              <w:t>(a)</w:t>
            </w:r>
          </w:p>
        </w:tc>
      </w:tr>
      <w:tr w:rsidR="00C0744E" w14:paraId="61F0EB38"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03E1B9E8" w14:textId="77777777" w:rsidR="00C0744E" w:rsidRDefault="00C0744E" w:rsidP="00CF3D7A">
            <w:pPr>
              <w:jc w:val="center"/>
            </w:pPr>
            <w:r>
              <w:t>18</w:t>
            </w:r>
          </w:p>
        </w:tc>
        <w:tc>
          <w:tcPr>
            <w:tcW w:w="3119" w:type="dxa"/>
            <w:tcBorders>
              <w:top w:val="single" w:sz="4" w:space="0" w:color="auto"/>
              <w:left w:val="single" w:sz="4" w:space="0" w:color="auto"/>
              <w:bottom w:val="single" w:sz="4" w:space="0" w:color="auto"/>
              <w:right w:val="single" w:sz="4" w:space="0" w:color="auto"/>
            </w:tcBorders>
            <w:hideMark/>
          </w:tcPr>
          <w:p w14:paraId="05A5A485" w14:textId="77777777" w:rsidR="00C0744E" w:rsidRDefault="00C0744E" w:rsidP="00CF3D7A">
            <w:pPr>
              <w:jc w:val="center"/>
              <w:rPr>
                <w:rFonts w:cs="Helvetica"/>
                <w:color w:val="161616"/>
                <w:shd w:val="clear" w:color="auto" w:fill="FFFFFF"/>
              </w:rPr>
            </w:pPr>
            <w:r>
              <w:t>Mexico</w:t>
            </w:r>
          </w:p>
        </w:tc>
        <w:tc>
          <w:tcPr>
            <w:tcW w:w="2835" w:type="dxa"/>
            <w:tcBorders>
              <w:top w:val="single" w:sz="4" w:space="0" w:color="auto"/>
              <w:left w:val="single" w:sz="4" w:space="0" w:color="auto"/>
              <w:bottom w:val="single" w:sz="4" w:space="0" w:color="auto"/>
              <w:right w:val="single" w:sz="4" w:space="0" w:color="auto"/>
            </w:tcBorders>
          </w:tcPr>
          <w:p w14:paraId="3EA52E60" w14:textId="1A824B97" w:rsidR="00C0744E" w:rsidRDefault="00CE015F" w:rsidP="00CF3D7A">
            <w:pPr>
              <w:jc w:val="center"/>
              <w:rPr>
                <w:rFonts w:cs="Helvetica"/>
                <w:shd w:val="clear" w:color="auto" w:fill="FFFFFF"/>
              </w:rPr>
            </w:pPr>
            <w:r>
              <w:rPr>
                <w:rFonts w:cs="Helvetica"/>
                <w:shd w:val="clear" w:color="auto" w:fill="FFFFFF"/>
              </w:rPr>
              <w:t>Article 5(7)</w:t>
            </w:r>
          </w:p>
        </w:tc>
      </w:tr>
      <w:tr w:rsidR="00C0744E" w14:paraId="4B40D612"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727CB515" w14:textId="77777777" w:rsidR="00C0744E" w:rsidRDefault="00C0744E" w:rsidP="00CF3D7A">
            <w:pPr>
              <w:jc w:val="center"/>
            </w:pPr>
            <w:r>
              <w:t>19</w:t>
            </w:r>
          </w:p>
        </w:tc>
        <w:tc>
          <w:tcPr>
            <w:tcW w:w="3119" w:type="dxa"/>
            <w:tcBorders>
              <w:top w:val="single" w:sz="4" w:space="0" w:color="auto"/>
              <w:left w:val="single" w:sz="4" w:space="0" w:color="auto"/>
              <w:bottom w:val="single" w:sz="4" w:space="0" w:color="auto"/>
              <w:right w:val="single" w:sz="4" w:space="0" w:color="auto"/>
            </w:tcBorders>
            <w:hideMark/>
          </w:tcPr>
          <w:p w14:paraId="353BDC7E" w14:textId="77777777" w:rsidR="00C0744E" w:rsidRDefault="00C0744E" w:rsidP="00CF3D7A">
            <w:pPr>
              <w:jc w:val="center"/>
              <w:rPr>
                <w:rFonts w:cs="Helvetica"/>
                <w:color w:val="161616"/>
                <w:shd w:val="clear" w:color="auto" w:fill="FFFFFF"/>
              </w:rPr>
            </w:pPr>
            <w:r>
              <w:t>Netherlands</w:t>
            </w:r>
          </w:p>
        </w:tc>
        <w:tc>
          <w:tcPr>
            <w:tcW w:w="2835" w:type="dxa"/>
            <w:tcBorders>
              <w:top w:val="single" w:sz="4" w:space="0" w:color="auto"/>
              <w:left w:val="single" w:sz="4" w:space="0" w:color="auto"/>
              <w:bottom w:val="single" w:sz="4" w:space="0" w:color="auto"/>
              <w:right w:val="single" w:sz="4" w:space="0" w:color="auto"/>
            </w:tcBorders>
          </w:tcPr>
          <w:p w14:paraId="54869CF9" w14:textId="1D043EEC" w:rsidR="00C0744E" w:rsidRDefault="00CE015F" w:rsidP="00CF3D7A">
            <w:pPr>
              <w:jc w:val="center"/>
              <w:rPr>
                <w:rFonts w:cs="Helvetica"/>
                <w:shd w:val="clear" w:color="auto" w:fill="FFFFFF"/>
              </w:rPr>
            </w:pPr>
            <w:r>
              <w:rPr>
                <w:rFonts w:cs="Helvetica"/>
                <w:shd w:val="clear" w:color="auto" w:fill="FFFFFF"/>
              </w:rPr>
              <w:t>Article 5(6)</w:t>
            </w:r>
          </w:p>
        </w:tc>
      </w:tr>
      <w:tr w:rsidR="00C0744E" w14:paraId="221950A4"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116153AC" w14:textId="77777777" w:rsidR="00C0744E" w:rsidRDefault="00C0744E" w:rsidP="00CF3D7A">
            <w:pPr>
              <w:jc w:val="center"/>
            </w:pPr>
            <w:r>
              <w:t>20</w:t>
            </w:r>
          </w:p>
        </w:tc>
        <w:tc>
          <w:tcPr>
            <w:tcW w:w="3119" w:type="dxa"/>
            <w:tcBorders>
              <w:top w:val="single" w:sz="4" w:space="0" w:color="auto"/>
              <w:left w:val="single" w:sz="4" w:space="0" w:color="auto"/>
              <w:bottom w:val="single" w:sz="4" w:space="0" w:color="auto"/>
              <w:right w:val="single" w:sz="4" w:space="0" w:color="auto"/>
            </w:tcBorders>
            <w:hideMark/>
          </w:tcPr>
          <w:p w14:paraId="5DD3ACDF" w14:textId="77777777" w:rsidR="00C0744E" w:rsidRDefault="00C0744E" w:rsidP="00CF3D7A">
            <w:pPr>
              <w:jc w:val="center"/>
              <w:rPr>
                <w:rFonts w:cs="Helvetica"/>
                <w:color w:val="161616"/>
                <w:shd w:val="clear" w:color="auto" w:fill="FFFFFF"/>
              </w:rPr>
            </w:pPr>
            <w:r>
              <w:t>Norway</w:t>
            </w:r>
          </w:p>
        </w:tc>
        <w:tc>
          <w:tcPr>
            <w:tcW w:w="2835" w:type="dxa"/>
            <w:tcBorders>
              <w:top w:val="single" w:sz="4" w:space="0" w:color="auto"/>
              <w:left w:val="single" w:sz="4" w:space="0" w:color="auto"/>
              <w:bottom w:val="single" w:sz="4" w:space="0" w:color="auto"/>
              <w:right w:val="single" w:sz="4" w:space="0" w:color="auto"/>
            </w:tcBorders>
          </w:tcPr>
          <w:p w14:paraId="1C9BDA7B" w14:textId="07A47371" w:rsidR="00C0744E" w:rsidRDefault="00CE015F" w:rsidP="00CF3D7A">
            <w:pPr>
              <w:jc w:val="center"/>
              <w:rPr>
                <w:rFonts w:cs="Helvetica"/>
                <w:shd w:val="clear" w:color="auto" w:fill="FFFFFF"/>
              </w:rPr>
            </w:pPr>
            <w:r>
              <w:rPr>
                <w:rFonts w:cs="Helvetica"/>
                <w:shd w:val="clear" w:color="auto" w:fill="FFFFFF"/>
              </w:rPr>
              <w:t>Article 5(6)</w:t>
            </w:r>
          </w:p>
        </w:tc>
      </w:tr>
      <w:tr w:rsidR="00C0744E" w14:paraId="61F6F8D3"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403760A5" w14:textId="77777777" w:rsidR="00C0744E" w:rsidRDefault="00C0744E" w:rsidP="00CF3D7A">
            <w:pPr>
              <w:jc w:val="center"/>
            </w:pPr>
            <w:r>
              <w:t>21</w:t>
            </w:r>
          </w:p>
        </w:tc>
        <w:tc>
          <w:tcPr>
            <w:tcW w:w="3119" w:type="dxa"/>
            <w:tcBorders>
              <w:top w:val="single" w:sz="4" w:space="0" w:color="auto"/>
              <w:left w:val="single" w:sz="4" w:space="0" w:color="auto"/>
              <w:bottom w:val="single" w:sz="4" w:space="0" w:color="auto"/>
              <w:right w:val="single" w:sz="4" w:space="0" w:color="auto"/>
            </w:tcBorders>
            <w:hideMark/>
          </w:tcPr>
          <w:p w14:paraId="27837535" w14:textId="77777777" w:rsidR="00C0744E" w:rsidRDefault="00C0744E" w:rsidP="00CF3D7A">
            <w:pPr>
              <w:jc w:val="center"/>
              <w:rPr>
                <w:rFonts w:cs="Helvetica"/>
                <w:color w:val="161616"/>
                <w:shd w:val="clear" w:color="auto" w:fill="FFFFFF"/>
              </w:rPr>
            </w:pPr>
            <w:r>
              <w:t>Philippines</w:t>
            </w:r>
          </w:p>
        </w:tc>
        <w:tc>
          <w:tcPr>
            <w:tcW w:w="2835" w:type="dxa"/>
            <w:tcBorders>
              <w:top w:val="single" w:sz="4" w:space="0" w:color="auto"/>
              <w:left w:val="single" w:sz="4" w:space="0" w:color="auto"/>
              <w:bottom w:val="single" w:sz="4" w:space="0" w:color="auto"/>
              <w:right w:val="single" w:sz="4" w:space="0" w:color="auto"/>
            </w:tcBorders>
          </w:tcPr>
          <w:p w14:paraId="79342EDE" w14:textId="33ACE225" w:rsidR="00C0744E" w:rsidRDefault="00CE015F" w:rsidP="00CF3D7A">
            <w:pPr>
              <w:jc w:val="center"/>
              <w:rPr>
                <w:rFonts w:cs="Helvetica"/>
                <w:shd w:val="clear" w:color="auto" w:fill="FFFFFF"/>
              </w:rPr>
            </w:pPr>
            <w:r>
              <w:rPr>
                <w:rFonts w:cs="Helvetica"/>
                <w:shd w:val="clear" w:color="auto" w:fill="FFFFFF"/>
              </w:rPr>
              <w:t>Article 5(4)</w:t>
            </w:r>
          </w:p>
        </w:tc>
      </w:tr>
      <w:tr w:rsidR="00C0744E" w14:paraId="7F2E19B5"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5AB4B25C" w14:textId="77777777" w:rsidR="00C0744E" w:rsidRDefault="00C0744E" w:rsidP="00CF3D7A">
            <w:pPr>
              <w:jc w:val="center"/>
            </w:pPr>
            <w:r>
              <w:t>22</w:t>
            </w:r>
          </w:p>
        </w:tc>
        <w:tc>
          <w:tcPr>
            <w:tcW w:w="3119" w:type="dxa"/>
            <w:tcBorders>
              <w:top w:val="single" w:sz="4" w:space="0" w:color="auto"/>
              <w:left w:val="single" w:sz="4" w:space="0" w:color="auto"/>
              <w:bottom w:val="single" w:sz="4" w:space="0" w:color="auto"/>
              <w:right w:val="single" w:sz="4" w:space="0" w:color="auto"/>
            </w:tcBorders>
            <w:hideMark/>
          </w:tcPr>
          <w:p w14:paraId="612B48FD" w14:textId="77777777" w:rsidR="00C0744E" w:rsidRDefault="00C0744E" w:rsidP="00CF3D7A">
            <w:pPr>
              <w:jc w:val="center"/>
              <w:rPr>
                <w:rFonts w:cs="Helvetica"/>
                <w:color w:val="161616"/>
                <w:shd w:val="clear" w:color="auto" w:fill="FFFFFF"/>
              </w:rPr>
            </w:pPr>
            <w:r>
              <w:t>Poland</w:t>
            </w:r>
          </w:p>
        </w:tc>
        <w:tc>
          <w:tcPr>
            <w:tcW w:w="2835" w:type="dxa"/>
            <w:tcBorders>
              <w:top w:val="single" w:sz="4" w:space="0" w:color="auto"/>
              <w:left w:val="single" w:sz="4" w:space="0" w:color="auto"/>
              <w:bottom w:val="single" w:sz="4" w:space="0" w:color="auto"/>
              <w:right w:val="single" w:sz="4" w:space="0" w:color="auto"/>
            </w:tcBorders>
          </w:tcPr>
          <w:p w14:paraId="549BFC62" w14:textId="774A4E29" w:rsidR="00C0744E" w:rsidRDefault="00CE015F" w:rsidP="00CF3D7A">
            <w:pPr>
              <w:jc w:val="center"/>
              <w:rPr>
                <w:rFonts w:cs="Helvetica"/>
                <w:shd w:val="clear" w:color="auto" w:fill="FFFFFF"/>
              </w:rPr>
            </w:pPr>
            <w:r>
              <w:rPr>
                <w:rFonts w:cs="Helvetica"/>
                <w:shd w:val="clear" w:color="auto" w:fill="FFFFFF"/>
              </w:rPr>
              <w:t>Article 5(7)</w:t>
            </w:r>
          </w:p>
        </w:tc>
      </w:tr>
      <w:tr w:rsidR="00C0744E" w14:paraId="664AA4E0"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269D3A5A" w14:textId="77777777" w:rsidR="00C0744E" w:rsidRDefault="00C0744E" w:rsidP="00CF3D7A">
            <w:pPr>
              <w:jc w:val="center"/>
            </w:pPr>
            <w:r>
              <w:t>23</w:t>
            </w:r>
          </w:p>
        </w:tc>
        <w:tc>
          <w:tcPr>
            <w:tcW w:w="3119" w:type="dxa"/>
            <w:tcBorders>
              <w:top w:val="single" w:sz="4" w:space="0" w:color="auto"/>
              <w:left w:val="single" w:sz="4" w:space="0" w:color="auto"/>
              <w:bottom w:val="single" w:sz="4" w:space="0" w:color="auto"/>
              <w:right w:val="single" w:sz="4" w:space="0" w:color="auto"/>
            </w:tcBorders>
            <w:hideMark/>
          </w:tcPr>
          <w:p w14:paraId="78D46370" w14:textId="77777777" w:rsidR="00C0744E" w:rsidRDefault="00C0744E" w:rsidP="00CF3D7A">
            <w:pPr>
              <w:jc w:val="center"/>
              <w:rPr>
                <w:rFonts w:cs="Helvetica"/>
                <w:color w:val="161616"/>
                <w:shd w:val="clear" w:color="auto" w:fill="FFFFFF"/>
              </w:rPr>
            </w:pPr>
            <w:r>
              <w:t>Russian Federation</w:t>
            </w:r>
          </w:p>
        </w:tc>
        <w:tc>
          <w:tcPr>
            <w:tcW w:w="2835" w:type="dxa"/>
            <w:tcBorders>
              <w:top w:val="single" w:sz="4" w:space="0" w:color="auto"/>
              <w:left w:val="single" w:sz="4" w:space="0" w:color="auto"/>
              <w:bottom w:val="single" w:sz="4" w:space="0" w:color="auto"/>
              <w:right w:val="single" w:sz="4" w:space="0" w:color="auto"/>
            </w:tcBorders>
          </w:tcPr>
          <w:p w14:paraId="06F7AA3D" w14:textId="4EFB6EA7" w:rsidR="00C0744E" w:rsidRDefault="00CE015F" w:rsidP="00CF3D7A">
            <w:pPr>
              <w:jc w:val="center"/>
              <w:rPr>
                <w:rFonts w:cs="Helvetica"/>
                <w:shd w:val="clear" w:color="auto" w:fill="FFFFFF"/>
              </w:rPr>
            </w:pPr>
            <w:r>
              <w:rPr>
                <w:rFonts w:cs="Helvetica"/>
                <w:shd w:val="clear" w:color="auto" w:fill="FFFFFF"/>
              </w:rPr>
              <w:t>Article 5(6)</w:t>
            </w:r>
            <w:r w:rsidR="008860E9">
              <w:rPr>
                <w:rFonts w:cs="Helvetica"/>
                <w:shd w:val="clear" w:color="auto" w:fill="FFFFFF"/>
              </w:rPr>
              <w:t>(a)</w:t>
            </w:r>
          </w:p>
        </w:tc>
      </w:tr>
      <w:tr w:rsidR="00C0744E" w14:paraId="572A831F"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58A4007D" w14:textId="77777777" w:rsidR="00C0744E" w:rsidRDefault="00C0744E" w:rsidP="00CF3D7A">
            <w:pPr>
              <w:jc w:val="center"/>
            </w:pPr>
            <w:r>
              <w:t>24</w:t>
            </w:r>
          </w:p>
        </w:tc>
        <w:tc>
          <w:tcPr>
            <w:tcW w:w="3119" w:type="dxa"/>
            <w:tcBorders>
              <w:top w:val="single" w:sz="4" w:space="0" w:color="auto"/>
              <w:left w:val="single" w:sz="4" w:space="0" w:color="auto"/>
              <w:bottom w:val="single" w:sz="4" w:space="0" w:color="auto"/>
              <w:right w:val="single" w:sz="4" w:space="0" w:color="auto"/>
            </w:tcBorders>
            <w:hideMark/>
          </w:tcPr>
          <w:p w14:paraId="26B39075" w14:textId="77777777" w:rsidR="00C0744E" w:rsidRDefault="00C0744E" w:rsidP="00CF3D7A">
            <w:pPr>
              <w:jc w:val="center"/>
              <w:rPr>
                <w:rFonts w:cs="Helvetica"/>
                <w:color w:val="161616"/>
                <w:shd w:val="clear" w:color="auto" w:fill="FFFFFF"/>
              </w:rPr>
            </w:pPr>
            <w:r>
              <w:t>Singapore</w:t>
            </w:r>
          </w:p>
        </w:tc>
        <w:tc>
          <w:tcPr>
            <w:tcW w:w="2835" w:type="dxa"/>
            <w:tcBorders>
              <w:top w:val="single" w:sz="4" w:space="0" w:color="auto"/>
              <w:left w:val="single" w:sz="4" w:space="0" w:color="auto"/>
              <w:bottom w:val="single" w:sz="4" w:space="0" w:color="auto"/>
              <w:right w:val="single" w:sz="4" w:space="0" w:color="auto"/>
            </w:tcBorders>
          </w:tcPr>
          <w:p w14:paraId="51B99233" w14:textId="1ED0EDD0" w:rsidR="00C0744E" w:rsidRDefault="00CE015F" w:rsidP="00CF3D7A">
            <w:pPr>
              <w:jc w:val="center"/>
              <w:rPr>
                <w:rFonts w:cs="Helvetica"/>
                <w:shd w:val="clear" w:color="auto" w:fill="FFFFFF"/>
              </w:rPr>
            </w:pPr>
            <w:r>
              <w:rPr>
                <w:rFonts w:cs="Helvetica"/>
                <w:shd w:val="clear" w:color="auto" w:fill="FFFFFF"/>
              </w:rPr>
              <w:t>Article 5(7)</w:t>
            </w:r>
            <w:r w:rsidR="008860E9">
              <w:rPr>
                <w:rFonts w:cs="Helvetica"/>
                <w:shd w:val="clear" w:color="auto" w:fill="FFFFFF"/>
              </w:rPr>
              <w:t>(a)</w:t>
            </w:r>
          </w:p>
        </w:tc>
      </w:tr>
      <w:tr w:rsidR="00C0744E" w14:paraId="21B0919D"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14F518E0" w14:textId="77777777" w:rsidR="00C0744E" w:rsidRDefault="00C0744E" w:rsidP="00CF3D7A">
            <w:pPr>
              <w:jc w:val="center"/>
            </w:pPr>
            <w:r>
              <w:t>25</w:t>
            </w:r>
          </w:p>
        </w:tc>
        <w:tc>
          <w:tcPr>
            <w:tcW w:w="3119" w:type="dxa"/>
            <w:tcBorders>
              <w:top w:val="single" w:sz="4" w:space="0" w:color="auto"/>
              <w:left w:val="single" w:sz="4" w:space="0" w:color="auto"/>
              <w:bottom w:val="single" w:sz="4" w:space="0" w:color="auto"/>
              <w:right w:val="single" w:sz="4" w:space="0" w:color="auto"/>
            </w:tcBorders>
            <w:hideMark/>
          </w:tcPr>
          <w:p w14:paraId="19C81056" w14:textId="77777777" w:rsidR="00C0744E" w:rsidRDefault="00C0744E" w:rsidP="00CF3D7A">
            <w:pPr>
              <w:jc w:val="center"/>
              <w:rPr>
                <w:rFonts w:cs="Helvetica"/>
                <w:color w:val="161616"/>
                <w:shd w:val="clear" w:color="auto" w:fill="FFFFFF"/>
              </w:rPr>
            </w:pPr>
            <w:r>
              <w:t>South Africa</w:t>
            </w:r>
          </w:p>
        </w:tc>
        <w:tc>
          <w:tcPr>
            <w:tcW w:w="2835" w:type="dxa"/>
            <w:tcBorders>
              <w:top w:val="single" w:sz="4" w:space="0" w:color="auto"/>
              <w:left w:val="single" w:sz="4" w:space="0" w:color="auto"/>
              <w:bottom w:val="single" w:sz="4" w:space="0" w:color="auto"/>
              <w:right w:val="single" w:sz="4" w:space="0" w:color="auto"/>
            </w:tcBorders>
          </w:tcPr>
          <w:p w14:paraId="2B27673E" w14:textId="4F47B0D6" w:rsidR="00C0744E" w:rsidRDefault="00CE015F" w:rsidP="00CF3D7A">
            <w:pPr>
              <w:jc w:val="center"/>
              <w:rPr>
                <w:rFonts w:cs="Helvetica"/>
                <w:shd w:val="clear" w:color="auto" w:fill="FFFFFF"/>
              </w:rPr>
            </w:pPr>
            <w:r>
              <w:rPr>
                <w:rFonts w:cs="Helvetica"/>
                <w:shd w:val="clear" w:color="auto" w:fill="FFFFFF"/>
              </w:rPr>
              <w:t>Article 5(8)</w:t>
            </w:r>
          </w:p>
        </w:tc>
      </w:tr>
      <w:tr w:rsidR="00C0744E" w14:paraId="442101B2"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0DCEF095" w14:textId="77777777" w:rsidR="00C0744E" w:rsidRDefault="00C0744E" w:rsidP="00CF3D7A">
            <w:pPr>
              <w:jc w:val="center"/>
            </w:pPr>
            <w:r>
              <w:t>26</w:t>
            </w:r>
          </w:p>
        </w:tc>
        <w:tc>
          <w:tcPr>
            <w:tcW w:w="3119" w:type="dxa"/>
            <w:tcBorders>
              <w:top w:val="single" w:sz="4" w:space="0" w:color="auto"/>
              <w:left w:val="single" w:sz="4" w:space="0" w:color="auto"/>
              <w:bottom w:val="single" w:sz="4" w:space="0" w:color="auto"/>
              <w:right w:val="single" w:sz="4" w:space="0" w:color="auto"/>
            </w:tcBorders>
            <w:hideMark/>
          </w:tcPr>
          <w:p w14:paraId="56F02E9D" w14:textId="77777777" w:rsidR="00C0744E" w:rsidRDefault="00C0744E" w:rsidP="00CF3D7A">
            <w:pPr>
              <w:jc w:val="center"/>
              <w:rPr>
                <w:rFonts w:cs="Helvetica"/>
                <w:color w:val="161616"/>
                <w:shd w:val="clear" w:color="auto" w:fill="FFFFFF"/>
              </w:rPr>
            </w:pPr>
            <w:r>
              <w:t>Spain</w:t>
            </w:r>
          </w:p>
        </w:tc>
        <w:tc>
          <w:tcPr>
            <w:tcW w:w="2835" w:type="dxa"/>
            <w:tcBorders>
              <w:top w:val="single" w:sz="4" w:space="0" w:color="auto"/>
              <w:left w:val="single" w:sz="4" w:space="0" w:color="auto"/>
              <w:bottom w:val="single" w:sz="4" w:space="0" w:color="auto"/>
              <w:right w:val="single" w:sz="4" w:space="0" w:color="auto"/>
            </w:tcBorders>
          </w:tcPr>
          <w:p w14:paraId="57391680" w14:textId="03BF3182" w:rsidR="00C0744E" w:rsidRDefault="00CE015F" w:rsidP="00CF3D7A">
            <w:pPr>
              <w:jc w:val="center"/>
              <w:rPr>
                <w:rFonts w:cs="Helvetica"/>
                <w:shd w:val="clear" w:color="auto" w:fill="FFFFFF"/>
              </w:rPr>
            </w:pPr>
            <w:r>
              <w:rPr>
                <w:rFonts w:cs="Helvetica"/>
                <w:shd w:val="clear" w:color="auto" w:fill="FFFFFF"/>
              </w:rPr>
              <w:t>Article 5(6)</w:t>
            </w:r>
          </w:p>
        </w:tc>
      </w:tr>
      <w:tr w:rsidR="00C0744E" w14:paraId="0C4353DA"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414AD14C" w14:textId="77777777" w:rsidR="00C0744E" w:rsidRDefault="00C0744E" w:rsidP="00CF3D7A">
            <w:pPr>
              <w:jc w:val="center"/>
            </w:pPr>
            <w:r>
              <w:t>27</w:t>
            </w:r>
          </w:p>
        </w:tc>
        <w:tc>
          <w:tcPr>
            <w:tcW w:w="3119" w:type="dxa"/>
            <w:tcBorders>
              <w:top w:val="single" w:sz="4" w:space="0" w:color="auto"/>
              <w:left w:val="single" w:sz="4" w:space="0" w:color="auto"/>
              <w:bottom w:val="single" w:sz="4" w:space="0" w:color="auto"/>
              <w:right w:val="single" w:sz="4" w:space="0" w:color="auto"/>
            </w:tcBorders>
            <w:hideMark/>
          </w:tcPr>
          <w:p w14:paraId="6E4C1CF5" w14:textId="77777777" w:rsidR="00C0744E" w:rsidRDefault="00C0744E" w:rsidP="00CF3D7A">
            <w:pPr>
              <w:jc w:val="center"/>
              <w:rPr>
                <w:rFonts w:cs="Helvetica"/>
                <w:color w:val="161616"/>
                <w:shd w:val="clear" w:color="auto" w:fill="FFFFFF"/>
              </w:rPr>
            </w:pPr>
            <w:r>
              <w:t>Sweden</w:t>
            </w:r>
          </w:p>
        </w:tc>
        <w:tc>
          <w:tcPr>
            <w:tcW w:w="2835" w:type="dxa"/>
            <w:tcBorders>
              <w:top w:val="single" w:sz="4" w:space="0" w:color="auto"/>
              <w:left w:val="single" w:sz="4" w:space="0" w:color="auto"/>
              <w:bottom w:val="single" w:sz="4" w:space="0" w:color="auto"/>
              <w:right w:val="single" w:sz="4" w:space="0" w:color="auto"/>
            </w:tcBorders>
          </w:tcPr>
          <w:p w14:paraId="78FFE6BA" w14:textId="504002AD" w:rsidR="00C0744E" w:rsidRDefault="00CE015F" w:rsidP="00CF3D7A">
            <w:pPr>
              <w:jc w:val="center"/>
              <w:rPr>
                <w:rFonts w:cs="Helvetica"/>
                <w:shd w:val="clear" w:color="auto" w:fill="FFFFFF"/>
              </w:rPr>
            </w:pPr>
            <w:r>
              <w:rPr>
                <w:rFonts w:cs="Helvetica"/>
                <w:shd w:val="clear" w:color="auto" w:fill="FFFFFF"/>
              </w:rPr>
              <w:t>Article 4(5)</w:t>
            </w:r>
            <w:r w:rsidR="008860E9">
              <w:rPr>
                <w:rFonts w:cs="Helvetica"/>
                <w:shd w:val="clear" w:color="auto" w:fill="FFFFFF"/>
              </w:rPr>
              <w:t>(a)</w:t>
            </w:r>
          </w:p>
        </w:tc>
      </w:tr>
      <w:tr w:rsidR="00C0744E" w14:paraId="7E34D1F3"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0DF4836D" w14:textId="77777777" w:rsidR="00C0744E" w:rsidRDefault="00C0744E" w:rsidP="00CF3D7A">
            <w:pPr>
              <w:jc w:val="center"/>
            </w:pPr>
            <w:r>
              <w:t>28</w:t>
            </w:r>
          </w:p>
        </w:tc>
        <w:tc>
          <w:tcPr>
            <w:tcW w:w="3119" w:type="dxa"/>
            <w:tcBorders>
              <w:top w:val="single" w:sz="4" w:space="0" w:color="auto"/>
              <w:left w:val="single" w:sz="4" w:space="0" w:color="auto"/>
              <w:bottom w:val="single" w:sz="4" w:space="0" w:color="auto"/>
              <w:right w:val="single" w:sz="4" w:space="0" w:color="auto"/>
            </w:tcBorders>
            <w:hideMark/>
          </w:tcPr>
          <w:p w14:paraId="7862AD08" w14:textId="77777777" w:rsidR="00C0744E" w:rsidRDefault="00C0744E" w:rsidP="00CF3D7A">
            <w:pPr>
              <w:jc w:val="center"/>
              <w:rPr>
                <w:rFonts w:cs="Helvetica"/>
                <w:color w:val="161616"/>
                <w:shd w:val="clear" w:color="auto" w:fill="FFFFFF"/>
              </w:rPr>
            </w:pPr>
            <w:r>
              <w:t>Switzerland</w:t>
            </w:r>
          </w:p>
        </w:tc>
        <w:tc>
          <w:tcPr>
            <w:tcW w:w="2835" w:type="dxa"/>
            <w:tcBorders>
              <w:top w:val="single" w:sz="4" w:space="0" w:color="auto"/>
              <w:left w:val="single" w:sz="4" w:space="0" w:color="auto"/>
              <w:bottom w:val="single" w:sz="4" w:space="0" w:color="auto"/>
              <w:right w:val="single" w:sz="4" w:space="0" w:color="auto"/>
            </w:tcBorders>
          </w:tcPr>
          <w:p w14:paraId="7C951433" w14:textId="30BEE870" w:rsidR="00C0744E" w:rsidRDefault="00CE015F" w:rsidP="00CF3D7A">
            <w:pPr>
              <w:jc w:val="center"/>
              <w:rPr>
                <w:rFonts w:cs="Helvetica"/>
                <w:shd w:val="clear" w:color="auto" w:fill="FFFFFF"/>
              </w:rPr>
            </w:pPr>
            <w:r>
              <w:rPr>
                <w:rFonts w:cs="Helvetica"/>
                <w:shd w:val="clear" w:color="auto" w:fill="FFFFFF"/>
              </w:rPr>
              <w:t>Article 5(6)</w:t>
            </w:r>
          </w:p>
        </w:tc>
      </w:tr>
      <w:tr w:rsidR="00C0744E" w14:paraId="029C864A"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4B6746FF" w14:textId="77777777" w:rsidR="00C0744E" w:rsidRDefault="00C0744E" w:rsidP="00CF3D7A">
            <w:pPr>
              <w:jc w:val="center"/>
            </w:pPr>
            <w:r>
              <w:t>29</w:t>
            </w:r>
          </w:p>
        </w:tc>
        <w:tc>
          <w:tcPr>
            <w:tcW w:w="3119" w:type="dxa"/>
            <w:tcBorders>
              <w:top w:val="single" w:sz="4" w:space="0" w:color="auto"/>
              <w:left w:val="single" w:sz="4" w:space="0" w:color="auto"/>
              <w:bottom w:val="single" w:sz="4" w:space="0" w:color="auto"/>
              <w:right w:val="single" w:sz="4" w:space="0" w:color="auto"/>
            </w:tcBorders>
            <w:hideMark/>
          </w:tcPr>
          <w:p w14:paraId="541B77E2" w14:textId="77777777" w:rsidR="00C0744E" w:rsidRDefault="00C0744E" w:rsidP="00CF3D7A">
            <w:pPr>
              <w:jc w:val="center"/>
              <w:rPr>
                <w:rFonts w:cs="Helvetica"/>
                <w:color w:val="161616"/>
                <w:shd w:val="clear" w:color="auto" w:fill="FFFFFF"/>
              </w:rPr>
            </w:pPr>
            <w:r>
              <w:t>Thailand</w:t>
            </w:r>
          </w:p>
        </w:tc>
        <w:tc>
          <w:tcPr>
            <w:tcW w:w="2835" w:type="dxa"/>
            <w:tcBorders>
              <w:top w:val="single" w:sz="4" w:space="0" w:color="auto"/>
              <w:left w:val="single" w:sz="4" w:space="0" w:color="auto"/>
              <w:bottom w:val="single" w:sz="4" w:space="0" w:color="auto"/>
              <w:right w:val="single" w:sz="4" w:space="0" w:color="auto"/>
            </w:tcBorders>
          </w:tcPr>
          <w:p w14:paraId="3CD2EB60" w14:textId="42B396F1" w:rsidR="00C0744E" w:rsidRDefault="00CE015F" w:rsidP="00CF3D7A">
            <w:pPr>
              <w:jc w:val="center"/>
              <w:rPr>
                <w:rFonts w:cs="Helvetica"/>
                <w:shd w:val="clear" w:color="auto" w:fill="FFFFFF"/>
              </w:rPr>
            </w:pPr>
            <w:r>
              <w:rPr>
                <w:rFonts w:cs="Helvetica"/>
                <w:shd w:val="clear" w:color="auto" w:fill="FFFFFF"/>
              </w:rPr>
              <w:t>Article 5(8)</w:t>
            </w:r>
            <w:r w:rsidR="008860E9">
              <w:rPr>
                <w:rFonts w:cs="Helvetica"/>
                <w:shd w:val="clear" w:color="auto" w:fill="FFFFFF"/>
              </w:rPr>
              <w:t>(a)</w:t>
            </w:r>
          </w:p>
        </w:tc>
      </w:tr>
      <w:tr w:rsidR="00C0744E" w14:paraId="5AF7ECDD"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49D87224" w14:textId="77777777" w:rsidR="00C0744E" w:rsidRDefault="00C0744E" w:rsidP="00CF3D7A">
            <w:pPr>
              <w:jc w:val="center"/>
            </w:pPr>
            <w:r>
              <w:t>30</w:t>
            </w:r>
          </w:p>
        </w:tc>
        <w:tc>
          <w:tcPr>
            <w:tcW w:w="3119" w:type="dxa"/>
            <w:tcBorders>
              <w:top w:val="single" w:sz="4" w:space="0" w:color="auto"/>
              <w:left w:val="single" w:sz="4" w:space="0" w:color="auto"/>
              <w:bottom w:val="single" w:sz="4" w:space="0" w:color="auto"/>
              <w:right w:val="single" w:sz="4" w:space="0" w:color="auto"/>
            </w:tcBorders>
            <w:hideMark/>
          </w:tcPr>
          <w:p w14:paraId="0F9F9DD5" w14:textId="77777777" w:rsidR="00C0744E" w:rsidRDefault="00C0744E" w:rsidP="00CF3D7A">
            <w:pPr>
              <w:jc w:val="center"/>
              <w:rPr>
                <w:rFonts w:cs="Helvetica"/>
                <w:color w:val="161616"/>
                <w:shd w:val="clear" w:color="auto" w:fill="FFFFFF"/>
              </w:rPr>
            </w:pPr>
            <w:r>
              <w:t>Turkey</w:t>
            </w:r>
          </w:p>
        </w:tc>
        <w:tc>
          <w:tcPr>
            <w:tcW w:w="2835" w:type="dxa"/>
            <w:tcBorders>
              <w:top w:val="single" w:sz="4" w:space="0" w:color="auto"/>
              <w:left w:val="single" w:sz="4" w:space="0" w:color="auto"/>
              <w:bottom w:val="single" w:sz="4" w:space="0" w:color="auto"/>
              <w:right w:val="single" w:sz="4" w:space="0" w:color="auto"/>
            </w:tcBorders>
          </w:tcPr>
          <w:p w14:paraId="7976BB2F" w14:textId="2E49B840" w:rsidR="00C0744E" w:rsidRDefault="00CE015F" w:rsidP="00CF3D7A">
            <w:pPr>
              <w:jc w:val="center"/>
              <w:rPr>
                <w:rFonts w:cs="Helvetica"/>
                <w:shd w:val="clear" w:color="auto" w:fill="FFFFFF"/>
              </w:rPr>
            </w:pPr>
            <w:r>
              <w:rPr>
                <w:rFonts w:cs="Helvetica"/>
                <w:shd w:val="clear" w:color="auto" w:fill="FFFFFF"/>
              </w:rPr>
              <w:t>Article 5(7)</w:t>
            </w:r>
          </w:p>
        </w:tc>
      </w:tr>
      <w:tr w:rsidR="00C0744E" w14:paraId="1C639C9D"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7446BE9C" w14:textId="77777777" w:rsidR="00C0744E" w:rsidRDefault="00C0744E" w:rsidP="00CF3D7A">
            <w:pPr>
              <w:jc w:val="center"/>
            </w:pPr>
            <w:r>
              <w:t>31</w:t>
            </w:r>
          </w:p>
        </w:tc>
        <w:tc>
          <w:tcPr>
            <w:tcW w:w="3119" w:type="dxa"/>
            <w:tcBorders>
              <w:top w:val="single" w:sz="4" w:space="0" w:color="auto"/>
              <w:left w:val="single" w:sz="4" w:space="0" w:color="auto"/>
              <w:bottom w:val="single" w:sz="4" w:space="0" w:color="auto"/>
              <w:right w:val="single" w:sz="4" w:space="0" w:color="auto"/>
            </w:tcBorders>
            <w:hideMark/>
          </w:tcPr>
          <w:p w14:paraId="590B6F31" w14:textId="77777777" w:rsidR="00C0744E" w:rsidRDefault="00C0744E" w:rsidP="00CF3D7A">
            <w:pPr>
              <w:jc w:val="center"/>
              <w:rPr>
                <w:rFonts w:cs="Helvetica"/>
                <w:color w:val="161616"/>
                <w:shd w:val="clear" w:color="auto" w:fill="FFFFFF"/>
              </w:rPr>
            </w:pPr>
            <w:r>
              <w:t>United Kingdom</w:t>
            </w:r>
          </w:p>
        </w:tc>
        <w:tc>
          <w:tcPr>
            <w:tcW w:w="2835" w:type="dxa"/>
            <w:tcBorders>
              <w:top w:val="single" w:sz="4" w:space="0" w:color="auto"/>
              <w:left w:val="single" w:sz="4" w:space="0" w:color="auto"/>
              <w:bottom w:val="single" w:sz="4" w:space="0" w:color="auto"/>
              <w:right w:val="single" w:sz="4" w:space="0" w:color="auto"/>
            </w:tcBorders>
          </w:tcPr>
          <w:p w14:paraId="26B582B2" w14:textId="33316A42" w:rsidR="00C0744E" w:rsidRDefault="00CE015F" w:rsidP="00CF3D7A">
            <w:pPr>
              <w:jc w:val="center"/>
              <w:rPr>
                <w:rFonts w:cs="Helvetica"/>
                <w:shd w:val="clear" w:color="auto" w:fill="FFFFFF"/>
              </w:rPr>
            </w:pPr>
            <w:r>
              <w:rPr>
                <w:rFonts w:cs="Helvetica"/>
                <w:shd w:val="clear" w:color="auto" w:fill="FFFFFF"/>
              </w:rPr>
              <w:t>Article 5(5)</w:t>
            </w:r>
          </w:p>
        </w:tc>
      </w:tr>
      <w:tr w:rsidR="00C0744E" w14:paraId="71E56543"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347C047C" w14:textId="77777777" w:rsidR="00C0744E" w:rsidRDefault="00C0744E" w:rsidP="00CF3D7A">
            <w:pPr>
              <w:jc w:val="center"/>
            </w:pPr>
            <w:r>
              <w:t>32</w:t>
            </w:r>
          </w:p>
        </w:tc>
        <w:tc>
          <w:tcPr>
            <w:tcW w:w="3119" w:type="dxa"/>
            <w:tcBorders>
              <w:top w:val="single" w:sz="4" w:space="0" w:color="auto"/>
              <w:left w:val="single" w:sz="4" w:space="0" w:color="auto"/>
              <w:bottom w:val="single" w:sz="4" w:space="0" w:color="auto"/>
              <w:right w:val="single" w:sz="4" w:space="0" w:color="auto"/>
            </w:tcBorders>
            <w:hideMark/>
          </w:tcPr>
          <w:p w14:paraId="14C4CD89" w14:textId="77777777" w:rsidR="00C0744E" w:rsidRDefault="00C0744E" w:rsidP="00CF3D7A">
            <w:pPr>
              <w:jc w:val="center"/>
              <w:rPr>
                <w:rFonts w:cs="Helvetica"/>
                <w:color w:val="161616"/>
                <w:shd w:val="clear" w:color="auto" w:fill="FFFFFF"/>
              </w:rPr>
            </w:pPr>
            <w:r>
              <w:t>Viet Nam</w:t>
            </w:r>
          </w:p>
        </w:tc>
        <w:tc>
          <w:tcPr>
            <w:tcW w:w="2835" w:type="dxa"/>
            <w:tcBorders>
              <w:top w:val="single" w:sz="4" w:space="0" w:color="auto"/>
              <w:left w:val="single" w:sz="4" w:space="0" w:color="auto"/>
              <w:bottom w:val="single" w:sz="4" w:space="0" w:color="auto"/>
              <w:right w:val="single" w:sz="4" w:space="0" w:color="auto"/>
            </w:tcBorders>
          </w:tcPr>
          <w:p w14:paraId="5D0DB4FE" w14:textId="7EB26B32" w:rsidR="00C0744E" w:rsidRDefault="00CE015F" w:rsidP="00CF3D7A">
            <w:pPr>
              <w:jc w:val="center"/>
              <w:rPr>
                <w:rFonts w:cs="Helvetica"/>
                <w:shd w:val="clear" w:color="auto" w:fill="FFFFFF"/>
              </w:rPr>
            </w:pPr>
            <w:r>
              <w:rPr>
                <w:rFonts w:cs="Helvetica"/>
                <w:shd w:val="clear" w:color="auto" w:fill="FFFFFF"/>
              </w:rPr>
              <w:t>Article 5(8)</w:t>
            </w:r>
            <w:r w:rsidR="008860E9">
              <w:rPr>
                <w:rFonts w:cs="Helvetica"/>
                <w:shd w:val="clear" w:color="auto" w:fill="FFFFFF"/>
              </w:rPr>
              <w:t>(a)</w:t>
            </w:r>
          </w:p>
        </w:tc>
      </w:tr>
      <w:tr w:rsidR="00B92AB8" w14:paraId="57811E49" w14:textId="77777777" w:rsidTr="00B92AB8">
        <w:tc>
          <w:tcPr>
            <w:tcW w:w="3118" w:type="dxa"/>
            <w:tcBorders>
              <w:top w:val="single" w:sz="4" w:space="0" w:color="auto"/>
              <w:left w:val="single" w:sz="4" w:space="0" w:color="auto"/>
              <w:bottom w:val="single" w:sz="4" w:space="0" w:color="auto"/>
              <w:right w:val="single" w:sz="4" w:space="0" w:color="auto"/>
            </w:tcBorders>
            <w:vAlign w:val="center"/>
          </w:tcPr>
          <w:p w14:paraId="086AB840" w14:textId="78009B1B" w:rsidR="00B92AB8" w:rsidRDefault="00B92AB8" w:rsidP="00CF3D7A">
            <w:pPr>
              <w:jc w:val="center"/>
            </w:pPr>
            <w:r>
              <w:t>33</w:t>
            </w:r>
          </w:p>
        </w:tc>
        <w:tc>
          <w:tcPr>
            <w:tcW w:w="3119" w:type="dxa"/>
            <w:tcBorders>
              <w:top w:val="single" w:sz="4" w:space="0" w:color="auto"/>
              <w:left w:val="single" w:sz="4" w:space="0" w:color="auto"/>
              <w:bottom w:val="single" w:sz="4" w:space="0" w:color="auto"/>
              <w:right w:val="single" w:sz="4" w:space="0" w:color="auto"/>
            </w:tcBorders>
            <w:vAlign w:val="center"/>
          </w:tcPr>
          <w:p w14:paraId="012B1AF0" w14:textId="4A4B5F6E" w:rsidR="00B92AB8" w:rsidRDefault="00B92AB8" w:rsidP="00CF3D7A">
            <w:pPr>
              <w:jc w:val="center"/>
              <w:rPr>
                <w:rFonts w:cs="Helvetica"/>
                <w:color w:val="161616"/>
                <w:shd w:val="clear" w:color="auto" w:fill="FFFFFF"/>
              </w:rPr>
            </w:pPr>
            <w:r>
              <w:rPr>
                <w:rFonts w:cs="Helvetica"/>
                <w:color w:val="161616"/>
                <w:shd w:val="clear" w:color="auto" w:fill="FFFFFF"/>
              </w:rPr>
              <w:t>China</w:t>
            </w:r>
          </w:p>
        </w:tc>
        <w:tc>
          <w:tcPr>
            <w:tcW w:w="2835" w:type="dxa"/>
            <w:tcBorders>
              <w:top w:val="single" w:sz="4" w:space="0" w:color="auto"/>
              <w:left w:val="single" w:sz="4" w:space="0" w:color="auto"/>
              <w:bottom w:val="single" w:sz="4" w:space="0" w:color="auto"/>
              <w:right w:val="single" w:sz="4" w:space="0" w:color="auto"/>
            </w:tcBorders>
          </w:tcPr>
          <w:p w14:paraId="6DB518B1" w14:textId="4898EC22" w:rsidR="00B92AB8" w:rsidRDefault="00B92AB8" w:rsidP="00CF3D7A">
            <w:pPr>
              <w:jc w:val="center"/>
              <w:rPr>
                <w:rFonts w:cs="Helvetica"/>
                <w:shd w:val="clear" w:color="auto" w:fill="FFFFFF"/>
              </w:rPr>
            </w:pPr>
            <w:r>
              <w:rPr>
                <w:rFonts w:cs="Helvetica"/>
                <w:shd w:val="clear" w:color="auto" w:fill="FFFFFF"/>
              </w:rPr>
              <w:t>Article 5(5)</w:t>
            </w:r>
          </w:p>
        </w:tc>
      </w:tr>
      <w:tr w:rsidR="00E92D9C" w14:paraId="0424AB9E" w14:textId="77777777" w:rsidTr="00B92AB8">
        <w:tc>
          <w:tcPr>
            <w:tcW w:w="3118" w:type="dxa"/>
            <w:tcBorders>
              <w:top w:val="single" w:sz="4" w:space="0" w:color="auto"/>
              <w:left w:val="single" w:sz="4" w:space="0" w:color="auto"/>
              <w:bottom w:val="single" w:sz="4" w:space="0" w:color="auto"/>
              <w:right w:val="single" w:sz="4" w:space="0" w:color="auto"/>
            </w:tcBorders>
            <w:vAlign w:val="center"/>
          </w:tcPr>
          <w:p w14:paraId="1416BBBC" w14:textId="0DD88F63" w:rsidR="00E92D9C" w:rsidRDefault="00E92D9C" w:rsidP="00CF3D7A">
            <w:pPr>
              <w:jc w:val="center"/>
            </w:pPr>
            <w:r>
              <w:t>34</w:t>
            </w:r>
          </w:p>
        </w:tc>
        <w:tc>
          <w:tcPr>
            <w:tcW w:w="3119" w:type="dxa"/>
            <w:tcBorders>
              <w:top w:val="single" w:sz="4" w:space="0" w:color="auto"/>
              <w:left w:val="single" w:sz="4" w:space="0" w:color="auto"/>
              <w:bottom w:val="single" w:sz="4" w:space="0" w:color="auto"/>
              <w:right w:val="single" w:sz="4" w:space="0" w:color="auto"/>
            </w:tcBorders>
            <w:vAlign w:val="center"/>
          </w:tcPr>
          <w:p w14:paraId="472CCC86" w14:textId="48018B47" w:rsidR="00E92D9C" w:rsidRDefault="00E92D9C" w:rsidP="00CF3D7A">
            <w:pPr>
              <w:jc w:val="center"/>
              <w:rPr>
                <w:rFonts w:cs="Helvetica"/>
                <w:color w:val="161616"/>
                <w:shd w:val="clear" w:color="auto" w:fill="FFFFFF"/>
              </w:rPr>
            </w:pPr>
            <w:r>
              <w:rPr>
                <w:rFonts w:cs="Helvetica"/>
                <w:color w:val="161616"/>
                <w:shd w:val="clear" w:color="auto" w:fill="FFFFFF"/>
              </w:rPr>
              <w:t>Republic of Korea</w:t>
            </w:r>
          </w:p>
        </w:tc>
        <w:tc>
          <w:tcPr>
            <w:tcW w:w="2835" w:type="dxa"/>
            <w:tcBorders>
              <w:top w:val="single" w:sz="4" w:space="0" w:color="auto"/>
              <w:left w:val="single" w:sz="4" w:space="0" w:color="auto"/>
              <w:bottom w:val="single" w:sz="4" w:space="0" w:color="auto"/>
              <w:right w:val="single" w:sz="4" w:space="0" w:color="auto"/>
            </w:tcBorders>
          </w:tcPr>
          <w:p w14:paraId="1CAF177C" w14:textId="7E48F31D" w:rsidR="00E92D9C" w:rsidRDefault="00E92D9C" w:rsidP="00CF3D7A">
            <w:pPr>
              <w:jc w:val="center"/>
              <w:rPr>
                <w:rFonts w:cs="Helvetica"/>
                <w:shd w:val="clear" w:color="auto" w:fill="FFFFFF"/>
              </w:rPr>
            </w:pPr>
            <w:r>
              <w:rPr>
                <w:rFonts w:cs="Helvetica"/>
                <w:shd w:val="clear" w:color="auto" w:fill="FFFFFF"/>
              </w:rPr>
              <w:t>Article 5(6)</w:t>
            </w:r>
          </w:p>
        </w:tc>
      </w:tr>
    </w:tbl>
    <w:p w14:paraId="13BA6BE8" w14:textId="77777777" w:rsidR="00F076EC" w:rsidRPr="004129E2" w:rsidRDefault="00F076EC" w:rsidP="00F57A01">
      <w:pPr>
        <w:rPr>
          <w:shd w:val="clear" w:color="auto" w:fill="FFFFFF"/>
        </w:rPr>
      </w:pPr>
    </w:p>
    <w:p w14:paraId="13BA6BE9" w14:textId="77777777" w:rsidR="00F076EC" w:rsidRPr="004129E2" w:rsidRDefault="00F076EC" w:rsidP="00F57A01">
      <w:pPr>
        <w:rPr>
          <w:shd w:val="clear" w:color="auto" w:fill="FFFFFF"/>
        </w:rPr>
      </w:pPr>
    </w:p>
    <w:p w14:paraId="13BA6BEA" w14:textId="6BF65D9A" w:rsidR="00F076EC" w:rsidRPr="004129E2" w:rsidRDefault="00F076EC" w:rsidP="00F57A01">
      <w:pPr>
        <w:rPr>
          <w:shd w:val="clear" w:color="auto" w:fill="FFFFFF"/>
        </w:rPr>
      </w:pPr>
      <w:r w:rsidRPr="004129E2">
        <w:rPr>
          <w:shd w:val="clear" w:color="auto" w:fill="FFFFFF"/>
        </w:rPr>
        <w:t xml:space="preserve">Pursuant to Article 12(6) of </w:t>
      </w:r>
      <w:r w:rsidRPr="004129E2">
        <w:rPr>
          <w:rFonts w:hint="eastAsia"/>
          <w:shd w:val="clear" w:color="auto" w:fill="FFFFFF"/>
        </w:rPr>
        <w:t>the Convention</w:t>
      </w:r>
      <w:r w:rsidRPr="004129E2">
        <w:rPr>
          <w:shd w:val="clear" w:color="auto" w:fill="FFFFFF"/>
        </w:rPr>
        <w:t xml:space="preserve">, </w:t>
      </w:r>
      <w:r w:rsidR="009E660E">
        <w:rPr>
          <w:shd w:val="clear" w:color="auto" w:fill="FFFFFF"/>
        </w:rPr>
        <w:t>New Zealand</w:t>
      </w:r>
      <w:r w:rsidRPr="004129E2">
        <w:rPr>
          <w:shd w:val="clear" w:color="auto" w:fill="FFFFFF"/>
        </w:rPr>
        <w:t xml:space="preserve"> considers </w:t>
      </w:r>
      <w:r w:rsidRPr="004129E2">
        <w:rPr>
          <w:rFonts w:hint="eastAsia"/>
          <w:shd w:val="clear" w:color="auto" w:fill="FFFFFF"/>
        </w:rPr>
        <w:t xml:space="preserve">that </w:t>
      </w:r>
      <w:r w:rsidR="00234F4F" w:rsidRPr="004129E2">
        <w:rPr>
          <w:rFonts w:hint="eastAsia"/>
          <w:shd w:val="clear" w:color="auto" w:fill="FFFFFF"/>
        </w:rPr>
        <w:t>the following agreements</w:t>
      </w:r>
      <w:r w:rsidRPr="004129E2">
        <w:rPr>
          <w:shd w:val="clear" w:color="auto" w:fill="FFFFFF"/>
        </w:rPr>
        <w:t xml:space="preserve"> </w:t>
      </w:r>
      <w:r w:rsidR="00DD263D" w:rsidRPr="004129E2">
        <w:rPr>
          <w:shd w:val="clear" w:color="auto" w:fill="FFFFFF"/>
        </w:rPr>
        <w:t>contain</w:t>
      </w:r>
      <w:r w:rsidRPr="004129E2">
        <w:rPr>
          <w:rFonts w:hint="eastAsia"/>
          <w:shd w:val="clear" w:color="auto" w:fill="FFFFFF"/>
        </w:rPr>
        <w:t xml:space="preserve"> </w:t>
      </w:r>
      <w:r w:rsidRPr="004129E2">
        <w:rPr>
          <w:shd w:val="clear" w:color="auto" w:fill="FFFFFF"/>
        </w:rPr>
        <w:t xml:space="preserve">a provision </w:t>
      </w:r>
      <w:r w:rsidRPr="004129E2">
        <w:t>described in Article 12(3)(b). The article and paragraph number of each such provision is identified below</w:t>
      </w:r>
      <w:r w:rsidRPr="004129E2">
        <w:rPr>
          <w:shd w:val="clear" w:color="auto" w:fill="FFFFFF"/>
        </w:rPr>
        <w:t>.</w:t>
      </w:r>
    </w:p>
    <w:p w14:paraId="13BA6BEB" w14:textId="77777777" w:rsidR="00F076EC" w:rsidRPr="004129E2" w:rsidRDefault="00F076EC" w:rsidP="00F57A01">
      <w:pPr>
        <w:rPr>
          <w:shd w:val="clear" w:color="auto" w:fill="FFFFFF"/>
        </w:rPr>
      </w:pPr>
    </w:p>
    <w:tbl>
      <w:tblPr>
        <w:tblStyle w:val="TableGrid"/>
        <w:tblW w:w="0" w:type="auto"/>
        <w:tblInd w:w="108" w:type="dxa"/>
        <w:tblLayout w:type="fixed"/>
        <w:tblLook w:val="04A0" w:firstRow="1" w:lastRow="0" w:firstColumn="1" w:lastColumn="0" w:noHBand="0" w:noVBand="1"/>
      </w:tblPr>
      <w:tblGrid>
        <w:gridCol w:w="3118"/>
        <w:gridCol w:w="3119"/>
        <w:gridCol w:w="2835"/>
      </w:tblGrid>
      <w:tr w:rsidR="00C0744E" w14:paraId="51198046" w14:textId="77777777" w:rsidTr="00CF3D7A">
        <w:trPr>
          <w:trHeight w:val="120"/>
        </w:trPr>
        <w:tc>
          <w:tcPr>
            <w:tcW w:w="3118"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4859FAA3" w14:textId="77777777" w:rsidR="00C0744E" w:rsidRDefault="00C0744E" w:rsidP="00CF3D7A">
            <w:pPr>
              <w:jc w:val="center"/>
              <w:rPr>
                <w:color w:val="FFFFFF" w:themeColor="background1"/>
              </w:rPr>
            </w:pPr>
            <w:r>
              <w:rPr>
                <w:color w:val="FFFFFF" w:themeColor="background1"/>
              </w:rPr>
              <w:t>Listed Agreement Number</w:t>
            </w:r>
          </w:p>
        </w:tc>
        <w:tc>
          <w:tcPr>
            <w:tcW w:w="3119"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3EF125F1" w14:textId="77777777" w:rsidR="00C0744E" w:rsidRDefault="00C0744E" w:rsidP="00CF3D7A">
            <w:pPr>
              <w:jc w:val="center"/>
              <w:rPr>
                <w:color w:val="FFFFFF" w:themeColor="background1"/>
              </w:rPr>
            </w:pPr>
            <w:r>
              <w:rPr>
                <w:color w:val="FFFFFF" w:themeColor="background1"/>
              </w:rPr>
              <w:t>Other Contracting Jurisdiction</w:t>
            </w:r>
          </w:p>
        </w:tc>
        <w:tc>
          <w:tcPr>
            <w:tcW w:w="2835"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444974FA" w14:textId="77777777" w:rsidR="00C0744E" w:rsidRDefault="00C0744E" w:rsidP="00CF3D7A">
            <w:pPr>
              <w:jc w:val="center"/>
              <w:rPr>
                <w:color w:val="FFFFFF" w:themeColor="background1"/>
              </w:rPr>
            </w:pPr>
            <w:r>
              <w:rPr>
                <w:color w:val="FFFFFF" w:themeColor="background1"/>
              </w:rPr>
              <w:t>Provision</w:t>
            </w:r>
          </w:p>
        </w:tc>
      </w:tr>
      <w:tr w:rsidR="00C0744E" w14:paraId="590EF1DD"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5A5AD505" w14:textId="77777777" w:rsidR="00C0744E" w:rsidRDefault="00C0744E" w:rsidP="00CF3D7A">
            <w:pPr>
              <w:jc w:val="center"/>
            </w:pPr>
            <w:r>
              <w:t>1</w:t>
            </w:r>
          </w:p>
        </w:tc>
        <w:tc>
          <w:tcPr>
            <w:tcW w:w="3119" w:type="dxa"/>
            <w:tcBorders>
              <w:top w:val="single" w:sz="4" w:space="0" w:color="auto"/>
              <w:left w:val="single" w:sz="4" w:space="0" w:color="auto"/>
              <w:bottom w:val="single" w:sz="4" w:space="0" w:color="auto"/>
              <w:right w:val="single" w:sz="4" w:space="0" w:color="auto"/>
            </w:tcBorders>
            <w:hideMark/>
          </w:tcPr>
          <w:p w14:paraId="69AB079E" w14:textId="77777777" w:rsidR="00C0744E" w:rsidRDefault="00C0744E" w:rsidP="00CF3D7A">
            <w:pPr>
              <w:jc w:val="center"/>
              <w:rPr>
                <w:rFonts w:cs="Helvetica"/>
                <w:color w:val="161616"/>
                <w:shd w:val="clear" w:color="auto" w:fill="FFFFFF"/>
              </w:rPr>
            </w:pPr>
            <w:r>
              <w:t xml:space="preserve">Australia </w:t>
            </w:r>
          </w:p>
        </w:tc>
        <w:tc>
          <w:tcPr>
            <w:tcW w:w="2835" w:type="dxa"/>
            <w:tcBorders>
              <w:top w:val="single" w:sz="4" w:space="0" w:color="auto"/>
              <w:left w:val="single" w:sz="4" w:space="0" w:color="auto"/>
              <w:bottom w:val="single" w:sz="4" w:space="0" w:color="auto"/>
              <w:right w:val="single" w:sz="4" w:space="0" w:color="auto"/>
            </w:tcBorders>
          </w:tcPr>
          <w:p w14:paraId="61501A54" w14:textId="5B905421" w:rsidR="00C0744E" w:rsidRDefault="008C2E3C" w:rsidP="00CF3D7A">
            <w:pPr>
              <w:jc w:val="center"/>
              <w:rPr>
                <w:rFonts w:cs="Helvetica"/>
                <w:shd w:val="clear" w:color="auto" w:fill="FFFFFF"/>
              </w:rPr>
            </w:pPr>
            <w:r>
              <w:rPr>
                <w:rFonts w:cs="Helvetica"/>
                <w:shd w:val="clear" w:color="auto" w:fill="FFFFFF"/>
              </w:rPr>
              <w:t>Article 5(9)</w:t>
            </w:r>
          </w:p>
        </w:tc>
      </w:tr>
      <w:tr w:rsidR="00C0744E" w14:paraId="2F7BDD60"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2D6193F6" w14:textId="77777777" w:rsidR="00C0744E" w:rsidRDefault="00C0744E" w:rsidP="00CF3D7A">
            <w:pPr>
              <w:jc w:val="center"/>
            </w:pPr>
            <w:r>
              <w:t>2</w:t>
            </w:r>
          </w:p>
        </w:tc>
        <w:tc>
          <w:tcPr>
            <w:tcW w:w="3119" w:type="dxa"/>
            <w:tcBorders>
              <w:top w:val="single" w:sz="4" w:space="0" w:color="auto"/>
              <w:left w:val="single" w:sz="4" w:space="0" w:color="auto"/>
              <w:bottom w:val="single" w:sz="4" w:space="0" w:color="auto"/>
              <w:right w:val="single" w:sz="4" w:space="0" w:color="auto"/>
            </w:tcBorders>
            <w:hideMark/>
          </w:tcPr>
          <w:p w14:paraId="137614B2" w14:textId="77777777" w:rsidR="00C0744E" w:rsidRDefault="00C0744E" w:rsidP="00CF3D7A">
            <w:pPr>
              <w:jc w:val="center"/>
              <w:rPr>
                <w:rFonts w:cs="Helvetica"/>
                <w:color w:val="161616"/>
                <w:shd w:val="clear" w:color="auto" w:fill="FFFFFF"/>
              </w:rPr>
            </w:pPr>
            <w:r>
              <w:t>Austria</w:t>
            </w:r>
          </w:p>
        </w:tc>
        <w:tc>
          <w:tcPr>
            <w:tcW w:w="2835" w:type="dxa"/>
            <w:tcBorders>
              <w:top w:val="single" w:sz="4" w:space="0" w:color="auto"/>
              <w:left w:val="single" w:sz="4" w:space="0" w:color="auto"/>
              <w:bottom w:val="single" w:sz="4" w:space="0" w:color="auto"/>
              <w:right w:val="single" w:sz="4" w:space="0" w:color="auto"/>
            </w:tcBorders>
          </w:tcPr>
          <w:p w14:paraId="3404995A" w14:textId="5D708956" w:rsidR="00C0744E" w:rsidRDefault="008C2E3C" w:rsidP="00CF3D7A">
            <w:pPr>
              <w:jc w:val="center"/>
              <w:rPr>
                <w:rFonts w:cs="Helvetica"/>
                <w:shd w:val="clear" w:color="auto" w:fill="FFFFFF"/>
              </w:rPr>
            </w:pPr>
            <w:r>
              <w:rPr>
                <w:rFonts w:cs="Helvetica"/>
                <w:shd w:val="clear" w:color="auto" w:fill="FFFFFF"/>
              </w:rPr>
              <w:t>Article 5(7)</w:t>
            </w:r>
          </w:p>
        </w:tc>
      </w:tr>
      <w:tr w:rsidR="00C0744E" w14:paraId="6924B7CE"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3DE870E2" w14:textId="77777777" w:rsidR="00C0744E" w:rsidRDefault="00C0744E" w:rsidP="00CF3D7A">
            <w:pPr>
              <w:jc w:val="center"/>
              <w:rPr>
                <w:rFonts w:cs="Helvetica"/>
                <w:color w:val="161616"/>
                <w:shd w:val="clear" w:color="auto" w:fill="FFFFFF"/>
              </w:rPr>
            </w:pPr>
            <w:r>
              <w:t>3</w:t>
            </w:r>
          </w:p>
        </w:tc>
        <w:tc>
          <w:tcPr>
            <w:tcW w:w="3119" w:type="dxa"/>
            <w:tcBorders>
              <w:top w:val="single" w:sz="4" w:space="0" w:color="auto"/>
              <w:left w:val="single" w:sz="4" w:space="0" w:color="auto"/>
              <w:bottom w:val="single" w:sz="4" w:space="0" w:color="auto"/>
              <w:right w:val="single" w:sz="4" w:space="0" w:color="auto"/>
            </w:tcBorders>
            <w:hideMark/>
          </w:tcPr>
          <w:p w14:paraId="193F731C" w14:textId="77777777" w:rsidR="00C0744E" w:rsidRDefault="00C0744E" w:rsidP="00CF3D7A">
            <w:pPr>
              <w:jc w:val="center"/>
              <w:rPr>
                <w:rFonts w:cs="Helvetica"/>
                <w:color w:val="161616"/>
                <w:shd w:val="clear" w:color="auto" w:fill="FFFFFF"/>
              </w:rPr>
            </w:pPr>
            <w:r>
              <w:t>Belgium</w:t>
            </w:r>
          </w:p>
        </w:tc>
        <w:tc>
          <w:tcPr>
            <w:tcW w:w="2835" w:type="dxa"/>
            <w:tcBorders>
              <w:top w:val="single" w:sz="4" w:space="0" w:color="auto"/>
              <w:left w:val="single" w:sz="4" w:space="0" w:color="auto"/>
              <w:bottom w:val="single" w:sz="4" w:space="0" w:color="auto"/>
              <w:right w:val="single" w:sz="4" w:space="0" w:color="auto"/>
            </w:tcBorders>
          </w:tcPr>
          <w:p w14:paraId="322FA6F4" w14:textId="00BCEF7D" w:rsidR="00C0744E" w:rsidRDefault="008C2E3C" w:rsidP="00CF3D7A">
            <w:pPr>
              <w:jc w:val="center"/>
              <w:rPr>
                <w:rFonts w:cs="Helvetica"/>
                <w:shd w:val="clear" w:color="auto" w:fill="FFFFFF"/>
              </w:rPr>
            </w:pPr>
            <w:r>
              <w:rPr>
                <w:rFonts w:cs="Helvetica"/>
                <w:shd w:val="clear" w:color="auto" w:fill="FFFFFF"/>
              </w:rPr>
              <w:t>Article 5(7)</w:t>
            </w:r>
          </w:p>
        </w:tc>
      </w:tr>
      <w:tr w:rsidR="00C0744E" w14:paraId="56C0D5CB"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40AC3985" w14:textId="77777777" w:rsidR="00C0744E" w:rsidRDefault="00C0744E" w:rsidP="00CF3D7A">
            <w:pPr>
              <w:jc w:val="center"/>
            </w:pPr>
            <w:r>
              <w:t>4</w:t>
            </w:r>
          </w:p>
        </w:tc>
        <w:tc>
          <w:tcPr>
            <w:tcW w:w="3119" w:type="dxa"/>
            <w:tcBorders>
              <w:top w:val="single" w:sz="4" w:space="0" w:color="auto"/>
              <w:left w:val="single" w:sz="4" w:space="0" w:color="auto"/>
              <w:bottom w:val="single" w:sz="4" w:space="0" w:color="auto"/>
              <w:right w:val="single" w:sz="4" w:space="0" w:color="auto"/>
            </w:tcBorders>
            <w:hideMark/>
          </w:tcPr>
          <w:p w14:paraId="2A277B6F" w14:textId="77777777" w:rsidR="00C0744E" w:rsidRDefault="00C0744E" w:rsidP="00CF3D7A">
            <w:pPr>
              <w:jc w:val="center"/>
              <w:rPr>
                <w:rFonts w:cs="Helvetica"/>
                <w:color w:val="161616"/>
                <w:shd w:val="clear" w:color="auto" w:fill="FFFFFF"/>
              </w:rPr>
            </w:pPr>
            <w:r>
              <w:t>Canada</w:t>
            </w:r>
          </w:p>
        </w:tc>
        <w:tc>
          <w:tcPr>
            <w:tcW w:w="2835" w:type="dxa"/>
            <w:tcBorders>
              <w:top w:val="single" w:sz="4" w:space="0" w:color="auto"/>
              <w:left w:val="single" w:sz="4" w:space="0" w:color="auto"/>
              <w:bottom w:val="single" w:sz="4" w:space="0" w:color="auto"/>
              <w:right w:val="single" w:sz="4" w:space="0" w:color="auto"/>
            </w:tcBorders>
          </w:tcPr>
          <w:p w14:paraId="47B71C2D" w14:textId="26890703" w:rsidR="00C0744E" w:rsidRDefault="008C2E3C" w:rsidP="00CF3D7A">
            <w:pPr>
              <w:jc w:val="center"/>
              <w:rPr>
                <w:rFonts w:cs="Helvetica"/>
                <w:shd w:val="clear" w:color="auto" w:fill="FFFFFF"/>
              </w:rPr>
            </w:pPr>
            <w:r>
              <w:rPr>
                <w:rFonts w:cs="Helvetica"/>
                <w:shd w:val="clear" w:color="auto" w:fill="FFFFFF"/>
              </w:rPr>
              <w:t>Article 5(9)</w:t>
            </w:r>
          </w:p>
        </w:tc>
      </w:tr>
      <w:tr w:rsidR="00C0744E" w14:paraId="36497D9A"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3ED6B8B8" w14:textId="77777777" w:rsidR="00C0744E" w:rsidRDefault="00C0744E" w:rsidP="00CF3D7A">
            <w:pPr>
              <w:jc w:val="center"/>
            </w:pPr>
            <w:r>
              <w:t>5</w:t>
            </w:r>
          </w:p>
        </w:tc>
        <w:tc>
          <w:tcPr>
            <w:tcW w:w="3119" w:type="dxa"/>
            <w:tcBorders>
              <w:top w:val="single" w:sz="4" w:space="0" w:color="auto"/>
              <w:left w:val="single" w:sz="4" w:space="0" w:color="auto"/>
              <w:bottom w:val="single" w:sz="4" w:space="0" w:color="auto"/>
              <w:right w:val="single" w:sz="4" w:space="0" w:color="auto"/>
            </w:tcBorders>
            <w:hideMark/>
          </w:tcPr>
          <w:p w14:paraId="4E793ADE" w14:textId="77777777" w:rsidR="00C0744E" w:rsidRDefault="00C0744E" w:rsidP="00CF3D7A">
            <w:pPr>
              <w:jc w:val="center"/>
              <w:rPr>
                <w:rFonts w:cs="Helvetica"/>
                <w:color w:val="161616"/>
                <w:shd w:val="clear" w:color="auto" w:fill="FFFFFF"/>
              </w:rPr>
            </w:pPr>
            <w:r>
              <w:t>Chile</w:t>
            </w:r>
          </w:p>
        </w:tc>
        <w:tc>
          <w:tcPr>
            <w:tcW w:w="2835" w:type="dxa"/>
            <w:tcBorders>
              <w:top w:val="single" w:sz="4" w:space="0" w:color="auto"/>
              <w:left w:val="single" w:sz="4" w:space="0" w:color="auto"/>
              <w:bottom w:val="single" w:sz="4" w:space="0" w:color="auto"/>
              <w:right w:val="single" w:sz="4" w:space="0" w:color="auto"/>
            </w:tcBorders>
          </w:tcPr>
          <w:p w14:paraId="1BD43031" w14:textId="20FCB7DE" w:rsidR="00C0744E" w:rsidRDefault="008C2E3C" w:rsidP="00CF3D7A">
            <w:pPr>
              <w:jc w:val="center"/>
              <w:rPr>
                <w:rFonts w:cs="Helvetica"/>
                <w:shd w:val="clear" w:color="auto" w:fill="FFFFFF"/>
              </w:rPr>
            </w:pPr>
            <w:r>
              <w:rPr>
                <w:rFonts w:cs="Helvetica"/>
                <w:shd w:val="clear" w:color="auto" w:fill="FFFFFF"/>
              </w:rPr>
              <w:t>Article 5(9)</w:t>
            </w:r>
          </w:p>
        </w:tc>
      </w:tr>
      <w:tr w:rsidR="00C0744E" w14:paraId="04C5992E"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3C644075" w14:textId="77777777" w:rsidR="00C0744E" w:rsidRDefault="00C0744E" w:rsidP="00CF3D7A">
            <w:pPr>
              <w:jc w:val="center"/>
            </w:pPr>
            <w:r>
              <w:t>6</w:t>
            </w:r>
          </w:p>
        </w:tc>
        <w:tc>
          <w:tcPr>
            <w:tcW w:w="3119" w:type="dxa"/>
            <w:tcBorders>
              <w:top w:val="single" w:sz="4" w:space="0" w:color="auto"/>
              <w:left w:val="single" w:sz="4" w:space="0" w:color="auto"/>
              <w:bottom w:val="single" w:sz="4" w:space="0" w:color="auto"/>
              <w:right w:val="single" w:sz="4" w:space="0" w:color="auto"/>
            </w:tcBorders>
            <w:hideMark/>
          </w:tcPr>
          <w:p w14:paraId="6D09953A" w14:textId="77777777" w:rsidR="00C0744E" w:rsidRDefault="00C0744E" w:rsidP="00CF3D7A">
            <w:pPr>
              <w:jc w:val="center"/>
              <w:rPr>
                <w:rFonts w:cs="Helvetica"/>
                <w:color w:val="161616"/>
                <w:shd w:val="clear" w:color="auto" w:fill="FFFFFF"/>
              </w:rPr>
            </w:pPr>
            <w:r>
              <w:t>Czech Republic</w:t>
            </w:r>
          </w:p>
        </w:tc>
        <w:tc>
          <w:tcPr>
            <w:tcW w:w="2835" w:type="dxa"/>
            <w:tcBorders>
              <w:top w:val="single" w:sz="4" w:space="0" w:color="auto"/>
              <w:left w:val="single" w:sz="4" w:space="0" w:color="auto"/>
              <w:bottom w:val="single" w:sz="4" w:space="0" w:color="auto"/>
              <w:right w:val="single" w:sz="4" w:space="0" w:color="auto"/>
            </w:tcBorders>
          </w:tcPr>
          <w:p w14:paraId="23AED246" w14:textId="78A43BEC" w:rsidR="00C0744E" w:rsidRDefault="008C2E3C" w:rsidP="00CF3D7A">
            <w:pPr>
              <w:jc w:val="center"/>
              <w:rPr>
                <w:rFonts w:cs="Helvetica"/>
                <w:shd w:val="clear" w:color="auto" w:fill="FFFFFF"/>
              </w:rPr>
            </w:pPr>
            <w:r>
              <w:rPr>
                <w:rFonts w:cs="Helvetica"/>
                <w:shd w:val="clear" w:color="auto" w:fill="FFFFFF"/>
              </w:rPr>
              <w:t>Article 5(7)</w:t>
            </w:r>
          </w:p>
        </w:tc>
      </w:tr>
      <w:tr w:rsidR="00C0744E" w14:paraId="00D4DF2F"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2B9233B5" w14:textId="77777777" w:rsidR="00C0744E" w:rsidRDefault="00C0744E" w:rsidP="00CF3D7A">
            <w:pPr>
              <w:jc w:val="center"/>
            </w:pPr>
            <w:r>
              <w:t>7</w:t>
            </w:r>
          </w:p>
        </w:tc>
        <w:tc>
          <w:tcPr>
            <w:tcW w:w="3119" w:type="dxa"/>
            <w:tcBorders>
              <w:top w:val="single" w:sz="4" w:space="0" w:color="auto"/>
              <w:left w:val="single" w:sz="4" w:space="0" w:color="auto"/>
              <w:bottom w:val="single" w:sz="4" w:space="0" w:color="auto"/>
              <w:right w:val="single" w:sz="4" w:space="0" w:color="auto"/>
            </w:tcBorders>
            <w:hideMark/>
          </w:tcPr>
          <w:p w14:paraId="22D670DC" w14:textId="77777777" w:rsidR="00C0744E" w:rsidRDefault="00C0744E" w:rsidP="00CF3D7A">
            <w:pPr>
              <w:jc w:val="center"/>
              <w:rPr>
                <w:rFonts w:cs="Helvetica"/>
                <w:color w:val="161616"/>
                <w:shd w:val="clear" w:color="auto" w:fill="FFFFFF"/>
              </w:rPr>
            </w:pPr>
            <w:r>
              <w:t>Denmark</w:t>
            </w:r>
          </w:p>
        </w:tc>
        <w:tc>
          <w:tcPr>
            <w:tcW w:w="2835" w:type="dxa"/>
            <w:tcBorders>
              <w:top w:val="single" w:sz="4" w:space="0" w:color="auto"/>
              <w:left w:val="single" w:sz="4" w:space="0" w:color="auto"/>
              <w:bottom w:val="single" w:sz="4" w:space="0" w:color="auto"/>
              <w:right w:val="single" w:sz="4" w:space="0" w:color="auto"/>
            </w:tcBorders>
          </w:tcPr>
          <w:p w14:paraId="17B4740D" w14:textId="04D4DEEB" w:rsidR="00C0744E" w:rsidRDefault="008C2E3C" w:rsidP="00CF3D7A">
            <w:pPr>
              <w:jc w:val="center"/>
              <w:rPr>
                <w:rFonts w:cs="Helvetica"/>
                <w:shd w:val="clear" w:color="auto" w:fill="FFFFFF"/>
              </w:rPr>
            </w:pPr>
            <w:r>
              <w:rPr>
                <w:rFonts w:cs="Helvetica"/>
                <w:shd w:val="clear" w:color="auto" w:fill="FFFFFF"/>
              </w:rPr>
              <w:t>Article 5(7)</w:t>
            </w:r>
          </w:p>
        </w:tc>
      </w:tr>
      <w:tr w:rsidR="00C0744E" w14:paraId="54EC9BCC"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0182B3FE" w14:textId="77777777" w:rsidR="00C0744E" w:rsidRDefault="00C0744E" w:rsidP="00CF3D7A">
            <w:pPr>
              <w:jc w:val="center"/>
            </w:pPr>
            <w:r>
              <w:t>8</w:t>
            </w:r>
          </w:p>
        </w:tc>
        <w:tc>
          <w:tcPr>
            <w:tcW w:w="3119" w:type="dxa"/>
            <w:tcBorders>
              <w:top w:val="single" w:sz="4" w:space="0" w:color="auto"/>
              <w:left w:val="single" w:sz="4" w:space="0" w:color="auto"/>
              <w:bottom w:val="single" w:sz="4" w:space="0" w:color="auto"/>
              <w:right w:val="single" w:sz="4" w:space="0" w:color="auto"/>
            </w:tcBorders>
            <w:hideMark/>
          </w:tcPr>
          <w:p w14:paraId="0E3FC74F" w14:textId="77777777" w:rsidR="00C0744E" w:rsidRDefault="00C0744E" w:rsidP="00CF3D7A">
            <w:pPr>
              <w:jc w:val="center"/>
              <w:rPr>
                <w:rFonts w:cs="Helvetica"/>
                <w:color w:val="161616"/>
                <w:shd w:val="clear" w:color="auto" w:fill="FFFFFF"/>
              </w:rPr>
            </w:pPr>
            <w:r>
              <w:t>Finland</w:t>
            </w:r>
          </w:p>
        </w:tc>
        <w:tc>
          <w:tcPr>
            <w:tcW w:w="2835" w:type="dxa"/>
            <w:tcBorders>
              <w:top w:val="single" w:sz="4" w:space="0" w:color="auto"/>
              <w:left w:val="single" w:sz="4" w:space="0" w:color="auto"/>
              <w:bottom w:val="single" w:sz="4" w:space="0" w:color="auto"/>
              <w:right w:val="single" w:sz="4" w:space="0" w:color="auto"/>
            </w:tcBorders>
          </w:tcPr>
          <w:p w14:paraId="3FCDCADF" w14:textId="631D4535" w:rsidR="00C0744E" w:rsidRDefault="008C2E3C" w:rsidP="00CF3D7A">
            <w:pPr>
              <w:jc w:val="center"/>
              <w:rPr>
                <w:rFonts w:cs="Helvetica"/>
                <w:shd w:val="clear" w:color="auto" w:fill="FFFFFF"/>
              </w:rPr>
            </w:pPr>
            <w:r>
              <w:rPr>
                <w:rFonts w:cs="Helvetica"/>
                <w:shd w:val="clear" w:color="auto" w:fill="FFFFFF"/>
              </w:rPr>
              <w:t>Article 5(7)</w:t>
            </w:r>
          </w:p>
        </w:tc>
      </w:tr>
      <w:tr w:rsidR="00C0744E" w14:paraId="54E44DEC"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1421CDFC" w14:textId="77777777" w:rsidR="00C0744E" w:rsidRDefault="00C0744E" w:rsidP="00CF3D7A">
            <w:pPr>
              <w:jc w:val="center"/>
            </w:pPr>
            <w:r>
              <w:t>9</w:t>
            </w:r>
          </w:p>
        </w:tc>
        <w:tc>
          <w:tcPr>
            <w:tcW w:w="3119" w:type="dxa"/>
            <w:tcBorders>
              <w:top w:val="single" w:sz="4" w:space="0" w:color="auto"/>
              <w:left w:val="single" w:sz="4" w:space="0" w:color="auto"/>
              <w:bottom w:val="single" w:sz="4" w:space="0" w:color="auto"/>
              <w:right w:val="single" w:sz="4" w:space="0" w:color="auto"/>
            </w:tcBorders>
            <w:hideMark/>
          </w:tcPr>
          <w:p w14:paraId="6FE7ED19" w14:textId="77777777" w:rsidR="00C0744E" w:rsidRDefault="00C0744E" w:rsidP="00CF3D7A">
            <w:pPr>
              <w:jc w:val="center"/>
              <w:rPr>
                <w:rFonts w:cs="Helvetica"/>
                <w:color w:val="161616"/>
                <w:shd w:val="clear" w:color="auto" w:fill="FFFFFF"/>
              </w:rPr>
            </w:pPr>
            <w:r>
              <w:t>French Republic</w:t>
            </w:r>
          </w:p>
        </w:tc>
        <w:tc>
          <w:tcPr>
            <w:tcW w:w="2835" w:type="dxa"/>
            <w:tcBorders>
              <w:top w:val="single" w:sz="4" w:space="0" w:color="auto"/>
              <w:left w:val="single" w:sz="4" w:space="0" w:color="auto"/>
              <w:bottom w:val="single" w:sz="4" w:space="0" w:color="auto"/>
              <w:right w:val="single" w:sz="4" w:space="0" w:color="auto"/>
            </w:tcBorders>
          </w:tcPr>
          <w:p w14:paraId="2F7FCCE6" w14:textId="63ED383F" w:rsidR="00C0744E" w:rsidRDefault="008C2E3C" w:rsidP="00CF3D7A">
            <w:pPr>
              <w:jc w:val="center"/>
              <w:rPr>
                <w:rFonts w:cs="Helvetica"/>
                <w:shd w:val="clear" w:color="auto" w:fill="FFFFFF"/>
              </w:rPr>
            </w:pPr>
            <w:r>
              <w:rPr>
                <w:rFonts w:cs="Helvetica"/>
                <w:shd w:val="clear" w:color="auto" w:fill="FFFFFF"/>
              </w:rPr>
              <w:t>Article 5(7)</w:t>
            </w:r>
          </w:p>
        </w:tc>
      </w:tr>
      <w:tr w:rsidR="00C0744E" w14:paraId="4E13EA2D"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558E43AE" w14:textId="77777777" w:rsidR="00C0744E" w:rsidRDefault="00C0744E" w:rsidP="00CF3D7A">
            <w:pPr>
              <w:jc w:val="center"/>
            </w:pPr>
            <w:r>
              <w:t>10</w:t>
            </w:r>
          </w:p>
        </w:tc>
        <w:tc>
          <w:tcPr>
            <w:tcW w:w="3119" w:type="dxa"/>
            <w:tcBorders>
              <w:top w:val="single" w:sz="4" w:space="0" w:color="auto"/>
              <w:left w:val="single" w:sz="4" w:space="0" w:color="auto"/>
              <w:bottom w:val="single" w:sz="4" w:space="0" w:color="auto"/>
              <w:right w:val="single" w:sz="4" w:space="0" w:color="auto"/>
            </w:tcBorders>
            <w:hideMark/>
          </w:tcPr>
          <w:p w14:paraId="4DC74818" w14:textId="77777777" w:rsidR="00C0744E" w:rsidRDefault="00C0744E" w:rsidP="00CF3D7A">
            <w:pPr>
              <w:jc w:val="center"/>
              <w:rPr>
                <w:rFonts w:cs="Helvetica"/>
                <w:color w:val="161616"/>
                <w:shd w:val="clear" w:color="auto" w:fill="FFFFFF"/>
              </w:rPr>
            </w:pPr>
            <w:r>
              <w:t>Germany</w:t>
            </w:r>
          </w:p>
        </w:tc>
        <w:tc>
          <w:tcPr>
            <w:tcW w:w="2835" w:type="dxa"/>
            <w:tcBorders>
              <w:top w:val="single" w:sz="4" w:space="0" w:color="auto"/>
              <w:left w:val="single" w:sz="4" w:space="0" w:color="auto"/>
              <w:bottom w:val="single" w:sz="4" w:space="0" w:color="auto"/>
              <w:right w:val="single" w:sz="4" w:space="0" w:color="auto"/>
            </w:tcBorders>
          </w:tcPr>
          <w:p w14:paraId="7125B169" w14:textId="609B8B8E" w:rsidR="00C0744E" w:rsidRDefault="008C2E3C" w:rsidP="00CF3D7A">
            <w:pPr>
              <w:jc w:val="center"/>
              <w:rPr>
                <w:rFonts w:cs="Helvetica"/>
                <w:shd w:val="clear" w:color="auto" w:fill="FFFFFF"/>
              </w:rPr>
            </w:pPr>
            <w:r>
              <w:rPr>
                <w:rFonts w:cs="Helvetica"/>
                <w:shd w:val="clear" w:color="auto" w:fill="FFFFFF"/>
              </w:rPr>
              <w:t>Article 5(6)</w:t>
            </w:r>
          </w:p>
        </w:tc>
      </w:tr>
      <w:tr w:rsidR="00C0744E" w14:paraId="5C011622"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6D0BA2E0" w14:textId="77777777" w:rsidR="00C0744E" w:rsidRDefault="00C0744E" w:rsidP="00CF3D7A">
            <w:pPr>
              <w:jc w:val="center"/>
            </w:pPr>
            <w:r>
              <w:t>11</w:t>
            </w:r>
          </w:p>
        </w:tc>
        <w:tc>
          <w:tcPr>
            <w:tcW w:w="3119" w:type="dxa"/>
            <w:tcBorders>
              <w:top w:val="single" w:sz="4" w:space="0" w:color="auto"/>
              <w:left w:val="single" w:sz="4" w:space="0" w:color="auto"/>
              <w:bottom w:val="single" w:sz="4" w:space="0" w:color="auto"/>
              <w:right w:val="single" w:sz="4" w:space="0" w:color="auto"/>
            </w:tcBorders>
            <w:hideMark/>
          </w:tcPr>
          <w:p w14:paraId="7274661B" w14:textId="77777777" w:rsidR="00C0744E" w:rsidRDefault="00C0744E" w:rsidP="00CF3D7A">
            <w:pPr>
              <w:jc w:val="center"/>
              <w:rPr>
                <w:rFonts w:cs="Helvetica"/>
                <w:color w:val="161616"/>
                <w:shd w:val="clear" w:color="auto" w:fill="FFFFFF"/>
              </w:rPr>
            </w:pPr>
            <w:r>
              <w:t>Hong Kong (China)</w:t>
            </w:r>
          </w:p>
        </w:tc>
        <w:tc>
          <w:tcPr>
            <w:tcW w:w="2835" w:type="dxa"/>
            <w:tcBorders>
              <w:top w:val="single" w:sz="4" w:space="0" w:color="auto"/>
              <w:left w:val="single" w:sz="4" w:space="0" w:color="auto"/>
              <w:bottom w:val="single" w:sz="4" w:space="0" w:color="auto"/>
              <w:right w:val="single" w:sz="4" w:space="0" w:color="auto"/>
            </w:tcBorders>
          </w:tcPr>
          <w:p w14:paraId="767E07E0" w14:textId="0874A69F" w:rsidR="00C0744E" w:rsidRDefault="008C2E3C" w:rsidP="00CF3D7A">
            <w:pPr>
              <w:jc w:val="center"/>
              <w:rPr>
                <w:rFonts w:cs="Helvetica"/>
                <w:shd w:val="clear" w:color="auto" w:fill="FFFFFF"/>
              </w:rPr>
            </w:pPr>
            <w:r>
              <w:rPr>
                <w:rFonts w:cs="Helvetica"/>
                <w:shd w:val="clear" w:color="auto" w:fill="FFFFFF"/>
              </w:rPr>
              <w:t>Article 5(9)</w:t>
            </w:r>
          </w:p>
        </w:tc>
      </w:tr>
      <w:tr w:rsidR="00C0744E" w14:paraId="358025FF"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30BAF6A3" w14:textId="77777777" w:rsidR="00C0744E" w:rsidRDefault="00C0744E" w:rsidP="00CF3D7A">
            <w:pPr>
              <w:jc w:val="center"/>
            </w:pPr>
            <w:r>
              <w:t>12</w:t>
            </w:r>
          </w:p>
        </w:tc>
        <w:tc>
          <w:tcPr>
            <w:tcW w:w="3119" w:type="dxa"/>
            <w:tcBorders>
              <w:top w:val="single" w:sz="4" w:space="0" w:color="auto"/>
              <w:left w:val="single" w:sz="4" w:space="0" w:color="auto"/>
              <w:bottom w:val="single" w:sz="4" w:space="0" w:color="auto"/>
              <w:right w:val="single" w:sz="4" w:space="0" w:color="auto"/>
            </w:tcBorders>
            <w:hideMark/>
          </w:tcPr>
          <w:p w14:paraId="0F948E5B" w14:textId="77777777" w:rsidR="00C0744E" w:rsidRDefault="00C0744E" w:rsidP="00CF3D7A">
            <w:pPr>
              <w:jc w:val="center"/>
              <w:rPr>
                <w:rFonts w:cs="Helvetica"/>
                <w:color w:val="161616"/>
                <w:shd w:val="clear" w:color="auto" w:fill="FFFFFF"/>
              </w:rPr>
            </w:pPr>
            <w:r>
              <w:t>India</w:t>
            </w:r>
          </w:p>
        </w:tc>
        <w:tc>
          <w:tcPr>
            <w:tcW w:w="2835" w:type="dxa"/>
            <w:tcBorders>
              <w:top w:val="single" w:sz="4" w:space="0" w:color="auto"/>
              <w:left w:val="single" w:sz="4" w:space="0" w:color="auto"/>
              <w:bottom w:val="single" w:sz="4" w:space="0" w:color="auto"/>
              <w:right w:val="single" w:sz="4" w:space="0" w:color="auto"/>
            </w:tcBorders>
          </w:tcPr>
          <w:p w14:paraId="5125E2F1" w14:textId="09C1F86E" w:rsidR="00C0744E" w:rsidRDefault="008C2E3C" w:rsidP="00CF3D7A">
            <w:pPr>
              <w:jc w:val="center"/>
              <w:rPr>
                <w:rFonts w:cs="Helvetica"/>
                <w:shd w:val="clear" w:color="auto" w:fill="FFFFFF"/>
              </w:rPr>
            </w:pPr>
            <w:r>
              <w:rPr>
                <w:rFonts w:cs="Helvetica"/>
                <w:shd w:val="clear" w:color="auto" w:fill="FFFFFF"/>
              </w:rPr>
              <w:t>Article 5(5)</w:t>
            </w:r>
          </w:p>
        </w:tc>
      </w:tr>
      <w:tr w:rsidR="00C0744E" w14:paraId="322917D0"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103E7770" w14:textId="77777777" w:rsidR="00C0744E" w:rsidRDefault="00C0744E" w:rsidP="00CF3D7A">
            <w:pPr>
              <w:jc w:val="center"/>
            </w:pPr>
            <w:r>
              <w:t>13</w:t>
            </w:r>
          </w:p>
        </w:tc>
        <w:tc>
          <w:tcPr>
            <w:tcW w:w="3119" w:type="dxa"/>
            <w:tcBorders>
              <w:top w:val="single" w:sz="4" w:space="0" w:color="auto"/>
              <w:left w:val="single" w:sz="4" w:space="0" w:color="auto"/>
              <w:bottom w:val="single" w:sz="4" w:space="0" w:color="auto"/>
              <w:right w:val="single" w:sz="4" w:space="0" w:color="auto"/>
            </w:tcBorders>
            <w:hideMark/>
          </w:tcPr>
          <w:p w14:paraId="4778C852" w14:textId="77777777" w:rsidR="00C0744E" w:rsidRDefault="00C0744E" w:rsidP="00CF3D7A">
            <w:pPr>
              <w:jc w:val="center"/>
              <w:rPr>
                <w:rFonts w:cs="Helvetica"/>
                <w:color w:val="161616"/>
                <w:shd w:val="clear" w:color="auto" w:fill="FFFFFF"/>
              </w:rPr>
            </w:pPr>
            <w:r>
              <w:t>Indonesia</w:t>
            </w:r>
          </w:p>
        </w:tc>
        <w:tc>
          <w:tcPr>
            <w:tcW w:w="2835" w:type="dxa"/>
            <w:tcBorders>
              <w:top w:val="single" w:sz="4" w:space="0" w:color="auto"/>
              <w:left w:val="single" w:sz="4" w:space="0" w:color="auto"/>
              <w:bottom w:val="single" w:sz="4" w:space="0" w:color="auto"/>
              <w:right w:val="single" w:sz="4" w:space="0" w:color="auto"/>
            </w:tcBorders>
          </w:tcPr>
          <w:p w14:paraId="7FA9DA4F" w14:textId="333E5C46" w:rsidR="00C0744E" w:rsidRDefault="008C2E3C" w:rsidP="00CF3D7A">
            <w:pPr>
              <w:jc w:val="center"/>
              <w:rPr>
                <w:rFonts w:cs="Helvetica"/>
                <w:shd w:val="clear" w:color="auto" w:fill="FFFFFF"/>
              </w:rPr>
            </w:pPr>
            <w:r>
              <w:rPr>
                <w:rFonts w:cs="Helvetica"/>
                <w:shd w:val="clear" w:color="auto" w:fill="FFFFFF"/>
              </w:rPr>
              <w:t>Article 5(6)</w:t>
            </w:r>
          </w:p>
        </w:tc>
      </w:tr>
      <w:tr w:rsidR="00C0744E" w14:paraId="75D0EEB7"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6D835DDA" w14:textId="77777777" w:rsidR="00C0744E" w:rsidRDefault="00C0744E" w:rsidP="00CF3D7A">
            <w:pPr>
              <w:jc w:val="center"/>
            </w:pPr>
            <w:r>
              <w:t>14</w:t>
            </w:r>
          </w:p>
        </w:tc>
        <w:tc>
          <w:tcPr>
            <w:tcW w:w="3119" w:type="dxa"/>
            <w:tcBorders>
              <w:top w:val="single" w:sz="4" w:space="0" w:color="auto"/>
              <w:left w:val="single" w:sz="4" w:space="0" w:color="auto"/>
              <w:bottom w:val="single" w:sz="4" w:space="0" w:color="auto"/>
              <w:right w:val="single" w:sz="4" w:space="0" w:color="auto"/>
            </w:tcBorders>
            <w:hideMark/>
          </w:tcPr>
          <w:p w14:paraId="63B4657C" w14:textId="77777777" w:rsidR="00C0744E" w:rsidRDefault="00C0744E" w:rsidP="00CF3D7A">
            <w:pPr>
              <w:jc w:val="center"/>
              <w:rPr>
                <w:rFonts w:cs="Helvetica"/>
                <w:color w:val="161616"/>
                <w:shd w:val="clear" w:color="auto" w:fill="FFFFFF"/>
              </w:rPr>
            </w:pPr>
            <w:r>
              <w:t>Ireland</w:t>
            </w:r>
          </w:p>
        </w:tc>
        <w:tc>
          <w:tcPr>
            <w:tcW w:w="2835" w:type="dxa"/>
            <w:tcBorders>
              <w:top w:val="single" w:sz="4" w:space="0" w:color="auto"/>
              <w:left w:val="single" w:sz="4" w:space="0" w:color="auto"/>
              <w:bottom w:val="single" w:sz="4" w:space="0" w:color="auto"/>
              <w:right w:val="single" w:sz="4" w:space="0" w:color="auto"/>
            </w:tcBorders>
          </w:tcPr>
          <w:p w14:paraId="1AA63877" w14:textId="41668D6A" w:rsidR="00C0744E" w:rsidRDefault="008C2E3C" w:rsidP="00CF3D7A">
            <w:pPr>
              <w:jc w:val="center"/>
              <w:rPr>
                <w:rFonts w:cs="Helvetica"/>
                <w:shd w:val="clear" w:color="auto" w:fill="FFFFFF"/>
              </w:rPr>
            </w:pPr>
            <w:r>
              <w:rPr>
                <w:rFonts w:cs="Helvetica"/>
                <w:shd w:val="clear" w:color="auto" w:fill="FFFFFF"/>
              </w:rPr>
              <w:t>Article 5(7)</w:t>
            </w:r>
          </w:p>
        </w:tc>
      </w:tr>
      <w:tr w:rsidR="00C0744E" w14:paraId="092B313C"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6B62D93D" w14:textId="77777777" w:rsidR="00C0744E" w:rsidRDefault="00C0744E" w:rsidP="00CF3D7A">
            <w:pPr>
              <w:jc w:val="center"/>
            </w:pPr>
            <w:r>
              <w:t>15</w:t>
            </w:r>
          </w:p>
        </w:tc>
        <w:tc>
          <w:tcPr>
            <w:tcW w:w="3119" w:type="dxa"/>
            <w:tcBorders>
              <w:top w:val="single" w:sz="4" w:space="0" w:color="auto"/>
              <w:left w:val="single" w:sz="4" w:space="0" w:color="auto"/>
              <w:bottom w:val="single" w:sz="4" w:space="0" w:color="auto"/>
              <w:right w:val="single" w:sz="4" w:space="0" w:color="auto"/>
            </w:tcBorders>
            <w:hideMark/>
          </w:tcPr>
          <w:p w14:paraId="4A34F59E" w14:textId="77777777" w:rsidR="00C0744E" w:rsidRDefault="00C0744E" w:rsidP="00CF3D7A">
            <w:pPr>
              <w:jc w:val="center"/>
              <w:rPr>
                <w:rFonts w:cs="Helvetica"/>
                <w:color w:val="161616"/>
                <w:shd w:val="clear" w:color="auto" w:fill="FFFFFF"/>
              </w:rPr>
            </w:pPr>
            <w:r>
              <w:t>Italy</w:t>
            </w:r>
          </w:p>
        </w:tc>
        <w:tc>
          <w:tcPr>
            <w:tcW w:w="2835" w:type="dxa"/>
            <w:tcBorders>
              <w:top w:val="single" w:sz="4" w:space="0" w:color="auto"/>
              <w:left w:val="single" w:sz="4" w:space="0" w:color="auto"/>
              <w:bottom w:val="single" w:sz="4" w:space="0" w:color="auto"/>
              <w:right w:val="single" w:sz="4" w:space="0" w:color="auto"/>
            </w:tcBorders>
          </w:tcPr>
          <w:p w14:paraId="6CBF7CFF" w14:textId="14A49398" w:rsidR="00C0744E" w:rsidRDefault="008C2E3C" w:rsidP="00CF3D7A">
            <w:pPr>
              <w:jc w:val="center"/>
              <w:rPr>
                <w:rFonts w:cs="Helvetica"/>
                <w:shd w:val="clear" w:color="auto" w:fill="FFFFFF"/>
              </w:rPr>
            </w:pPr>
            <w:r>
              <w:rPr>
                <w:rFonts w:cs="Helvetica"/>
                <w:shd w:val="clear" w:color="auto" w:fill="FFFFFF"/>
              </w:rPr>
              <w:t>Article 5(6)</w:t>
            </w:r>
          </w:p>
        </w:tc>
      </w:tr>
      <w:tr w:rsidR="00C0744E" w14:paraId="5D44AD82"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590C822B" w14:textId="77777777" w:rsidR="00C0744E" w:rsidRDefault="00C0744E" w:rsidP="00CF3D7A">
            <w:pPr>
              <w:jc w:val="center"/>
            </w:pPr>
            <w:r>
              <w:t>16</w:t>
            </w:r>
          </w:p>
        </w:tc>
        <w:tc>
          <w:tcPr>
            <w:tcW w:w="3119" w:type="dxa"/>
            <w:tcBorders>
              <w:top w:val="single" w:sz="4" w:space="0" w:color="auto"/>
              <w:left w:val="single" w:sz="4" w:space="0" w:color="auto"/>
              <w:bottom w:val="single" w:sz="4" w:space="0" w:color="auto"/>
              <w:right w:val="single" w:sz="4" w:space="0" w:color="auto"/>
            </w:tcBorders>
            <w:hideMark/>
          </w:tcPr>
          <w:p w14:paraId="4FEA8E60" w14:textId="77777777" w:rsidR="00C0744E" w:rsidRDefault="00C0744E" w:rsidP="00CF3D7A">
            <w:pPr>
              <w:jc w:val="center"/>
              <w:rPr>
                <w:rFonts w:cs="Helvetica"/>
                <w:color w:val="161616"/>
                <w:shd w:val="clear" w:color="auto" w:fill="FFFFFF"/>
              </w:rPr>
            </w:pPr>
            <w:r>
              <w:t>Japan</w:t>
            </w:r>
          </w:p>
        </w:tc>
        <w:tc>
          <w:tcPr>
            <w:tcW w:w="2835" w:type="dxa"/>
            <w:tcBorders>
              <w:top w:val="single" w:sz="4" w:space="0" w:color="auto"/>
              <w:left w:val="single" w:sz="4" w:space="0" w:color="auto"/>
              <w:bottom w:val="single" w:sz="4" w:space="0" w:color="auto"/>
              <w:right w:val="single" w:sz="4" w:space="0" w:color="auto"/>
            </w:tcBorders>
          </w:tcPr>
          <w:p w14:paraId="7464E225" w14:textId="499BFB27" w:rsidR="00C0744E" w:rsidRDefault="008C2E3C" w:rsidP="00CF3D7A">
            <w:pPr>
              <w:jc w:val="center"/>
              <w:rPr>
                <w:rFonts w:cs="Helvetica"/>
                <w:shd w:val="clear" w:color="auto" w:fill="FFFFFF"/>
              </w:rPr>
            </w:pPr>
            <w:r>
              <w:rPr>
                <w:rFonts w:cs="Helvetica"/>
                <w:shd w:val="clear" w:color="auto" w:fill="FFFFFF"/>
              </w:rPr>
              <w:t>Article 5(9)</w:t>
            </w:r>
          </w:p>
        </w:tc>
      </w:tr>
      <w:tr w:rsidR="00C0744E" w14:paraId="1B1D4327"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2EC14F09" w14:textId="77777777" w:rsidR="00C0744E" w:rsidRDefault="00C0744E" w:rsidP="00CF3D7A">
            <w:pPr>
              <w:jc w:val="center"/>
            </w:pPr>
            <w:r>
              <w:t>17</w:t>
            </w:r>
          </w:p>
        </w:tc>
        <w:tc>
          <w:tcPr>
            <w:tcW w:w="3119" w:type="dxa"/>
            <w:tcBorders>
              <w:top w:val="single" w:sz="4" w:space="0" w:color="auto"/>
              <w:left w:val="single" w:sz="4" w:space="0" w:color="auto"/>
              <w:bottom w:val="single" w:sz="4" w:space="0" w:color="auto"/>
              <w:right w:val="single" w:sz="4" w:space="0" w:color="auto"/>
            </w:tcBorders>
            <w:hideMark/>
          </w:tcPr>
          <w:p w14:paraId="4901DAF2" w14:textId="77777777" w:rsidR="00C0744E" w:rsidRDefault="00C0744E" w:rsidP="00CF3D7A">
            <w:pPr>
              <w:jc w:val="center"/>
              <w:rPr>
                <w:rFonts w:cs="Helvetica"/>
                <w:color w:val="161616"/>
                <w:shd w:val="clear" w:color="auto" w:fill="FFFFFF"/>
              </w:rPr>
            </w:pPr>
            <w:r>
              <w:t>Malaysia</w:t>
            </w:r>
          </w:p>
        </w:tc>
        <w:tc>
          <w:tcPr>
            <w:tcW w:w="2835" w:type="dxa"/>
            <w:tcBorders>
              <w:top w:val="single" w:sz="4" w:space="0" w:color="auto"/>
              <w:left w:val="single" w:sz="4" w:space="0" w:color="auto"/>
              <w:bottom w:val="single" w:sz="4" w:space="0" w:color="auto"/>
              <w:right w:val="single" w:sz="4" w:space="0" w:color="auto"/>
            </w:tcBorders>
          </w:tcPr>
          <w:p w14:paraId="6739451C" w14:textId="5E79A4B9" w:rsidR="00C0744E" w:rsidRDefault="008C2E3C" w:rsidP="00CF3D7A">
            <w:pPr>
              <w:jc w:val="center"/>
              <w:rPr>
                <w:rFonts w:cs="Helvetica"/>
                <w:shd w:val="clear" w:color="auto" w:fill="FFFFFF"/>
              </w:rPr>
            </w:pPr>
            <w:r>
              <w:rPr>
                <w:rFonts w:cs="Helvetica"/>
                <w:shd w:val="clear" w:color="auto" w:fill="FFFFFF"/>
              </w:rPr>
              <w:t>Article 4(6)</w:t>
            </w:r>
          </w:p>
        </w:tc>
      </w:tr>
      <w:tr w:rsidR="00C0744E" w14:paraId="117169F8"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4CA5EBEF" w14:textId="77777777" w:rsidR="00C0744E" w:rsidRDefault="00C0744E" w:rsidP="00CF3D7A">
            <w:pPr>
              <w:jc w:val="center"/>
            </w:pPr>
            <w:r>
              <w:t>18</w:t>
            </w:r>
          </w:p>
        </w:tc>
        <w:tc>
          <w:tcPr>
            <w:tcW w:w="3119" w:type="dxa"/>
            <w:tcBorders>
              <w:top w:val="single" w:sz="4" w:space="0" w:color="auto"/>
              <w:left w:val="single" w:sz="4" w:space="0" w:color="auto"/>
              <w:bottom w:val="single" w:sz="4" w:space="0" w:color="auto"/>
              <w:right w:val="single" w:sz="4" w:space="0" w:color="auto"/>
            </w:tcBorders>
            <w:hideMark/>
          </w:tcPr>
          <w:p w14:paraId="14591594" w14:textId="77777777" w:rsidR="00C0744E" w:rsidRDefault="00C0744E" w:rsidP="00CF3D7A">
            <w:pPr>
              <w:jc w:val="center"/>
              <w:rPr>
                <w:rFonts w:cs="Helvetica"/>
                <w:color w:val="161616"/>
                <w:shd w:val="clear" w:color="auto" w:fill="FFFFFF"/>
              </w:rPr>
            </w:pPr>
            <w:r>
              <w:t>Mexico</w:t>
            </w:r>
          </w:p>
        </w:tc>
        <w:tc>
          <w:tcPr>
            <w:tcW w:w="2835" w:type="dxa"/>
            <w:tcBorders>
              <w:top w:val="single" w:sz="4" w:space="0" w:color="auto"/>
              <w:left w:val="single" w:sz="4" w:space="0" w:color="auto"/>
              <w:bottom w:val="single" w:sz="4" w:space="0" w:color="auto"/>
              <w:right w:val="single" w:sz="4" w:space="0" w:color="auto"/>
            </w:tcBorders>
          </w:tcPr>
          <w:p w14:paraId="389D9BDE" w14:textId="01C8D89B" w:rsidR="00C0744E" w:rsidRDefault="008C2E3C" w:rsidP="00CF3D7A">
            <w:pPr>
              <w:jc w:val="center"/>
              <w:rPr>
                <w:rFonts w:cs="Helvetica"/>
                <w:shd w:val="clear" w:color="auto" w:fill="FFFFFF"/>
              </w:rPr>
            </w:pPr>
            <w:r>
              <w:rPr>
                <w:rFonts w:cs="Helvetica"/>
                <w:shd w:val="clear" w:color="auto" w:fill="FFFFFF"/>
              </w:rPr>
              <w:t>Article 5(8)</w:t>
            </w:r>
          </w:p>
        </w:tc>
      </w:tr>
      <w:tr w:rsidR="00C0744E" w14:paraId="6F947267"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46FB0C29" w14:textId="77777777" w:rsidR="00C0744E" w:rsidRDefault="00C0744E" w:rsidP="00CF3D7A">
            <w:pPr>
              <w:jc w:val="center"/>
            </w:pPr>
            <w:r>
              <w:t>19</w:t>
            </w:r>
          </w:p>
        </w:tc>
        <w:tc>
          <w:tcPr>
            <w:tcW w:w="3119" w:type="dxa"/>
            <w:tcBorders>
              <w:top w:val="single" w:sz="4" w:space="0" w:color="auto"/>
              <w:left w:val="single" w:sz="4" w:space="0" w:color="auto"/>
              <w:bottom w:val="single" w:sz="4" w:space="0" w:color="auto"/>
              <w:right w:val="single" w:sz="4" w:space="0" w:color="auto"/>
            </w:tcBorders>
            <w:hideMark/>
          </w:tcPr>
          <w:p w14:paraId="280E5C29" w14:textId="77777777" w:rsidR="00C0744E" w:rsidRDefault="00C0744E" w:rsidP="00CF3D7A">
            <w:pPr>
              <w:jc w:val="center"/>
              <w:rPr>
                <w:rFonts w:cs="Helvetica"/>
                <w:color w:val="161616"/>
                <w:shd w:val="clear" w:color="auto" w:fill="FFFFFF"/>
              </w:rPr>
            </w:pPr>
            <w:r>
              <w:t>Netherlands</w:t>
            </w:r>
          </w:p>
        </w:tc>
        <w:tc>
          <w:tcPr>
            <w:tcW w:w="2835" w:type="dxa"/>
            <w:tcBorders>
              <w:top w:val="single" w:sz="4" w:space="0" w:color="auto"/>
              <w:left w:val="single" w:sz="4" w:space="0" w:color="auto"/>
              <w:bottom w:val="single" w:sz="4" w:space="0" w:color="auto"/>
              <w:right w:val="single" w:sz="4" w:space="0" w:color="auto"/>
            </w:tcBorders>
          </w:tcPr>
          <w:p w14:paraId="49F24D83" w14:textId="12761B48" w:rsidR="00C0744E" w:rsidRDefault="008C2E3C" w:rsidP="00CF3D7A">
            <w:pPr>
              <w:jc w:val="center"/>
              <w:rPr>
                <w:rFonts w:cs="Helvetica"/>
                <w:shd w:val="clear" w:color="auto" w:fill="FFFFFF"/>
              </w:rPr>
            </w:pPr>
            <w:r>
              <w:rPr>
                <w:rFonts w:cs="Helvetica"/>
                <w:shd w:val="clear" w:color="auto" w:fill="FFFFFF"/>
              </w:rPr>
              <w:t>Article 5(7)</w:t>
            </w:r>
          </w:p>
        </w:tc>
      </w:tr>
      <w:tr w:rsidR="00C0744E" w14:paraId="436F516E"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2CF5D520" w14:textId="77777777" w:rsidR="00C0744E" w:rsidRDefault="00C0744E" w:rsidP="00CF3D7A">
            <w:pPr>
              <w:jc w:val="center"/>
            </w:pPr>
            <w:r>
              <w:t>20</w:t>
            </w:r>
          </w:p>
        </w:tc>
        <w:tc>
          <w:tcPr>
            <w:tcW w:w="3119" w:type="dxa"/>
            <w:tcBorders>
              <w:top w:val="single" w:sz="4" w:space="0" w:color="auto"/>
              <w:left w:val="single" w:sz="4" w:space="0" w:color="auto"/>
              <w:bottom w:val="single" w:sz="4" w:space="0" w:color="auto"/>
              <w:right w:val="single" w:sz="4" w:space="0" w:color="auto"/>
            </w:tcBorders>
            <w:hideMark/>
          </w:tcPr>
          <w:p w14:paraId="6DFE0244" w14:textId="77777777" w:rsidR="00C0744E" w:rsidRDefault="00C0744E" w:rsidP="00CF3D7A">
            <w:pPr>
              <w:jc w:val="center"/>
              <w:rPr>
                <w:rFonts w:cs="Helvetica"/>
                <w:color w:val="161616"/>
                <w:shd w:val="clear" w:color="auto" w:fill="FFFFFF"/>
              </w:rPr>
            </w:pPr>
            <w:r>
              <w:t>Norway</w:t>
            </w:r>
          </w:p>
        </w:tc>
        <w:tc>
          <w:tcPr>
            <w:tcW w:w="2835" w:type="dxa"/>
            <w:tcBorders>
              <w:top w:val="single" w:sz="4" w:space="0" w:color="auto"/>
              <w:left w:val="single" w:sz="4" w:space="0" w:color="auto"/>
              <w:bottom w:val="single" w:sz="4" w:space="0" w:color="auto"/>
              <w:right w:val="single" w:sz="4" w:space="0" w:color="auto"/>
            </w:tcBorders>
          </w:tcPr>
          <w:p w14:paraId="44A9DC25" w14:textId="1632AC8D" w:rsidR="00C0744E" w:rsidRDefault="008C2E3C" w:rsidP="00CF3D7A">
            <w:pPr>
              <w:jc w:val="center"/>
              <w:rPr>
                <w:rFonts w:cs="Helvetica"/>
                <w:shd w:val="clear" w:color="auto" w:fill="FFFFFF"/>
              </w:rPr>
            </w:pPr>
            <w:r>
              <w:rPr>
                <w:rFonts w:cs="Helvetica"/>
                <w:shd w:val="clear" w:color="auto" w:fill="FFFFFF"/>
              </w:rPr>
              <w:t>Article 5(7)</w:t>
            </w:r>
          </w:p>
        </w:tc>
      </w:tr>
      <w:tr w:rsidR="00C0744E" w14:paraId="122B5138"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2093C892" w14:textId="77777777" w:rsidR="00C0744E" w:rsidRDefault="00C0744E" w:rsidP="00CF3D7A">
            <w:pPr>
              <w:jc w:val="center"/>
            </w:pPr>
            <w:r>
              <w:t>21</w:t>
            </w:r>
          </w:p>
        </w:tc>
        <w:tc>
          <w:tcPr>
            <w:tcW w:w="3119" w:type="dxa"/>
            <w:tcBorders>
              <w:top w:val="single" w:sz="4" w:space="0" w:color="auto"/>
              <w:left w:val="single" w:sz="4" w:space="0" w:color="auto"/>
              <w:bottom w:val="single" w:sz="4" w:space="0" w:color="auto"/>
              <w:right w:val="single" w:sz="4" w:space="0" w:color="auto"/>
            </w:tcBorders>
            <w:hideMark/>
          </w:tcPr>
          <w:p w14:paraId="60825A2F" w14:textId="77777777" w:rsidR="00C0744E" w:rsidRDefault="00C0744E" w:rsidP="00CF3D7A">
            <w:pPr>
              <w:jc w:val="center"/>
              <w:rPr>
                <w:rFonts w:cs="Helvetica"/>
                <w:color w:val="161616"/>
                <w:shd w:val="clear" w:color="auto" w:fill="FFFFFF"/>
              </w:rPr>
            </w:pPr>
            <w:r>
              <w:t>Philippines</w:t>
            </w:r>
          </w:p>
        </w:tc>
        <w:tc>
          <w:tcPr>
            <w:tcW w:w="2835" w:type="dxa"/>
            <w:tcBorders>
              <w:top w:val="single" w:sz="4" w:space="0" w:color="auto"/>
              <w:left w:val="single" w:sz="4" w:space="0" w:color="auto"/>
              <w:bottom w:val="single" w:sz="4" w:space="0" w:color="auto"/>
              <w:right w:val="single" w:sz="4" w:space="0" w:color="auto"/>
            </w:tcBorders>
          </w:tcPr>
          <w:p w14:paraId="03CAB26A" w14:textId="3F785AC7" w:rsidR="00C0744E" w:rsidRDefault="008C2E3C" w:rsidP="00CF3D7A">
            <w:pPr>
              <w:jc w:val="center"/>
              <w:rPr>
                <w:rFonts w:cs="Helvetica"/>
                <w:shd w:val="clear" w:color="auto" w:fill="FFFFFF"/>
              </w:rPr>
            </w:pPr>
            <w:r>
              <w:rPr>
                <w:rFonts w:cs="Helvetica"/>
                <w:shd w:val="clear" w:color="auto" w:fill="FFFFFF"/>
              </w:rPr>
              <w:t>Article 5(5)</w:t>
            </w:r>
          </w:p>
        </w:tc>
      </w:tr>
      <w:tr w:rsidR="00C0744E" w14:paraId="6E636E4C"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22D79A7A" w14:textId="77777777" w:rsidR="00C0744E" w:rsidRDefault="00C0744E" w:rsidP="00CF3D7A">
            <w:pPr>
              <w:jc w:val="center"/>
            </w:pPr>
            <w:r>
              <w:t>22</w:t>
            </w:r>
          </w:p>
        </w:tc>
        <w:tc>
          <w:tcPr>
            <w:tcW w:w="3119" w:type="dxa"/>
            <w:tcBorders>
              <w:top w:val="single" w:sz="4" w:space="0" w:color="auto"/>
              <w:left w:val="single" w:sz="4" w:space="0" w:color="auto"/>
              <w:bottom w:val="single" w:sz="4" w:space="0" w:color="auto"/>
              <w:right w:val="single" w:sz="4" w:space="0" w:color="auto"/>
            </w:tcBorders>
            <w:hideMark/>
          </w:tcPr>
          <w:p w14:paraId="444DF896" w14:textId="77777777" w:rsidR="00C0744E" w:rsidRDefault="00C0744E" w:rsidP="00CF3D7A">
            <w:pPr>
              <w:jc w:val="center"/>
              <w:rPr>
                <w:rFonts w:cs="Helvetica"/>
                <w:color w:val="161616"/>
                <w:shd w:val="clear" w:color="auto" w:fill="FFFFFF"/>
              </w:rPr>
            </w:pPr>
            <w:r>
              <w:t>Poland</w:t>
            </w:r>
          </w:p>
        </w:tc>
        <w:tc>
          <w:tcPr>
            <w:tcW w:w="2835" w:type="dxa"/>
            <w:tcBorders>
              <w:top w:val="single" w:sz="4" w:space="0" w:color="auto"/>
              <w:left w:val="single" w:sz="4" w:space="0" w:color="auto"/>
              <w:bottom w:val="single" w:sz="4" w:space="0" w:color="auto"/>
              <w:right w:val="single" w:sz="4" w:space="0" w:color="auto"/>
            </w:tcBorders>
          </w:tcPr>
          <w:p w14:paraId="7E466A28" w14:textId="1C6202CE" w:rsidR="00C0744E" w:rsidRDefault="00723FD7" w:rsidP="00CF3D7A">
            <w:pPr>
              <w:jc w:val="center"/>
              <w:rPr>
                <w:rFonts w:cs="Helvetica"/>
                <w:shd w:val="clear" w:color="auto" w:fill="FFFFFF"/>
              </w:rPr>
            </w:pPr>
            <w:r>
              <w:rPr>
                <w:rFonts w:cs="Helvetica"/>
                <w:shd w:val="clear" w:color="auto" w:fill="FFFFFF"/>
              </w:rPr>
              <w:t>Article 5(8)</w:t>
            </w:r>
          </w:p>
        </w:tc>
      </w:tr>
      <w:tr w:rsidR="00C0744E" w14:paraId="70E2B15F"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778B5DDB" w14:textId="77777777" w:rsidR="00C0744E" w:rsidRDefault="00C0744E" w:rsidP="00CF3D7A">
            <w:pPr>
              <w:jc w:val="center"/>
            </w:pPr>
            <w:r>
              <w:t>23</w:t>
            </w:r>
          </w:p>
        </w:tc>
        <w:tc>
          <w:tcPr>
            <w:tcW w:w="3119" w:type="dxa"/>
            <w:tcBorders>
              <w:top w:val="single" w:sz="4" w:space="0" w:color="auto"/>
              <w:left w:val="single" w:sz="4" w:space="0" w:color="auto"/>
              <w:bottom w:val="single" w:sz="4" w:space="0" w:color="auto"/>
              <w:right w:val="single" w:sz="4" w:space="0" w:color="auto"/>
            </w:tcBorders>
            <w:hideMark/>
          </w:tcPr>
          <w:p w14:paraId="389C8B54" w14:textId="77777777" w:rsidR="00C0744E" w:rsidRDefault="00C0744E" w:rsidP="00CF3D7A">
            <w:pPr>
              <w:jc w:val="center"/>
              <w:rPr>
                <w:rFonts w:cs="Helvetica"/>
                <w:color w:val="161616"/>
                <w:shd w:val="clear" w:color="auto" w:fill="FFFFFF"/>
              </w:rPr>
            </w:pPr>
            <w:r>
              <w:t>Russian Federation</w:t>
            </w:r>
          </w:p>
        </w:tc>
        <w:tc>
          <w:tcPr>
            <w:tcW w:w="2835" w:type="dxa"/>
            <w:tcBorders>
              <w:top w:val="single" w:sz="4" w:space="0" w:color="auto"/>
              <w:left w:val="single" w:sz="4" w:space="0" w:color="auto"/>
              <w:bottom w:val="single" w:sz="4" w:space="0" w:color="auto"/>
              <w:right w:val="single" w:sz="4" w:space="0" w:color="auto"/>
            </w:tcBorders>
          </w:tcPr>
          <w:p w14:paraId="6899D73A" w14:textId="26EA5F33" w:rsidR="00C0744E" w:rsidRDefault="00723FD7" w:rsidP="00CF3D7A">
            <w:pPr>
              <w:jc w:val="center"/>
              <w:rPr>
                <w:rFonts w:cs="Helvetica"/>
                <w:shd w:val="clear" w:color="auto" w:fill="FFFFFF"/>
              </w:rPr>
            </w:pPr>
            <w:r>
              <w:rPr>
                <w:rFonts w:cs="Helvetica"/>
                <w:shd w:val="clear" w:color="auto" w:fill="FFFFFF"/>
              </w:rPr>
              <w:t>Article 5(7)</w:t>
            </w:r>
          </w:p>
        </w:tc>
      </w:tr>
      <w:tr w:rsidR="00C0744E" w14:paraId="6825A244"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43BB7988" w14:textId="77777777" w:rsidR="00C0744E" w:rsidRDefault="00C0744E" w:rsidP="00CF3D7A">
            <w:pPr>
              <w:jc w:val="center"/>
            </w:pPr>
            <w:r>
              <w:t>24</w:t>
            </w:r>
          </w:p>
        </w:tc>
        <w:tc>
          <w:tcPr>
            <w:tcW w:w="3119" w:type="dxa"/>
            <w:tcBorders>
              <w:top w:val="single" w:sz="4" w:space="0" w:color="auto"/>
              <w:left w:val="single" w:sz="4" w:space="0" w:color="auto"/>
              <w:bottom w:val="single" w:sz="4" w:space="0" w:color="auto"/>
              <w:right w:val="single" w:sz="4" w:space="0" w:color="auto"/>
            </w:tcBorders>
            <w:hideMark/>
          </w:tcPr>
          <w:p w14:paraId="0A321F2A" w14:textId="77777777" w:rsidR="00C0744E" w:rsidRDefault="00C0744E" w:rsidP="00CF3D7A">
            <w:pPr>
              <w:jc w:val="center"/>
              <w:rPr>
                <w:rFonts w:cs="Helvetica"/>
                <w:color w:val="161616"/>
                <w:shd w:val="clear" w:color="auto" w:fill="FFFFFF"/>
              </w:rPr>
            </w:pPr>
            <w:r>
              <w:t>Singapore</w:t>
            </w:r>
          </w:p>
        </w:tc>
        <w:tc>
          <w:tcPr>
            <w:tcW w:w="2835" w:type="dxa"/>
            <w:tcBorders>
              <w:top w:val="single" w:sz="4" w:space="0" w:color="auto"/>
              <w:left w:val="single" w:sz="4" w:space="0" w:color="auto"/>
              <w:bottom w:val="single" w:sz="4" w:space="0" w:color="auto"/>
              <w:right w:val="single" w:sz="4" w:space="0" w:color="auto"/>
            </w:tcBorders>
          </w:tcPr>
          <w:p w14:paraId="3FE2500C" w14:textId="60ECEA36" w:rsidR="00C0744E" w:rsidRDefault="00723FD7" w:rsidP="00CF3D7A">
            <w:pPr>
              <w:jc w:val="center"/>
              <w:rPr>
                <w:rFonts w:cs="Helvetica"/>
                <w:shd w:val="clear" w:color="auto" w:fill="FFFFFF"/>
              </w:rPr>
            </w:pPr>
            <w:r>
              <w:rPr>
                <w:rFonts w:cs="Helvetica"/>
                <w:shd w:val="clear" w:color="auto" w:fill="FFFFFF"/>
              </w:rPr>
              <w:t>Article 5(8)</w:t>
            </w:r>
          </w:p>
        </w:tc>
      </w:tr>
      <w:tr w:rsidR="00C0744E" w14:paraId="182CCB2F"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06CEF69B" w14:textId="77777777" w:rsidR="00C0744E" w:rsidRDefault="00C0744E" w:rsidP="00CF3D7A">
            <w:pPr>
              <w:jc w:val="center"/>
            </w:pPr>
            <w:r>
              <w:t>25</w:t>
            </w:r>
          </w:p>
        </w:tc>
        <w:tc>
          <w:tcPr>
            <w:tcW w:w="3119" w:type="dxa"/>
            <w:tcBorders>
              <w:top w:val="single" w:sz="4" w:space="0" w:color="auto"/>
              <w:left w:val="single" w:sz="4" w:space="0" w:color="auto"/>
              <w:bottom w:val="single" w:sz="4" w:space="0" w:color="auto"/>
              <w:right w:val="single" w:sz="4" w:space="0" w:color="auto"/>
            </w:tcBorders>
            <w:hideMark/>
          </w:tcPr>
          <w:p w14:paraId="4CD73B00" w14:textId="77777777" w:rsidR="00C0744E" w:rsidRDefault="00C0744E" w:rsidP="00CF3D7A">
            <w:pPr>
              <w:jc w:val="center"/>
              <w:rPr>
                <w:rFonts w:cs="Helvetica"/>
                <w:color w:val="161616"/>
                <w:shd w:val="clear" w:color="auto" w:fill="FFFFFF"/>
              </w:rPr>
            </w:pPr>
            <w:r>
              <w:t>South Africa</w:t>
            </w:r>
          </w:p>
        </w:tc>
        <w:tc>
          <w:tcPr>
            <w:tcW w:w="2835" w:type="dxa"/>
            <w:tcBorders>
              <w:top w:val="single" w:sz="4" w:space="0" w:color="auto"/>
              <w:left w:val="single" w:sz="4" w:space="0" w:color="auto"/>
              <w:bottom w:val="single" w:sz="4" w:space="0" w:color="auto"/>
              <w:right w:val="single" w:sz="4" w:space="0" w:color="auto"/>
            </w:tcBorders>
          </w:tcPr>
          <w:p w14:paraId="77FF4CA8" w14:textId="0CE8F9DB" w:rsidR="00C0744E" w:rsidRDefault="00723FD7" w:rsidP="00CF3D7A">
            <w:pPr>
              <w:jc w:val="center"/>
              <w:rPr>
                <w:rFonts w:cs="Helvetica"/>
                <w:shd w:val="clear" w:color="auto" w:fill="FFFFFF"/>
              </w:rPr>
            </w:pPr>
            <w:r>
              <w:rPr>
                <w:rFonts w:cs="Helvetica"/>
                <w:shd w:val="clear" w:color="auto" w:fill="FFFFFF"/>
              </w:rPr>
              <w:t>Article 5(9)</w:t>
            </w:r>
          </w:p>
        </w:tc>
      </w:tr>
      <w:tr w:rsidR="00C0744E" w14:paraId="76FDEC7A"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097B912F" w14:textId="77777777" w:rsidR="00C0744E" w:rsidRDefault="00C0744E" w:rsidP="00CF3D7A">
            <w:pPr>
              <w:jc w:val="center"/>
            </w:pPr>
            <w:r>
              <w:t>26</w:t>
            </w:r>
          </w:p>
        </w:tc>
        <w:tc>
          <w:tcPr>
            <w:tcW w:w="3119" w:type="dxa"/>
            <w:tcBorders>
              <w:top w:val="single" w:sz="4" w:space="0" w:color="auto"/>
              <w:left w:val="single" w:sz="4" w:space="0" w:color="auto"/>
              <w:bottom w:val="single" w:sz="4" w:space="0" w:color="auto"/>
              <w:right w:val="single" w:sz="4" w:space="0" w:color="auto"/>
            </w:tcBorders>
            <w:hideMark/>
          </w:tcPr>
          <w:p w14:paraId="647D7A02" w14:textId="77777777" w:rsidR="00C0744E" w:rsidRDefault="00C0744E" w:rsidP="00CF3D7A">
            <w:pPr>
              <w:jc w:val="center"/>
              <w:rPr>
                <w:rFonts w:cs="Helvetica"/>
                <w:color w:val="161616"/>
                <w:shd w:val="clear" w:color="auto" w:fill="FFFFFF"/>
              </w:rPr>
            </w:pPr>
            <w:r>
              <w:t>Spain</w:t>
            </w:r>
          </w:p>
        </w:tc>
        <w:tc>
          <w:tcPr>
            <w:tcW w:w="2835" w:type="dxa"/>
            <w:tcBorders>
              <w:top w:val="single" w:sz="4" w:space="0" w:color="auto"/>
              <w:left w:val="single" w:sz="4" w:space="0" w:color="auto"/>
              <w:bottom w:val="single" w:sz="4" w:space="0" w:color="auto"/>
              <w:right w:val="single" w:sz="4" w:space="0" w:color="auto"/>
            </w:tcBorders>
          </w:tcPr>
          <w:p w14:paraId="3CBE98EF" w14:textId="3D615B6D" w:rsidR="00C0744E" w:rsidRDefault="00723FD7" w:rsidP="00CF3D7A">
            <w:pPr>
              <w:jc w:val="center"/>
              <w:rPr>
                <w:rFonts w:cs="Helvetica"/>
                <w:shd w:val="clear" w:color="auto" w:fill="FFFFFF"/>
              </w:rPr>
            </w:pPr>
            <w:r>
              <w:rPr>
                <w:rFonts w:cs="Helvetica"/>
                <w:shd w:val="clear" w:color="auto" w:fill="FFFFFF"/>
              </w:rPr>
              <w:t>Article 5(7)</w:t>
            </w:r>
          </w:p>
        </w:tc>
      </w:tr>
      <w:tr w:rsidR="00C0744E" w14:paraId="58A160B7"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0665F47E" w14:textId="77777777" w:rsidR="00C0744E" w:rsidRDefault="00C0744E" w:rsidP="00CF3D7A">
            <w:pPr>
              <w:jc w:val="center"/>
            </w:pPr>
            <w:r>
              <w:t>27</w:t>
            </w:r>
          </w:p>
        </w:tc>
        <w:tc>
          <w:tcPr>
            <w:tcW w:w="3119" w:type="dxa"/>
            <w:tcBorders>
              <w:top w:val="single" w:sz="4" w:space="0" w:color="auto"/>
              <w:left w:val="single" w:sz="4" w:space="0" w:color="auto"/>
              <w:bottom w:val="single" w:sz="4" w:space="0" w:color="auto"/>
              <w:right w:val="single" w:sz="4" w:space="0" w:color="auto"/>
            </w:tcBorders>
            <w:hideMark/>
          </w:tcPr>
          <w:p w14:paraId="1061361B" w14:textId="77777777" w:rsidR="00C0744E" w:rsidRDefault="00C0744E" w:rsidP="00CF3D7A">
            <w:pPr>
              <w:jc w:val="center"/>
              <w:rPr>
                <w:rFonts w:cs="Helvetica"/>
                <w:color w:val="161616"/>
                <w:shd w:val="clear" w:color="auto" w:fill="FFFFFF"/>
              </w:rPr>
            </w:pPr>
            <w:r>
              <w:t>Sweden</w:t>
            </w:r>
          </w:p>
        </w:tc>
        <w:tc>
          <w:tcPr>
            <w:tcW w:w="2835" w:type="dxa"/>
            <w:tcBorders>
              <w:top w:val="single" w:sz="4" w:space="0" w:color="auto"/>
              <w:left w:val="single" w:sz="4" w:space="0" w:color="auto"/>
              <w:bottom w:val="single" w:sz="4" w:space="0" w:color="auto"/>
              <w:right w:val="single" w:sz="4" w:space="0" w:color="auto"/>
            </w:tcBorders>
          </w:tcPr>
          <w:p w14:paraId="7C65635A" w14:textId="6014567D" w:rsidR="00C0744E" w:rsidRDefault="006B693C" w:rsidP="00CF3D7A">
            <w:pPr>
              <w:jc w:val="center"/>
              <w:rPr>
                <w:rFonts w:cs="Helvetica"/>
                <w:shd w:val="clear" w:color="auto" w:fill="FFFFFF"/>
              </w:rPr>
            </w:pPr>
            <w:r>
              <w:rPr>
                <w:rFonts w:cs="Helvetica"/>
                <w:shd w:val="clear" w:color="auto" w:fill="FFFFFF"/>
              </w:rPr>
              <w:t>Article 4</w:t>
            </w:r>
            <w:r w:rsidR="00723FD7">
              <w:rPr>
                <w:rFonts w:cs="Helvetica"/>
                <w:shd w:val="clear" w:color="auto" w:fill="FFFFFF"/>
              </w:rPr>
              <w:t>(6)</w:t>
            </w:r>
          </w:p>
        </w:tc>
      </w:tr>
      <w:tr w:rsidR="00C0744E" w14:paraId="53FA6936"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42083169" w14:textId="77777777" w:rsidR="00C0744E" w:rsidRDefault="00C0744E" w:rsidP="00CF3D7A">
            <w:pPr>
              <w:jc w:val="center"/>
            </w:pPr>
            <w:r>
              <w:t>28</w:t>
            </w:r>
          </w:p>
        </w:tc>
        <w:tc>
          <w:tcPr>
            <w:tcW w:w="3119" w:type="dxa"/>
            <w:tcBorders>
              <w:top w:val="single" w:sz="4" w:space="0" w:color="auto"/>
              <w:left w:val="single" w:sz="4" w:space="0" w:color="auto"/>
              <w:bottom w:val="single" w:sz="4" w:space="0" w:color="auto"/>
              <w:right w:val="single" w:sz="4" w:space="0" w:color="auto"/>
            </w:tcBorders>
            <w:hideMark/>
          </w:tcPr>
          <w:p w14:paraId="4F5C5652" w14:textId="77777777" w:rsidR="00C0744E" w:rsidRDefault="00C0744E" w:rsidP="00CF3D7A">
            <w:pPr>
              <w:jc w:val="center"/>
              <w:rPr>
                <w:rFonts w:cs="Helvetica"/>
                <w:color w:val="161616"/>
                <w:shd w:val="clear" w:color="auto" w:fill="FFFFFF"/>
              </w:rPr>
            </w:pPr>
            <w:r>
              <w:t>Switzerland</w:t>
            </w:r>
          </w:p>
        </w:tc>
        <w:tc>
          <w:tcPr>
            <w:tcW w:w="2835" w:type="dxa"/>
            <w:tcBorders>
              <w:top w:val="single" w:sz="4" w:space="0" w:color="auto"/>
              <w:left w:val="single" w:sz="4" w:space="0" w:color="auto"/>
              <w:bottom w:val="single" w:sz="4" w:space="0" w:color="auto"/>
              <w:right w:val="single" w:sz="4" w:space="0" w:color="auto"/>
            </w:tcBorders>
          </w:tcPr>
          <w:p w14:paraId="24686514" w14:textId="02E13540" w:rsidR="00C0744E" w:rsidRDefault="00723FD7" w:rsidP="00CF3D7A">
            <w:pPr>
              <w:jc w:val="center"/>
              <w:rPr>
                <w:rFonts w:cs="Helvetica"/>
                <w:shd w:val="clear" w:color="auto" w:fill="FFFFFF"/>
              </w:rPr>
            </w:pPr>
            <w:r>
              <w:rPr>
                <w:rFonts w:cs="Helvetica"/>
                <w:shd w:val="clear" w:color="auto" w:fill="FFFFFF"/>
              </w:rPr>
              <w:t>Article 5(7)</w:t>
            </w:r>
          </w:p>
        </w:tc>
      </w:tr>
      <w:tr w:rsidR="00C0744E" w14:paraId="787E98C0"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48A31841" w14:textId="77777777" w:rsidR="00C0744E" w:rsidRDefault="00C0744E" w:rsidP="00CF3D7A">
            <w:pPr>
              <w:jc w:val="center"/>
            </w:pPr>
            <w:r>
              <w:t>29</w:t>
            </w:r>
          </w:p>
        </w:tc>
        <w:tc>
          <w:tcPr>
            <w:tcW w:w="3119" w:type="dxa"/>
            <w:tcBorders>
              <w:top w:val="single" w:sz="4" w:space="0" w:color="auto"/>
              <w:left w:val="single" w:sz="4" w:space="0" w:color="auto"/>
              <w:bottom w:val="single" w:sz="4" w:space="0" w:color="auto"/>
              <w:right w:val="single" w:sz="4" w:space="0" w:color="auto"/>
            </w:tcBorders>
            <w:hideMark/>
          </w:tcPr>
          <w:p w14:paraId="33E65513" w14:textId="77777777" w:rsidR="00C0744E" w:rsidRDefault="00C0744E" w:rsidP="00CF3D7A">
            <w:pPr>
              <w:jc w:val="center"/>
              <w:rPr>
                <w:rFonts w:cs="Helvetica"/>
                <w:color w:val="161616"/>
                <w:shd w:val="clear" w:color="auto" w:fill="FFFFFF"/>
              </w:rPr>
            </w:pPr>
            <w:r>
              <w:t>Thailand</w:t>
            </w:r>
          </w:p>
        </w:tc>
        <w:tc>
          <w:tcPr>
            <w:tcW w:w="2835" w:type="dxa"/>
            <w:tcBorders>
              <w:top w:val="single" w:sz="4" w:space="0" w:color="auto"/>
              <w:left w:val="single" w:sz="4" w:space="0" w:color="auto"/>
              <w:bottom w:val="single" w:sz="4" w:space="0" w:color="auto"/>
              <w:right w:val="single" w:sz="4" w:space="0" w:color="auto"/>
            </w:tcBorders>
          </w:tcPr>
          <w:p w14:paraId="265A7D1D" w14:textId="4558FFB1" w:rsidR="00C0744E" w:rsidRDefault="00723FD7" w:rsidP="00CF3D7A">
            <w:pPr>
              <w:jc w:val="center"/>
              <w:rPr>
                <w:rFonts w:cs="Helvetica"/>
                <w:shd w:val="clear" w:color="auto" w:fill="FFFFFF"/>
              </w:rPr>
            </w:pPr>
            <w:r>
              <w:rPr>
                <w:rFonts w:cs="Helvetica"/>
                <w:shd w:val="clear" w:color="auto" w:fill="FFFFFF"/>
              </w:rPr>
              <w:t>Article 5(9)</w:t>
            </w:r>
          </w:p>
        </w:tc>
      </w:tr>
      <w:tr w:rsidR="00C0744E" w14:paraId="127DC00D"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2BB6E813" w14:textId="77777777" w:rsidR="00C0744E" w:rsidRDefault="00C0744E" w:rsidP="00CF3D7A">
            <w:pPr>
              <w:jc w:val="center"/>
            </w:pPr>
            <w:r>
              <w:t>30</w:t>
            </w:r>
          </w:p>
        </w:tc>
        <w:tc>
          <w:tcPr>
            <w:tcW w:w="3119" w:type="dxa"/>
            <w:tcBorders>
              <w:top w:val="single" w:sz="4" w:space="0" w:color="auto"/>
              <w:left w:val="single" w:sz="4" w:space="0" w:color="auto"/>
              <w:bottom w:val="single" w:sz="4" w:space="0" w:color="auto"/>
              <w:right w:val="single" w:sz="4" w:space="0" w:color="auto"/>
            </w:tcBorders>
            <w:hideMark/>
          </w:tcPr>
          <w:p w14:paraId="22F1F127" w14:textId="77777777" w:rsidR="00C0744E" w:rsidRDefault="00C0744E" w:rsidP="00CF3D7A">
            <w:pPr>
              <w:jc w:val="center"/>
              <w:rPr>
                <w:rFonts w:cs="Helvetica"/>
                <w:color w:val="161616"/>
                <w:shd w:val="clear" w:color="auto" w:fill="FFFFFF"/>
              </w:rPr>
            </w:pPr>
            <w:r>
              <w:t>Turkey</w:t>
            </w:r>
          </w:p>
        </w:tc>
        <w:tc>
          <w:tcPr>
            <w:tcW w:w="2835" w:type="dxa"/>
            <w:tcBorders>
              <w:top w:val="single" w:sz="4" w:space="0" w:color="auto"/>
              <w:left w:val="single" w:sz="4" w:space="0" w:color="auto"/>
              <w:bottom w:val="single" w:sz="4" w:space="0" w:color="auto"/>
              <w:right w:val="single" w:sz="4" w:space="0" w:color="auto"/>
            </w:tcBorders>
          </w:tcPr>
          <w:p w14:paraId="36BD2D40" w14:textId="655FFA55" w:rsidR="00C0744E" w:rsidRDefault="00723FD7" w:rsidP="00CF3D7A">
            <w:pPr>
              <w:jc w:val="center"/>
              <w:rPr>
                <w:rFonts w:cs="Helvetica"/>
                <w:shd w:val="clear" w:color="auto" w:fill="FFFFFF"/>
              </w:rPr>
            </w:pPr>
            <w:r>
              <w:rPr>
                <w:rFonts w:cs="Helvetica"/>
                <w:shd w:val="clear" w:color="auto" w:fill="FFFFFF"/>
              </w:rPr>
              <w:t>Article 5(8)</w:t>
            </w:r>
          </w:p>
        </w:tc>
      </w:tr>
      <w:tr w:rsidR="00C0744E" w14:paraId="5387B0E6"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7D3D775B" w14:textId="77777777" w:rsidR="00C0744E" w:rsidRDefault="00C0744E" w:rsidP="00CF3D7A">
            <w:pPr>
              <w:jc w:val="center"/>
            </w:pPr>
            <w:r>
              <w:t>31</w:t>
            </w:r>
          </w:p>
        </w:tc>
        <w:tc>
          <w:tcPr>
            <w:tcW w:w="3119" w:type="dxa"/>
            <w:tcBorders>
              <w:top w:val="single" w:sz="4" w:space="0" w:color="auto"/>
              <w:left w:val="single" w:sz="4" w:space="0" w:color="auto"/>
              <w:bottom w:val="single" w:sz="4" w:space="0" w:color="auto"/>
              <w:right w:val="single" w:sz="4" w:space="0" w:color="auto"/>
            </w:tcBorders>
            <w:hideMark/>
          </w:tcPr>
          <w:p w14:paraId="3A18C696" w14:textId="77777777" w:rsidR="00C0744E" w:rsidRDefault="00C0744E" w:rsidP="00CF3D7A">
            <w:pPr>
              <w:jc w:val="center"/>
              <w:rPr>
                <w:rFonts w:cs="Helvetica"/>
                <w:color w:val="161616"/>
                <w:shd w:val="clear" w:color="auto" w:fill="FFFFFF"/>
              </w:rPr>
            </w:pPr>
            <w:r>
              <w:t>United Kingdom</w:t>
            </w:r>
          </w:p>
        </w:tc>
        <w:tc>
          <w:tcPr>
            <w:tcW w:w="2835" w:type="dxa"/>
            <w:tcBorders>
              <w:top w:val="single" w:sz="4" w:space="0" w:color="auto"/>
              <w:left w:val="single" w:sz="4" w:space="0" w:color="auto"/>
              <w:bottom w:val="single" w:sz="4" w:space="0" w:color="auto"/>
              <w:right w:val="single" w:sz="4" w:space="0" w:color="auto"/>
            </w:tcBorders>
          </w:tcPr>
          <w:p w14:paraId="63872AF4" w14:textId="68D1A0E9" w:rsidR="00C0744E" w:rsidRDefault="00723FD7" w:rsidP="00CF3D7A">
            <w:pPr>
              <w:jc w:val="center"/>
              <w:rPr>
                <w:rFonts w:cs="Helvetica"/>
                <w:shd w:val="clear" w:color="auto" w:fill="FFFFFF"/>
              </w:rPr>
            </w:pPr>
            <w:r>
              <w:rPr>
                <w:rFonts w:cs="Helvetica"/>
                <w:shd w:val="clear" w:color="auto" w:fill="FFFFFF"/>
              </w:rPr>
              <w:t>Article 5(6)</w:t>
            </w:r>
          </w:p>
        </w:tc>
      </w:tr>
      <w:tr w:rsidR="00C0744E" w14:paraId="446F3EE3"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179A54BA" w14:textId="77777777" w:rsidR="00C0744E" w:rsidRDefault="00C0744E" w:rsidP="00CF3D7A">
            <w:pPr>
              <w:jc w:val="center"/>
            </w:pPr>
            <w:r>
              <w:t>32</w:t>
            </w:r>
          </w:p>
        </w:tc>
        <w:tc>
          <w:tcPr>
            <w:tcW w:w="3119" w:type="dxa"/>
            <w:tcBorders>
              <w:top w:val="single" w:sz="4" w:space="0" w:color="auto"/>
              <w:left w:val="single" w:sz="4" w:space="0" w:color="auto"/>
              <w:bottom w:val="single" w:sz="4" w:space="0" w:color="auto"/>
              <w:right w:val="single" w:sz="4" w:space="0" w:color="auto"/>
            </w:tcBorders>
            <w:hideMark/>
          </w:tcPr>
          <w:p w14:paraId="16B13000" w14:textId="77777777" w:rsidR="00C0744E" w:rsidRDefault="00C0744E" w:rsidP="00CF3D7A">
            <w:pPr>
              <w:jc w:val="center"/>
              <w:rPr>
                <w:rFonts w:cs="Helvetica"/>
                <w:color w:val="161616"/>
                <w:shd w:val="clear" w:color="auto" w:fill="FFFFFF"/>
              </w:rPr>
            </w:pPr>
            <w:r>
              <w:t>Viet Nam</w:t>
            </w:r>
          </w:p>
        </w:tc>
        <w:tc>
          <w:tcPr>
            <w:tcW w:w="2835" w:type="dxa"/>
            <w:tcBorders>
              <w:top w:val="single" w:sz="4" w:space="0" w:color="auto"/>
              <w:left w:val="single" w:sz="4" w:space="0" w:color="auto"/>
              <w:bottom w:val="single" w:sz="4" w:space="0" w:color="auto"/>
              <w:right w:val="single" w:sz="4" w:space="0" w:color="auto"/>
            </w:tcBorders>
          </w:tcPr>
          <w:p w14:paraId="268B2DF8" w14:textId="2C251385" w:rsidR="00C0744E" w:rsidRDefault="00723FD7" w:rsidP="00CF3D7A">
            <w:pPr>
              <w:jc w:val="center"/>
              <w:rPr>
                <w:rFonts w:cs="Helvetica"/>
                <w:shd w:val="clear" w:color="auto" w:fill="FFFFFF"/>
              </w:rPr>
            </w:pPr>
            <w:r>
              <w:rPr>
                <w:rFonts w:cs="Helvetica"/>
                <w:shd w:val="clear" w:color="auto" w:fill="FFFFFF"/>
              </w:rPr>
              <w:t>Article 5(9)</w:t>
            </w:r>
          </w:p>
        </w:tc>
      </w:tr>
      <w:tr w:rsidR="00B92AB8" w14:paraId="6911FBD9" w14:textId="77777777" w:rsidTr="00B92AB8">
        <w:tc>
          <w:tcPr>
            <w:tcW w:w="3118" w:type="dxa"/>
            <w:tcBorders>
              <w:top w:val="single" w:sz="4" w:space="0" w:color="auto"/>
              <w:left w:val="single" w:sz="4" w:space="0" w:color="auto"/>
              <w:bottom w:val="single" w:sz="4" w:space="0" w:color="auto"/>
              <w:right w:val="single" w:sz="4" w:space="0" w:color="auto"/>
            </w:tcBorders>
            <w:vAlign w:val="center"/>
          </w:tcPr>
          <w:p w14:paraId="7ACC625A" w14:textId="6BB732AE" w:rsidR="00B92AB8" w:rsidRDefault="00B92AB8" w:rsidP="00CF3D7A">
            <w:pPr>
              <w:jc w:val="center"/>
            </w:pPr>
            <w:r>
              <w:t>33</w:t>
            </w:r>
          </w:p>
        </w:tc>
        <w:tc>
          <w:tcPr>
            <w:tcW w:w="3119" w:type="dxa"/>
            <w:tcBorders>
              <w:top w:val="single" w:sz="4" w:space="0" w:color="auto"/>
              <w:left w:val="single" w:sz="4" w:space="0" w:color="auto"/>
              <w:bottom w:val="single" w:sz="4" w:space="0" w:color="auto"/>
              <w:right w:val="single" w:sz="4" w:space="0" w:color="auto"/>
            </w:tcBorders>
            <w:vAlign w:val="center"/>
          </w:tcPr>
          <w:p w14:paraId="0DE61960" w14:textId="6E2030D3" w:rsidR="00B92AB8" w:rsidRDefault="00B92AB8" w:rsidP="00CF3D7A">
            <w:pPr>
              <w:jc w:val="center"/>
              <w:rPr>
                <w:rFonts w:cs="Helvetica"/>
                <w:color w:val="161616"/>
                <w:shd w:val="clear" w:color="auto" w:fill="FFFFFF"/>
              </w:rPr>
            </w:pPr>
            <w:r>
              <w:rPr>
                <w:rFonts w:cs="Helvetica"/>
                <w:color w:val="161616"/>
                <w:shd w:val="clear" w:color="auto" w:fill="FFFFFF"/>
              </w:rPr>
              <w:t>China</w:t>
            </w:r>
          </w:p>
        </w:tc>
        <w:tc>
          <w:tcPr>
            <w:tcW w:w="2835" w:type="dxa"/>
            <w:tcBorders>
              <w:top w:val="single" w:sz="4" w:space="0" w:color="auto"/>
              <w:left w:val="single" w:sz="4" w:space="0" w:color="auto"/>
              <w:bottom w:val="single" w:sz="4" w:space="0" w:color="auto"/>
              <w:right w:val="single" w:sz="4" w:space="0" w:color="auto"/>
            </w:tcBorders>
          </w:tcPr>
          <w:p w14:paraId="4F6822F5" w14:textId="63FDF2FB" w:rsidR="00B92AB8" w:rsidRDefault="00B92AB8" w:rsidP="00CF3D7A">
            <w:pPr>
              <w:jc w:val="center"/>
              <w:rPr>
                <w:rFonts w:cs="Helvetica"/>
                <w:shd w:val="clear" w:color="auto" w:fill="FFFFFF"/>
              </w:rPr>
            </w:pPr>
            <w:r>
              <w:rPr>
                <w:rFonts w:cs="Helvetica"/>
                <w:shd w:val="clear" w:color="auto" w:fill="FFFFFF"/>
              </w:rPr>
              <w:t>Article 5(6)</w:t>
            </w:r>
          </w:p>
        </w:tc>
      </w:tr>
      <w:tr w:rsidR="00E92D9C" w14:paraId="0C3A2A95" w14:textId="77777777" w:rsidTr="00B92AB8">
        <w:tc>
          <w:tcPr>
            <w:tcW w:w="3118" w:type="dxa"/>
            <w:tcBorders>
              <w:top w:val="single" w:sz="4" w:space="0" w:color="auto"/>
              <w:left w:val="single" w:sz="4" w:space="0" w:color="auto"/>
              <w:bottom w:val="single" w:sz="4" w:space="0" w:color="auto"/>
              <w:right w:val="single" w:sz="4" w:space="0" w:color="auto"/>
            </w:tcBorders>
            <w:vAlign w:val="center"/>
          </w:tcPr>
          <w:p w14:paraId="514B4EFC" w14:textId="2E805F69" w:rsidR="00E92D9C" w:rsidRDefault="00E92D9C" w:rsidP="00CF3D7A">
            <w:pPr>
              <w:jc w:val="center"/>
            </w:pPr>
            <w:r>
              <w:t>34</w:t>
            </w:r>
          </w:p>
        </w:tc>
        <w:tc>
          <w:tcPr>
            <w:tcW w:w="3119" w:type="dxa"/>
            <w:tcBorders>
              <w:top w:val="single" w:sz="4" w:space="0" w:color="auto"/>
              <w:left w:val="single" w:sz="4" w:space="0" w:color="auto"/>
              <w:bottom w:val="single" w:sz="4" w:space="0" w:color="auto"/>
              <w:right w:val="single" w:sz="4" w:space="0" w:color="auto"/>
            </w:tcBorders>
            <w:vAlign w:val="center"/>
          </w:tcPr>
          <w:p w14:paraId="5121EE11" w14:textId="5A9524C1" w:rsidR="00E92D9C" w:rsidRDefault="00E92D9C" w:rsidP="00CF3D7A">
            <w:pPr>
              <w:jc w:val="center"/>
              <w:rPr>
                <w:rFonts w:cs="Helvetica"/>
                <w:color w:val="161616"/>
                <w:shd w:val="clear" w:color="auto" w:fill="FFFFFF"/>
              </w:rPr>
            </w:pPr>
            <w:r>
              <w:rPr>
                <w:rFonts w:cs="Helvetica"/>
                <w:color w:val="161616"/>
                <w:shd w:val="clear" w:color="auto" w:fill="FFFFFF"/>
              </w:rPr>
              <w:t>Republic of Korea</w:t>
            </w:r>
          </w:p>
        </w:tc>
        <w:tc>
          <w:tcPr>
            <w:tcW w:w="2835" w:type="dxa"/>
            <w:tcBorders>
              <w:top w:val="single" w:sz="4" w:space="0" w:color="auto"/>
              <w:left w:val="single" w:sz="4" w:space="0" w:color="auto"/>
              <w:bottom w:val="single" w:sz="4" w:space="0" w:color="auto"/>
              <w:right w:val="single" w:sz="4" w:space="0" w:color="auto"/>
            </w:tcBorders>
          </w:tcPr>
          <w:p w14:paraId="1DB6E349" w14:textId="26AFEEA2" w:rsidR="00E92D9C" w:rsidRDefault="00E92D9C" w:rsidP="00CF3D7A">
            <w:pPr>
              <w:jc w:val="center"/>
              <w:rPr>
                <w:rFonts w:cs="Helvetica"/>
                <w:shd w:val="clear" w:color="auto" w:fill="FFFFFF"/>
              </w:rPr>
            </w:pPr>
            <w:r>
              <w:rPr>
                <w:rFonts w:cs="Helvetica"/>
                <w:shd w:val="clear" w:color="auto" w:fill="FFFFFF"/>
              </w:rPr>
              <w:t>Article 5(7)</w:t>
            </w:r>
          </w:p>
        </w:tc>
      </w:tr>
    </w:tbl>
    <w:p w14:paraId="13BA6BF4" w14:textId="77777777" w:rsidR="004B178D" w:rsidRPr="004129E2" w:rsidRDefault="004B178D" w:rsidP="00F623C3">
      <w:r w:rsidRPr="004129E2">
        <w:br w:type="page"/>
      </w:r>
    </w:p>
    <w:p w14:paraId="13BA6BF5" w14:textId="77777777" w:rsidR="004B178D" w:rsidRPr="004129E2" w:rsidRDefault="004B178D" w:rsidP="00F623C3">
      <w:pPr>
        <w:pStyle w:val="2Article"/>
        <w:rPr>
          <w:szCs w:val="22"/>
        </w:rPr>
      </w:pPr>
      <w:bookmarkStart w:id="41" w:name="_Toc467886545"/>
      <w:bookmarkStart w:id="42" w:name="_Toc469053964"/>
      <w:r w:rsidRPr="004129E2">
        <w:rPr>
          <w:szCs w:val="22"/>
        </w:rPr>
        <w:t>Article 13 – Artificial Avoidance of Permanent Establishment Status through the Specific Activity Exemptions</w:t>
      </w:r>
      <w:bookmarkEnd w:id="41"/>
      <w:bookmarkEnd w:id="42"/>
    </w:p>
    <w:p w14:paraId="13BA6BF6" w14:textId="77777777" w:rsidR="004B178D" w:rsidRPr="004129E2" w:rsidRDefault="004B178D" w:rsidP="00F623C3"/>
    <w:p w14:paraId="643CE0B2" w14:textId="77777777" w:rsidR="00CB0340" w:rsidRPr="004129E2" w:rsidRDefault="00CB0340" w:rsidP="00F623C3">
      <w:pPr>
        <w:pStyle w:val="3Heading"/>
      </w:pPr>
      <w:r w:rsidRPr="004129E2">
        <w:t>Notification of Choice of Optional Provisions</w:t>
      </w:r>
    </w:p>
    <w:p w14:paraId="7C04B448" w14:textId="77777777" w:rsidR="00CB0340" w:rsidRPr="004129E2" w:rsidRDefault="00CB0340" w:rsidP="00F57A01"/>
    <w:p w14:paraId="13BA6C07" w14:textId="696AC7FE" w:rsidR="004B178D" w:rsidRPr="004129E2" w:rsidRDefault="004B178D" w:rsidP="00F57A01">
      <w:r w:rsidRPr="004129E2">
        <w:t xml:space="preserve">Pursuant to </w:t>
      </w:r>
      <w:r w:rsidR="00F16283" w:rsidRPr="004129E2">
        <w:t>Article 13(7)</w:t>
      </w:r>
      <w:r w:rsidRPr="004129E2">
        <w:t xml:space="preserve"> of the Convention, </w:t>
      </w:r>
      <w:r w:rsidR="009E660E">
        <w:t>New Zealand</w:t>
      </w:r>
      <w:r w:rsidRPr="004129E2">
        <w:t xml:space="preserve"> hereby chooses to apply Option A</w:t>
      </w:r>
      <w:r w:rsidR="004355F5">
        <w:t xml:space="preserve"> </w:t>
      </w:r>
      <w:r w:rsidRPr="004129E2">
        <w:t xml:space="preserve">under </w:t>
      </w:r>
      <w:r w:rsidR="00F16283" w:rsidRPr="004129E2">
        <w:t>Article 13(1)</w:t>
      </w:r>
      <w:r w:rsidRPr="004129E2">
        <w:t>.</w:t>
      </w:r>
    </w:p>
    <w:p w14:paraId="13BA6C08" w14:textId="77777777" w:rsidR="00F076EC" w:rsidRPr="004129E2" w:rsidRDefault="00F076EC" w:rsidP="00F57A01"/>
    <w:p w14:paraId="13BA6C09" w14:textId="77777777" w:rsidR="00F076EC" w:rsidRPr="004129E2" w:rsidRDefault="00F076EC" w:rsidP="00F57A01"/>
    <w:p w14:paraId="13BA6C0A" w14:textId="77777777" w:rsidR="00F076EC" w:rsidRPr="004129E2" w:rsidRDefault="00F076EC" w:rsidP="00F623C3">
      <w:pPr>
        <w:pStyle w:val="3Heading"/>
      </w:pPr>
      <w:r w:rsidRPr="004129E2">
        <w:t>Notification of Existing Provisions in Listed Agreements</w:t>
      </w:r>
    </w:p>
    <w:p w14:paraId="13BA6C0B" w14:textId="77777777" w:rsidR="00F076EC" w:rsidRPr="004129E2" w:rsidRDefault="00F076EC" w:rsidP="00F57A01">
      <w:pPr>
        <w:rPr>
          <w:shd w:val="clear" w:color="auto" w:fill="FFFFFF"/>
        </w:rPr>
      </w:pPr>
    </w:p>
    <w:p w14:paraId="13BA6C0C" w14:textId="330A58F0" w:rsidR="00F076EC" w:rsidRPr="004129E2" w:rsidRDefault="00F076EC" w:rsidP="00F57A01">
      <w:pPr>
        <w:rPr>
          <w:shd w:val="clear" w:color="auto" w:fill="FFFFFF"/>
        </w:rPr>
      </w:pPr>
      <w:r w:rsidRPr="004129E2">
        <w:rPr>
          <w:shd w:val="clear" w:color="auto" w:fill="FFFFFF"/>
        </w:rPr>
        <w:t xml:space="preserve">Pursuant to Article 13(7) of </w:t>
      </w:r>
      <w:r w:rsidRPr="004129E2">
        <w:rPr>
          <w:rFonts w:hint="eastAsia"/>
          <w:shd w:val="clear" w:color="auto" w:fill="FFFFFF"/>
        </w:rPr>
        <w:t>the Convention</w:t>
      </w:r>
      <w:r w:rsidRPr="004129E2">
        <w:rPr>
          <w:shd w:val="clear" w:color="auto" w:fill="FFFFFF"/>
        </w:rPr>
        <w:t xml:space="preserve">, </w:t>
      </w:r>
      <w:r w:rsidR="009E660E">
        <w:rPr>
          <w:shd w:val="clear" w:color="auto" w:fill="FFFFFF"/>
        </w:rPr>
        <w:t>New Zealand</w:t>
      </w:r>
      <w:r w:rsidRPr="004129E2">
        <w:rPr>
          <w:shd w:val="clear" w:color="auto" w:fill="FFFFFF"/>
        </w:rPr>
        <w:t xml:space="preserve"> considers </w:t>
      </w:r>
      <w:r w:rsidRPr="004129E2">
        <w:rPr>
          <w:rFonts w:hint="eastAsia"/>
          <w:shd w:val="clear" w:color="auto" w:fill="FFFFFF"/>
        </w:rPr>
        <w:t xml:space="preserve">that </w:t>
      </w:r>
      <w:r w:rsidR="00234F4F" w:rsidRPr="004129E2">
        <w:rPr>
          <w:rFonts w:hint="eastAsia"/>
          <w:shd w:val="clear" w:color="auto" w:fill="FFFFFF"/>
        </w:rPr>
        <w:t>the following agreements</w:t>
      </w:r>
      <w:r w:rsidRPr="004129E2">
        <w:rPr>
          <w:shd w:val="clear" w:color="auto" w:fill="FFFFFF"/>
        </w:rPr>
        <w:t xml:space="preserve"> </w:t>
      </w:r>
      <w:r w:rsidR="00B42B06" w:rsidRPr="004129E2">
        <w:rPr>
          <w:shd w:val="clear" w:color="auto" w:fill="FFFFFF"/>
        </w:rPr>
        <w:t>contain</w:t>
      </w:r>
      <w:r w:rsidRPr="004129E2">
        <w:rPr>
          <w:rFonts w:hint="eastAsia"/>
          <w:shd w:val="clear" w:color="auto" w:fill="FFFFFF"/>
        </w:rPr>
        <w:t xml:space="preserve"> </w:t>
      </w:r>
      <w:r w:rsidRPr="004129E2">
        <w:rPr>
          <w:shd w:val="clear" w:color="auto" w:fill="FFFFFF"/>
        </w:rPr>
        <w:t xml:space="preserve">a provision </w:t>
      </w:r>
      <w:r w:rsidRPr="004129E2">
        <w:t>described in Article 13(5)(a). The article and paragraph number of each such provision is identified below</w:t>
      </w:r>
      <w:r w:rsidRPr="004129E2">
        <w:rPr>
          <w:shd w:val="clear" w:color="auto" w:fill="FFFFFF"/>
        </w:rPr>
        <w:t>.</w:t>
      </w:r>
    </w:p>
    <w:p w14:paraId="13BA6C0D" w14:textId="77777777" w:rsidR="00F076EC" w:rsidRPr="004129E2" w:rsidRDefault="00F076EC" w:rsidP="00F57A01">
      <w:pPr>
        <w:rPr>
          <w:shd w:val="clear" w:color="auto" w:fill="FFFFFF"/>
        </w:rPr>
      </w:pPr>
    </w:p>
    <w:tbl>
      <w:tblPr>
        <w:tblStyle w:val="TableGrid"/>
        <w:tblW w:w="0" w:type="auto"/>
        <w:tblInd w:w="108" w:type="dxa"/>
        <w:tblLayout w:type="fixed"/>
        <w:tblLook w:val="04A0" w:firstRow="1" w:lastRow="0" w:firstColumn="1" w:lastColumn="0" w:noHBand="0" w:noVBand="1"/>
      </w:tblPr>
      <w:tblGrid>
        <w:gridCol w:w="3118"/>
        <w:gridCol w:w="3119"/>
        <w:gridCol w:w="2835"/>
      </w:tblGrid>
      <w:tr w:rsidR="00C0744E" w14:paraId="785BEEBC" w14:textId="77777777" w:rsidTr="00CF3D7A">
        <w:trPr>
          <w:trHeight w:val="120"/>
        </w:trPr>
        <w:tc>
          <w:tcPr>
            <w:tcW w:w="3118"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7BD33862" w14:textId="77777777" w:rsidR="00C0744E" w:rsidRDefault="00C0744E" w:rsidP="00CF3D7A">
            <w:pPr>
              <w:jc w:val="center"/>
              <w:rPr>
                <w:color w:val="FFFFFF" w:themeColor="background1"/>
              </w:rPr>
            </w:pPr>
            <w:r>
              <w:rPr>
                <w:color w:val="FFFFFF" w:themeColor="background1"/>
              </w:rPr>
              <w:t>Listed Agreement Number</w:t>
            </w:r>
          </w:p>
        </w:tc>
        <w:tc>
          <w:tcPr>
            <w:tcW w:w="3119"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712709D3" w14:textId="77777777" w:rsidR="00C0744E" w:rsidRDefault="00C0744E" w:rsidP="00CF3D7A">
            <w:pPr>
              <w:jc w:val="center"/>
              <w:rPr>
                <w:color w:val="FFFFFF" w:themeColor="background1"/>
              </w:rPr>
            </w:pPr>
            <w:r>
              <w:rPr>
                <w:color w:val="FFFFFF" w:themeColor="background1"/>
              </w:rPr>
              <w:t>Other Contracting Jurisdiction</w:t>
            </w:r>
          </w:p>
        </w:tc>
        <w:tc>
          <w:tcPr>
            <w:tcW w:w="2835"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01B0D805" w14:textId="77777777" w:rsidR="00C0744E" w:rsidRDefault="00C0744E" w:rsidP="00CF3D7A">
            <w:pPr>
              <w:jc w:val="center"/>
              <w:rPr>
                <w:color w:val="FFFFFF" w:themeColor="background1"/>
              </w:rPr>
            </w:pPr>
            <w:r>
              <w:rPr>
                <w:color w:val="FFFFFF" w:themeColor="background1"/>
              </w:rPr>
              <w:t>Provision</w:t>
            </w:r>
          </w:p>
        </w:tc>
      </w:tr>
      <w:tr w:rsidR="00C0744E" w14:paraId="76FEB950"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79E2A7F8" w14:textId="77777777" w:rsidR="00C0744E" w:rsidRDefault="00C0744E" w:rsidP="00CF3D7A">
            <w:pPr>
              <w:jc w:val="center"/>
            </w:pPr>
            <w:r>
              <w:t>1</w:t>
            </w:r>
          </w:p>
        </w:tc>
        <w:tc>
          <w:tcPr>
            <w:tcW w:w="3119" w:type="dxa"/>
            <w:tcBorders>
              <w:top w:val="single" w:sz="4" w:space="0" w:color="auto"/>
              <w:left w:val="single" w:sz="4" w:space="0" w:color="auto"/>
              <w:bottom w:val="single" w:sz="4" w:space="0" w:color="auto"/>
              <w:right w:val="single" w:sz="4" w:space="0" w:color="auto"/>
            </w:tcBorders>
            <w:hideMark/>
          </w:tcPr>
          <w:p w14:paraId="0752C7AA" w14:textId="77777777" w:rsidR="00C0744E" w:rsidRDefault="00C0744E" w:rsidP="00CF3D7A">
            <w:pPr>
              <w:jc w:val="center"/>
              <w:rPr>
                <w:rFonts w:cs="Helvetica"/>
                <w:color w:val="161616"/>
                <w:shd w:val="clear" w:color="auto" w:fill="FFFFFF"/>
              </w:rPr>
            </w:pPr>
            <w:r>
              <w:t xml:space="preserve">Australia </w:t>
            </w:r>
          </w:p>
        </w:tc>
        <w:tc>
          <w:tcPr>
            <w:tcW w:w="2835" w:type="dxa"/>
            <w:tcBorders>
              <w:top w:val="single" w:sz="4" w:space="0" w:color="auto"/>
              <w:left w:val="single" w:sz="4" w:space="0" w:color="auto"/>
              <w:bottom w:val="single" w:sz="4" w:space="0" w:color="auto"/>
              <w:right w:val="single" w:sz="4" w:space="0" w:color="auto"/>
            </w:tcBorders>
          </w:tcPr>
          <w:p w14:paraId="0DC26DE6" w14:textId="09116DBF" w:rsidR="00C0744E" w:rsidRDefault="00225B7C" w:rsidP="00CF3D7A">
            <w:pPr>
              <w:jc w:val="center"/>
              <w:rPr>
                <w:rFonts w:cs="Helvetica"/>
                <w:shd w:val="clear" w:color="auto" w:fill="FFFFFF"/>
              </w:rPr>
            </w:pPr>
            <w:r>
              <w:rPr>
                <w:rFonts w:cs="Helvetica"/>
                <w:shd w:val="clear" w:color="auto" w:fill="FFFFFF"/>
              </w:rPr>
              <w:t>Article 5(7)</w:t>
            </w:r>
          </w:p>
        </w:tc>
      </w:tr>
      <w:tr w:rsidR="00C0744E" w14:paraId="469FAD5A"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25182B13" w14:textId="77777777" w:rsidR="00C0744E" w:rsidRDefault="00C0744E" w:rsidP="00CF3D7A">
            <w:pPr>
              <w:jc w:val="center"/>
            </w:pPr>
            <w:r>
              <w:t>2</w:t>
            </w:r>
          </w:p>
        </w:tc>
        <w:tc>
          <w:tcPr>
            <w:tcW w:w="3119" w:type="dxa"/>
            <w:tcBorders>
              <w:top w:val="single" w:sz="4" w:space="0" w:color="auto"/>
              <w:left w:val="single" w:sz="4" w:space="0" w:color="auto"/>
              <w:bottom w:val="single" w:sz="4" w:space="0" w:color="auto"/>
              <w:right w:val="single" w:sz="4" w:space="0" w:color="auto"/>
            </w:tcBorders>
            <w:hideMark/>
          </w:tcPr>
          <w:p w14:paraId="2B3938DE" w14:textId="77777777" w:rsidR="00C0744E" w:rsidRDefault="00C0744E" w:rsidP="00CF3D7A">
            <w:pPr>
              <w:jc w:val="center"/>
              <w:rPr>
                <w:rFonts w:cs="Helvetica"/>
                <w:color w:val="161616"/>
                <w:shd w:val="clear" w:color="auto" w:fill="FFFFFF"/>
              </w:rPr>
            </w:pPr>
            <w:r>
              <w:t>Austria</w:t>
            </w:r>
          </w:p>
        </w:tc>
        <w:tc>
          <w:tcPr>
            <w:tcW w:w="2835" w:type="dxa"/>
            <w:tcBorders>
              <w:top w:val="single" w:sz="4" w:space="0" w:color="auto"/>
              <w:left w:val="single" w:sz="4" w:space="0" w:color="auto"/>
              <w:bottom w:val="single" w:sz="4" w:space="0" w:color="auto"/>
              <w:right w:val="single" w:sz="4" w:space="0" w:color="auto"/>
            </w:tcBorders>
          </w:tcPr>
          <w:p w14:paraId="4D4762A2" w14:textId="54C5D0AE" w:rsidR="00C0744E" w:rsidRDefault="00225B7C" w:rsidP="00CF3D7A">
            <w:pPr>
              <w:jc w:val="center"/>
              <w:rPr>
                <w:rFonts w:cs="Helvetica"/>
                <w:shd w:val="clear" w:color="auto" w:fill="FFFFFF"/>
              </w:rPr>
            </w:pPr>
            <w:r>
              <w:rPr>
                <w:rFonts w:cs="Helvetica"/>
                <w:shd w:val="clear" w:color="auto" w:fill="FFFFFF"/>
              </w:rPr>
              <w:t>Article 5(5)</w:t>
            </w:r>
          </w:p>
        </w:tc>
      </w:tr>
      <w:tr w:rsidR="00C0744E" w14:paraId="37A61064"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76CA40FD" w14:textId="77777777" w:rsidR="00C0744E" w:rsidRDefault="00C0744E" w:rsidP="00CF3D7A">
            <w:pPr>
              <w:jc w:val="center"/>
              <w:rPr>
                <w:rFonts w:cs="Helvetica"/>
                <w:color w:val="161616"/>
                <w:shd w:val="clear" w:color="auto" w:fill="FFFFFF"/>
              </w:rPr>
            </w:pPr>
            <w:r>
              <w:t>3</w:t>
            </w:r>
          </w:p>
        </w:tc>
        <w:tc>
          <w:tcPr>
            <w:tcW w:w="3119" w:type="dxa"/>
            <w:tcBorders>
              <w:top w:val="single" w:sz="4" w:space="0" w:color="auto"/>
              <w:left w:val="single" w:sz="4" w:space="0" w:color="auto"/>
              <w:bottom w:val="single" w:sz="4" w:space="0" w:color="auto"/>
              <w:right w:val="single" w:sz="4" w:space="0" w:color="auto"/>
            </w:tcBorders>
            <w:hideMark/>
          </w:tcPr>
          <w:p w14:paraId="482C2E4F" w14:textId="77777777" w:rsidR="00C0744E" w:rsidRDefault="00C0744E" w:rsidP="00CF3D7A">
            <w:pPr>
              <w:jc w:val="center"/>
              <w:rPr>
                <w:rFonts w:cs="Helvetica"/>
                <w:color w:val="161616"/>
                <w:shd w:val="clear" w:color="auto" w:fill="FFFFFF"/>
              </w:rPr>
            </w:pPr>
            <w:r>
              <w:t>Belgium</w:t>
            </w:r>
          </w:p>
        </w:tc>
        <w:tc>
          <w:tcPr>
            <w:tcW w:w="2835" w:type="dxa"/>
            <w:tcBorders>
              <w:top w:val="single" w:sz="4" w:space="0" w:color="auto"/>
              <w:left w:val="single" w:sz="4" w:space="0" w:color="auto"/>
              <w:bottom w:val="single" w:sz="4" w:space="0" w:color="auto"/>
              <w:right w:val="single" w:sz="4" w:space="0" w:color="auto"/>
            </w:tcBorders>
          </w:tcPr>
          <w:p w14:paraId="61F9650A" w14:textId="6F3405E1" w:rsidR="00C0744E" w:rsidRDefault="00225B7C" w:rsidP="00CF3D7A">
            <w:pPr>
              <w:jc w:val="center"/>
              <w:rPr>
                <w:rFonts w:cs="Helvetica"/>
                <w:shd w:val="clear" w:color="auto" w:fill="FFFFFF"/>
              </w:rPr>
            </w:pPr>
            <w:r>
              <w:rPr>
                <w:rFonts w:cs="Helvetica"/>
                <w:shd w:val="clear" w:color="auto" w:fill="FFFFFF"/>
              </w:rPr>
              <w:t>Article 5(4)</w:t>
            </w:r>
          </w:p>
        </w:tc>
      </w:tr>
      <w:tr w:rsidR="00C0744E" w14:paraId="4C5C00A2"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78CFAB69" w14:textId="77777777" w:rsidR="00C0744E" w:rsidRDefault="00C0744E" w:rsidP="00CF3D7A">
            <w:pPr>
              <w:jc w:val="center"/>
            </w:pPr>
            <w:r>
              <w:t>4</w:t>
            </w:r>
          </w:p>
        </w:tc>
        <w:tc>
          <w:tcPr>
            <w:tcW w:w="3119" w:type="dxa"/>
            <w:tcBorders>
              <w:top w:val="single" w:sz="4" w:space="0" w:color="auto"/>
              <w:left w:val="single" w:sz="4" w:space="0" w:color="auto"/>
              <w:bottom w:val="single" w:sz="4" w:space="0" w:color="auto"/>
              <w:right w:val="single" w:sz="4" w:space="0" w:color="auto"/>
            </w:tcBorders>
            <w:hideMark/>
          </w:tcPr>
          <w:p w14:paraId="51EFC83D" w14:textId="77777777" w:rsidR="00C0744E" w:rsidRDefault="00C0744E" w:rsidP="00CF3D7A">
            <w:pPr>
              <w:jc w:val="center"/>
              <w:rPr>
                <w:rFonts w:cs="Helvetica"/>
                <w:color w:val="161616"/>
                <w:shd w:val="clear" w:color="auto" w:fill="FFFFFF"/>
              </w:rPr>
            </w:pPr>
            <w:r>
              <w:t>Canada</w:t>
            </w:r>
          </w:p>
        </w:tc>
        <w:tc>
          <w:tcPr>
            <w:tcW w:w="2835" w:type="dxa"/>
            <w:tcBorders>
              <w:top w:val="single" w:sz="4" w:space="0" w:color="auto"/>
              <w:left w:val="single" w:sz="4" w:space="0" w:color="auto"/>
              <w:bottom w:val="single" w:sz="4" w:space="0" w:color="auto"/>
              <w:right w:val="single" w:sz="4" w:space="0" w:color="auto"/>
            </w:tcBorders>
          </w:tcPr>
          <w:p w14:paraId="76E1B7FB" w14:textId="0218C8C8" w:rsidR="00C0744E" w:rsidRDefault="00225B7C" w:rsidP="00CF3D7A">
            <w:pPr>
              <w:jc w:val="center"/>
              <w:rPr>
                <w:rFonts w:cs="Helvetica"/>
                <w:shd w:val="clear" w:color="auto" w:fill="FFFFFF"/>
              </w:rPr>
            </w:pPr>
            <w:r>
              <w:rPr>
                <w:rFonts w:cs="Helvetica"/>
                <w:shd w:val="clear" w:color="auto" w:fill="FFFFFF"/>
              </w:rPr>
              <w:t>Article 5(7)</w:t>
            </w:r>
          </w:p>
        </w:tc>
      </w:tr>
      <w:tr w:rsidR="00C0744E" w14:paraId="56096803"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009128A3" w14:textId="77777777" w:rsidR="00C0744E" w:rsidRDefault="00C0744E" w:rsidP="00CF3D7A">
            <w:pPr>
              <w:jc w:val="center"/>
            </w:pPr>
            <w:r>
              <w:t>5</w:t>
            </w:r>
          </w:p>
        </w:tc>
        <w:tc>
          <w:tcPr>
            <w:tcW w:w="3119" w:type="dxa"/>
            <w:tcBorders>
              <w:top w:val="single" w:sz="4" w:space="0" w:color="auto"/>
              <w:left w:val="single" w:sz="4" w:space="0" w:color="auto"/>
              <w:bottom w:val="single" w:sz="4" w:space="0" w:color="auto"/>
              <w:right w:val="single" w:sz="4" w:space="0" w:color="auto"/>
            </w:tcBorders>
            <w:hideMark/>
          </w:tcPr>
          <w:p w14:paraId="5BD0AA43" w14:textId="77777777" w:rsidR="00C0744E" w:rsidRDefault="00C0744E" w:rsidP="00CF3D7A">
            <w:pPr>
              <w:jc w:val="center"/>
              <w:rPr>
                <w:rFonts w:cs="Helvetica"/>
                <w:color w:val="161616"/>
                <w:shd w:val="clear" w:color="auto" w:fill="FFFFFF"/>
              </w:rPr>
            </w:pPr>
            <w:r>
              <w:t>Chile</w:t>
            </w:r>
          </w:p>
        </w:tc>
        <w:tc>
          <w:tcPr>
            <w:tcW w:w="2835" w:type="dxa"/>
            <w:tcBorders>
              <w:top w:val="single" w:sz="4" w:space="0" w:color="auto"/>
              <w:left w:val="single" w:sz="4" w:space="0" w:color="auto"/>
              <w:bottom w:val="single" w:sz="4" w:space="0" w:color="auto"/>
              <w:right w:val="single" w:sz="4" w:space="0" w:color="auto"/>
            </w:tcBorders>
          </w:tcPr>
          <w:p w14:paraId="6F20BD41" w14:textId="367BA29F" w:rsidR="00C0744E" w:rsidRDefault="00225B7C" w:rsidP="00CF3D7A">
            <w:pPr>
              <w:jc w:val="center"/>
              <w:rPr>
                <w:rFonts w:cs="Helvetica"/>
                <w:shd w:val="clear" w:color="auto" w:fill="FFFFFF"/>
              </w:rPr>
            </w:pPr>
            <w:r>
              <w:rPr>
                <w:rFonts w:cs="Helvetica"/>
                <w:shd w:val="clear" w:color="auto" w:fill="FFFFFF"/>
              </w:rPr>
              <w:t>Article 5(7)</w:t>
            </w:r>
          </w:p>
        </w:tc>
      </w:tr>
      <w:tr w:rsidR="00C0744E" w14:paraId="6E591C6E"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41E82F9B" w14:textId="77777777" w:rsidR="00C0744E" w:rsidRDefault="00C0744E" w:rsidP="00CF3D7A">
            <w:pPr>
              <w:jc w:val="center"/>
            </w:pPr>
            <w:r>
              <w:t>6</w:t>
            </w:r>
          </w:p>
        </w:tc>
        <w:tc>
          <w:tcPr>
            <w:tcW w:w="3119" w:type="dxa"/>
            <w:tcBorders>
              <w:top w:val="single" w:sz="4" w:space="0" w:color="auto"/>
              <w:left w:val="single" w:sz="4" w:space="0" w:color="auto"/>
              <w:bottom w:val="single" w:sz="4" w:space="0" w:color="auto"/>
              <w:right w:val="single" w:sz="4" w:space="0" w:color="auto"/>
            </w:tcBorders>
            <w:hideMark/>
          </w:tcPr>
          <w:p w14:paraId="03771219" w14:textId="77777777" w:rsidR="00C0744E" w:rsidRDefault="00C0744E" w:rsidP="00CF3D7A">
            <w:pPr>
              <w:jc w:val="center"/>
              <w:rPr>
                <w:rFonts w:cs="Helvetica"/>
                <w:color w:val="161616"/>
                <w:shd w:val="clear" w:color="auto" w:fill="FFFFFF"/>
              </w:rPr>
            </w:pPr>
            <w:r>
              <w:t>Czech Republic</w:t>
            </w:r>
          </w:p>
        </w:tc>
        <w:tc>
          <w:tcPr>
            <w:tcW w:w="2835" w:type="dxa"/>
            <w:tcBorders>
              <w:top w:val="single" w:sz="4" w:space="0" w:color="auto"/>
              <w:left w:val="single" w:sz="4" w:space="0" w:color="auto"/>
              <w:bottom w:val="single" w:sz="4" w:space="0" w:color="auto"/>
              <w:right w:val="single" w:sz="4" w:space="0" w:color="auto"/>
            </w:tcBorders>
          </w:tcPr>
          <w:p w14:paraId="09FDF2D2" w14:textId="524747E0" w:rsidR="00C0744E" w:rsidRDefault="00225B7C" w:rsidP="00CF3D7A">
            <w:pPr>
              <w:jc w:val="center"/>
              <w:rPr>
                <w:rFonts w:cs="Helvetica"/>
                <w:shd w:val="clear" w:color="auto" w:fill="FFFFFF"/>
              </w:rPr>
            </w:pPr>
            <w:r>
              <w:rPr>
                <w:rFonts w:cs="Helvetica"/>
                <w:shd w:val="clear" w:color="auto" w:fill="FFFFFF"/>
              </w:rPr>
              <w:t>Article 5(5)</w:t>
            </w:r>
          </w:p>
        </w:tc>
      </w:tr>
      <w:tr w:rsidR="00C0744E" w14:paraId="45851951"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6BA4A65D" w14:textId="77777777" w:rsidR="00C0744E" w:rsidRDefault="00C0744E" w:rsidP="00CF3D7A">
            <w:pPr>
              <w:jc w:val="center"/>
            </w:pPr>
            <w:r>
              <w:t>7</w:t>
            </w:r>
          </w:p>
        </w:tc>
        <w:tc>
          <w:tcPr>
            <w:tcW w:w="3119" w:type="dxa"/>
            <w:tcBorders>
              <w:top w:val="single" w:sz="4" w:space="0" w:color="auto"/>
              <w:left w:val="single" w:sz="4" w:space="0" w:color="auto"/>
              <w:bottom w:val="single" w:sz="4" w:space="0" w:color="auto"/>
              <w:right w:val="single" w:sz="4" w:space="0" w:color="auto"/>
            </w:tcBorders>
            <w:hideMark/>
          </w:tcPr>
          <w:p w14:paraId="268F281C" w14:textId="77777777" w:rsidR="00C0744E" w:rsidRDefault="00C0744E" w:rsidP="00CF3D7A">
            <w:pPr>
              <w:jc w:val="center"/>
              <w:rPr>
                <w:rFonts w:cs="Helvetica"/>
                <w:color w:val="161616"/>
                <w:shd w:val="clear" w:color="auto" w:fill="FFFFFF"/>
              </w:rPr>
            </w:pPr>
            <w:r>
              <w:t>Denmark</w:t>
            </w:r>
          </w:p>
        </w:tc>
        <w:tc>
          <w:tcPr>
            <w:tcW w:w="2835" w:type="dxa"/>
            <w:tcBorders>
              <w:top w:val="single" w:sz="4" w:space="0" w:color="auto"/>
              <w:left w:val="single" w:sz="4" w:space="0" w:color="auto"/>
              <w:bottom w:val="single" w:sz="4" w:space="0" w:color="auto"/>
              <w:right w:val="single" w:sz="4" w:space="0" w:color="auto"/>
            </w:tcBorders>
          </w:tcPr>
          <w:p w14:paraId="5D028A6B" w14:textId="79964863" w:rsidR="00C0744E" w:rsidRDefault="00225B7C" w:rsidP="00CF3D7A">
            <w:pPr>
              <w:jc w:val="center"/>
              <w:rPr>
                <w:rFonts w:cs="Helvetica"/>
                <w:shd w:val="clear" w:color="auto" w:fill="FFFFFF"/>
              </w:rPr>
            </w:pPr>
            <w:r>
              <w:rPr>
                <w:rFonts w:cs="Helvetica"/>
                <w:shd w:val="clear" w:color="auto" w:fill="FFFFFF"/>
              </w:rPr>
              <w:t>Article 5(4)</w:t>
            </w:r>
          </w:p>
        </w:tc>
      </w:tr>
      <w:tr w:rsidR="00C0744E" w14:paraId="0759BBC3"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1E29083A" w14:textId="77777777" w:rsidR="00C0744E" w:rsidRDefault="00C0744E" w:rsidP="00CF3D7A">
            <w:pPr>
              <w:jc w:val="center"/>
            </w:pPr>
            <w:r>
              <w:t>8</w:t>
            </w:r>
          </w:p>
        </w:tc>
        <w:tc>
          <w:tcPr>
            <w:tcW w:w="3119" w:type="dxa"/>
            <w:tcBorders>
              <w:top w:val="single" w:sz="4" w:space="0" w:color="auto"/>
              <w:left w:val="single" w:sz="4" w:space="0" w:color="auto"/>
              <w:bottom w:val="single" w:sz="4" w:space="0" w:color="auto"/>
              <w:right w:val="single" w:sz="4" w:space="0" w:color="auto"/>
            </w:tcBorders>
            <w:hideMark/>
          </w:tcPr>
          <w:p w14:paraId="272D5DB5" w14:textId="77777777" w:rsidR="00C0744E" w:rsidRDefault="00C0744E" w:rsidP="00CF3D7A">
            <w:pPr>
              <w:jc w:val="center"/>
              <w:rPr>
                <w:rFonts w:cs="Helvetica"/>
                <w:color w:val="161616"/>
                <w:shd w:val="clear" w:color="auto" w:fill="FFFFFF"/>
              </w:rPr>
            </w:pPr>
            <w:r>
              <w:t>Finland</w:t>
            </w:r>
          </w:p>
        </w:tc>
        <w:tc>
          <w:tcPr>
            <w:tcW w:w="2835" w:type="dxa"/>
            <w:tcBorders>
              <w:top w:val="single" w:sz="4" w:space="0" w:color="auto"/>
              <w:left w:val="single" w:sz="4" w:space="0" w:color="auto"/>
              <w:bottom w:val="single" w:sz="4" w:space="0" w:color="auto"/>
              <w:right w:val="single" w:sz="4" w:space="0" w:color="auto"/>
            </w:tcBorders>
          </w:tcPr>
          <w:p w14:paraId="1270AAEB" w14:textId="43D71EB4" w:rsidR="00C0744E" w:rsidRDefault="00225B7C" w:rsidP="00CF3D7A">
            <w:pPr>
              <w:jc w:val="center"/>
              <w:rPr>
                <w:rFonts w:cs="Helvetica"/>
                <w:shd w:val="clear" w:color="auto" w:fill="FFFFFF"/>
              </w:rPr>
            </w:pPr>
            <w:r>
              <w:rPr>
                <w:rFonts w:cs="Helvetica"/>
                <w:shd w:val="clear" w:color="auto" w:fill="FFFFFF"/>
              </w:rPr>
              <w:t>Article 5(4)</w:t>
            </w:r>
          </w:p>
        </w:tc>
      </w:tr>
      <w:tr w:rsidR="00C0744E" w14:paraId="3BBD254A"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1884D8C5" w14:textId="77777777" w:rsidR="00C0744E" w:rsidRDefault="00C0744E" w:rsidP="00CF3D7A">
            <w:pPr>
              <w:jc w:val="center"/>
            </w:pPr>
            <w:r>
              <w:t>9</w:t>
            </w:r>
          </w:p>
        </w:tc>
        <w:tc>
          <w:tcPr>
            <w:tcW w:w="3119" w:type="dxa"/>
            <w:tcBorders>
              <w:top w:val="single" w:sz="4" w:space="0" w:color="auto"/>
              <w:left w:val="single" w:sz="4" w:space="0" w:color="auto"/>
              <w:bottom w:val="single" w:sz="4" w:space="0" w:color="auto"/>
              <w:right w:val="single" w:sz="4" w:space="0" w:color="auto"/>
            </w:tcBorders>
            <w:hideMark/>
          </w:tcPr>
          <w:p w14:paraId="3B7CC87F" w14:textId="77777777" w:rsidR="00C0744E" w:rsidRDefault="00C0744E" w:rsidP="00CF3D7A">
            <w:pPr>
              <w:jc w:val="center"/>
              <w:rPr>
                <w:rFonts w:cs="Helvetica"/>
                <w:color w:val="161616"/>
                <w:shd w:val="clear" w:color="auto" w:fill="FFFFFF"/>
              </w:rPr>
            </w:pPr>
            <w:r>
              <w:t>French Republic</w:t>
            </w:r>
          </w:p>
        </w:tc>
        <w:tc>
          <w:tcPr>
            <w:tcW w:w="2835" w:type="dxa"/>
            <w:tcBorders>
              <w:top w:val="single" w:sz="4" w:space="0" w:color="auto"/>
              <w:left w:val="single" w:sz="4" w:space="0" w:color="auto"/>
              <w:bottom w:val="single" w:sz="4" w:space="0" w:color="auto"/>
              <w:right w:val="single" w:sz="4" w:space="0" w:color="auto"/>
            </w:tcBorders>
          </w:tcPr>
          <w:p w14:paraId="3D247C30" w14:textId="001EB1E7" w:rsidR="00C0744E" w:rsidRDefault="00225B7C" w:rsidP="00CF3D7A">
            <w:pPr>
              <w:jc w:val="center"/>
              <w:rPr>
                <w:rFonts w:cs="Helvetica"/>
                <w:shd w:val="clear" w:color="auto" w:fill="FFFFFF"/>
              </w:rPr>
            </w:pPr>
            <w:r>
              <w:rPr>
                <w:rFonts w:cs="Helvetica"/>
                <w:shd w:val="clear" w:color="auto" w:fill="FFFFFF"/>
              </w:rPr>
              <w:t>Article 5(4)</w:t>
            </w:r>
          </w:p>
        </w:tc>
      </w:tr>
      <w:tr w:rsidR="00C0744E" w14:paraId="05EF32AB"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624C5847" w14:textId="77777777" w:rsidR="00C0744E" w:rsidRDefault="00C0744E" w:rsidP="00CF3D7A">
            <w:pPr>
              <w:jc w:val="center"/>
            </w:pPr>
            <w:r>
              <w:t>10</w:t>
            </w:r>
          </w:p>
        </w:tc>
        <w:tc>
          <w:tcPr>
            <w:tcW w:w="3119" w:type="dxa"/>
            <w:tcBorders>
              <w:top w:val="single" w:sz="4" w:space="0" w:color="auto"/>
              <w:left w:val="single" w:sz="4" w:space="0" w:color="auto"/>
              <w:bottom w:val="single" w:sz="4" w:space="0" w:color="auto"/>
              <w:right w:val="single" w:sz="4" w:space="0" w:color="auto"/>
            </w:tcBorders>
            <w:hideMark/>
          </w:tcPr>
          <w:p w14:paraId="25E3982D" w14:textId="77777777" w:rsidR="00C0744E" w:rsidRDefault="00C0744E" w:rsidP="00CF3D7A">
            <w:pPr>
              <w:jc w:val="center"/>
              <w:rPr>
                <w:rFonts w:cs="Helvetica"/>
                <w:color w:val="161616"/>
                <w:shd w:val="clear" w:color="auto" w:fill="FFFFFF"/>
              </w:rPr>
            </w:pPr>
            <w:r>
              <w:t>Germany</w:t>
            </w:r>
          </w:p>
        </w:tc>
        <w:tc>
          <w:tcPr>
            <w:tcW w:w="2835" w:type="dxa"/>
            <w:tcBorders>
              <w:top w:val="single" w:sz="4" w:space="0" w:color="auto"/>
              <w:left w:val="single" w:sz="4" w:space="0" w:color="auto"/>
              <w:bottom w:val="single" w:sz="4" w:space="0" w:color="auto"/>
              <w:right w:val="single" w:sz="4" w:space="0" w:color="auto"/>
            </w:tcBorders>
          </w:tcPr>
          <w:p w14:paraId="2751BDE8" w14:textId="78CE5003" w:rsidR="00C0744E" w:rsidRDefault="00225B7C" w:rsidP="00CF3D7A">
            <w:pPr>
              <w:jc w:val="center"/>
              <w:rPr>
                <w:rFonts w:cs="Helvetica"/>
                <w:shd w:val="clear" w:color="auto" w:fill="FFFFFF"/>
              </w:rPr>
            </w:pPr>
            <w:r>
              <w:rPr>
                <w:rFonts w:cs="Helvetica"/>
                <w:shd w:val="clear" w:color="auto" w:fill="FFFFFF"/>
              </w:rPr>
              <w:t>Article 5(4)</w:t>
            </w:r>
          </w:p>
        </w:tc>
      </w:tr>
      <w:tr w:rsidR="00C0744E" w14:paraId="08252C46"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4477853D" w14:textId="77777777" w:rsidR="00C0744E" w:rsidRDefault="00C0744E" w:rsidP="00CF3D7A">
            <w:pPr>
              <w:jc w:val="center"/>
            </w:pPr>
            <w:r>
              <w:t>11</w:t>
            </w:r>
          </w:p>
        </w:tc>
        <w:tc>
          <w:tcPr>
            <w:tcW w:w="3119" w:type="dxa"/>
            <w:tcBorders>
              <w:top w:val="single" w:sz="4" w:space="0" w:color="auto"/>
              <w:left w:val="single" w:sz="4" w:space="0" w:color="auto"/>
              <w:bottom w:val="single" w:sz="4" w:space="0" w:color="auto"/>
              <w:right w:val="single" w:sz="4" w:space="0" w:color="auto"/>
            </w:tcBorders>
            <w:hideMark/>
          </w:tcPr>
          <w:p w14:paraId="383F5B10" w14:textId="77777777" w:rsidR="00C0744E" w:rsidRDefault="00C0744E" w:rsidP="00CF3D7A">
            <w:pPr>
              <w:jc w:val="center"/>
              <w:rPr>
                <w:rFonts w:cs="Helvetica"/>
                <w:color w:val="161616"/>
                <w:shd w:val="clear" w:color="auto" w:fill="FFFFFF"/>
              </w:rPr>
            </w:pPr>
            <w:r>
              <w:t>Hong Kong (China)</w:t>
            </w:r>
          </w:p>
        </w:tc>
        <w:tc>
          <w:tcPr>
            <w:tcW w:w="2835" w:type="dxa"/>
            <w:tcBorders>
              <w:top w:val="single" w:sz="4" w:space="0" w:color="auto"/>
              <w:left w:val="single" w:sz="4" w:space="0" w:color="auto"/>
              <w:bottom w:val="single" w:sz="4" w:space="0" w:color="auto"/>
              <w:right w:val="single" w:sz="4" w:space="0" w:color="auto"/>
            </w:tcBorders>
          </w:tcPr>
          <w:p w14:paraId="71954FD9" w14:textId="0D5160EC" w:rsidR="00C0744E" w:rsidRDefault="00225B7C" w:rsidP="00CF3D7A">
            <w:pPr>
              <w:jc w:val="center"/>
              <w:rPr>
                <w:rFonts w:cs="Helvetica"/>
                <w:shd w:val="clear" w:color="auto" w:fill="FFFFFF"/>
              </w:rPr>
            </w:pPr>
            <w:r>
              <w:rPr>
                <w:rFonts w:cs="Helvetica"/>
                <w:shd w:val="clear" w:color="auto" w:fill="FFFFFF"/>
              </w:rPr>
              <w:t>Article 5(7)</w:t>
            </w:r>
          </w:p>
        </w:tc>
      </w:tr>
      <w:tr w:rsidR="00C0744E" w14:paraId="0D3E981E"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15203740" w14:textId="77777777" w:rsidR="00C0744E" w:rsidRDefault="00C0744E" w:rsidP="00CF3D7A">
            <w:pPr>
              <w:jc w:val="center"/>
            </w:pPr>
            <w:r>
              <w:t>12</w:t>
            </w:r>
          </w:p>
        </w:tc>
        <w:tc>
          <w:tcPr>
            <w:tcW w:w="3119" w:type="dxa"/>
            <w:tcBorders>
              <w:top w:val="single" w:sz="4" w:space="0" w:color="auto"/>
              <w:left w:val="single" w:sz="4" w:space="0" w:color="auto"/>
              <w:bottom w:val="single" w:sz="4" w:space="0" w:color="auto"/>
              <w:right w:val="single" w:sz="4" w:space="0" w:color="auto"/>
            </w:tcBorders>
            <w:hideMark/>
          </w:tcPr>
          <w:p w14:paraId="0FF4401C" w14:textId="77777777" w:rsidR="00C0744E" w:rsidRDefault="00C0744E" w:rsidP="00CF3D7A">
            <w:pPr>
              <w:jc w:val="center"/>
              <w:rPr>
                <w:rFonts w:cs="Helvetica"/>
                <w:color w:val="161616"/>
                <w:shd w:val="clear" w:color="auto" w:fill="FFFFFF"/>
              </w:rPr>
            </w:pPr>
            <w:r>
              <w:t>India</w:t>
            </w:r>
          </w:p>
        </w:tc>
        <w:tc>
          <w:tcPr>
            <w:tcW w:w="2835" w:type="dxa"/>
            <w:tcBorders>
              <w:top w:val="single" w:sz="4" w:space="0" w:color="auto"/>
              <w:left w:val="single" w:sz="4" w:space="0" w:color="auto"/>
              <w:bottom w:val="single" w:sz="4" w:space="0" w:color="auto"/>
              <w:right w:val="single" w:sz="4" w:space="0" w:color="auto"/>
            </w:tcBorders>
          </w:tcPr>
          <w:p w14:paraId="284C2BF2" w14:textId="13D59D4D" w:rsidR="00C0744E" w:rsidRDefault="00225B7C" w:rsidP="00CF3D7A">
            <w:pPr>
              <w:jc w:val="center"/>
              <w:rPr>
                <w:rFonts w:cs="Helvetica"/>
                <w:shd w:val="clear" w:color="auto" w:fill="FFFFFF"/>
              </w:rPr>
            </w:pPr>
            <w:r>
              <w:rPr>
                <w:rFonts w:cs="Helvetica"/>
                <w:shd w:val="clear" w:color="auto" w:fill="FFFFFF"/>
              </w:rPr>
              <w:t>Article 5(3)</w:t>
            </w:r>
          </w:p>
        </w:tc>
      </w:tr>
      <w:tr w:rsidR="00C0744E" w14:paraId="15E2ABD5"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355E6907" w14:textId="77777777" w:rsidR="00C0744E" w:rsidRDefault="00C0744E" w:rsidP="00CF3D7A">
            <w:pPr>
              <w:jc w:val="center"/>
            </w:pPr>
            <w:r>
              <w:t>13</w:t>
            </w:r>
          </w:p>
        </w:tc>
        <w:tc>
          <w:tcPr>
            <w:tcW w:w="3119" w:type="dxa"/>
            <w:tcBorders>
              <w:top w:val="single" w:sz="4" w:space="0" w:color="auto"/>
              <w:left w:val="single" w:sz="4" w:space="0" w:color="auto"/>
              <w:bottom w:val="single" w:sz="4" w:space="0" w:color="auto"/>
              <w:right w:val="single" w:sz="4" w:space="0" w:color="auto"/>
            </w:tcBorders>
            <w:hideMark/>
          </w:tcPr>
          <w:p w14:paraId="01EFF8E1" w14:textId="77777777" w:rsidR="00C0744E" w:rsidRDefault="00C0744E" w:rsidP="00CF3D7A">
            <w:pPr>
              <w:jc w:val="center"/>
              <w:rPr>
                <w:rFonts w:cs="Helvetica"/>
                <w:color w:val="161616"/>
                <w:shd w:val="clear" w:color="auto" w:fill="FFFFFF"/>
              </w:rPr>
            </w:pPr>
            <w:r>
              <w:t>Indonesia</w:t>
            </w:r>
          </w:p>
        </w:tc>
        <w:tc>
          <w:tcPr>
            <w:tcW w:w="2835" w:type="dxa"/>
            <w:tcBorders>
              <w:top w:val="single" w:sz="4" w:space="0" w:color="auto"/>
              <w:left w:val="single" w:sz="4" w:space="0" w:color="auto"/>
              <w:bottom w:val="single" w:sz="4" w:space="0" w:color="auto"/>
              <w:right w:val="single" w:sz="4" w:space="0" w:color="auto"/>
            </w:tcBorders>
          </w:tcPr>
          <w:p w14:paraId="6E2B8037" w14:textId="5EDE7446" w:rsidR="00C0744E" w:rsidRDefault="00225B7C" w:rsidP="00CF3D7A">
            <w:pPr>
              <w:jc w:val="center"/>
              <w:rPr>
                <w:rFonts w:cs="Helvetica"/>
                <w:shd w:val="clear" w:color="auto" w:fill="FFFFFF"/>
              </w:rPr>
            </w:pPr>
            <w:r>
              <w:rPr>
                <w:rFonts w:cs="Helvetica"/>
                <w:shd w:val="clear" w:color="auto" w:fill="FFFFFF"/>
              </w:rPr>
              <w:t>Article 5(4)</w:t>
            </w:r>
          </w:p>
        </w:tc>
      </w:tr>
      <w:tr w:rsidR="00C0744E" w14:paraId="17A03CB7"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33E6B95C" w14:textId="77777777" w:rsidR="00C0744E" w:rsidRDefault="00C0744E" w:rsidP="00CF3D7A">
            <w:pPr>
              <w:jc w:val="center"/>
            </w:pPr>
            <w:r>
              <w:t>14</w:t>
            </w:r>
          </w:p>
        </w:tc>
        <w:tc>
          <w:tcPr>
            <w:tcW w:w="3119" w:type="dxa"/>
            <w:tcBorders>
              <w:top w:val="single" w:sz="4" w:space="0" w:color="auto"/>
              <w:left w:val="single" w:sz="4" w:space="0" w:color="auto"/>
              <w:bottom w:val="single" w:sz="4" w:space="0" w:color="auto"/>
              <w:right w:val="single" w:sz="4" w:space="0" w:color="auto"/>
            </w:tcBorders>
            <w:hideMark/>
          </w:tcPr>
          <w:p w14:paraId="3561D3FE" w14:textId="77777777" w:rsidR="00C0744E" w:rsidRDefault="00C0744E" w:rsidP="00CF3D7A">
            <w:pPr>
              <w:jc w:val="center"/>
              <w:rPr>
                <w:rFonts w:cs="Helvetica"/>
                <w:color w:val="161616"/>
                <w:shd w:val="clear" w:color="auto" w:fill="FFFFFF"/>
              </w:rPr>
            </w:pPr>
            <w:r>
              <w:t>Ireland</w:t>
            </w:r>
          </w:p>
        </w:tc>
        <w:tc>
          <w:tcPr>
            <w:tcW w:w="2835" w:type="dxa"/>
            <w:tcBorders>
              <w:top w:val="single" w:sz="4" w:space="0" w:color="auto"/>
              <w:left w:val="single" w:sz="4" w:space="0" w:color="auto"/>
              <w:bottom w:val="single" w:sz="4" w:space="0" w:color="auto"/>
              <w:right w:val="single" w:sz="4" w:space="0" w:color="auto"/>
            </w:tcBorders>
          </w:tcPr>
          <w:p w14:paraId="050E7B63" w14:textId="535FD2DC" w:rsidR="00C0744E" w:rsidRDefault="00225B7C" w:rsidP="00CF3D7A">
            <w:pPr>
              <w:jc w:val="center"/>
              <w:rPr>
                <w:rFonts w:cs="Helvetica"/>
                <w:shd w:val="clear" w:color="auto" w:fill="FFFFFF"/>
              </w:rPr>
            </w:pPr>
            <w:r>
              <w:rPr>
                <w:rFonts w:cs="Helvetica"/>
                <w:shd w:val="clear" w:color="auto" w:fill="FFFFFF"/>
              </w:rPr>
              <w:t>Article 5(5)</w:t>
            </w:r>
          </w:p>
        </w:tc>
      </w:tr>
      <w:tr w:rsidR="00C0744E" w14:paraId="3947CDFC"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7945F159" w14:textId="77777777" w:rsidR="00C0744E" w:rsidRDefault="00C0744E" w:rsidP="00CF3D7A">
            <w:pPr>
              <w:jc w:val="center"/>
            </w:pPr>
            <w:r>
              <w:t>15</w:t>
            </w:r>
          </w:p>
        </w:tc>
        <w:tc>
          <w:tcPr>
            <w:tcW w:w="3119" w:type="dxa"/>
            <w:tcBorders>
              <w:top w:val="single" w:sz="4" w:space="0" w:color="auto"/>
              <w:left w:val="single" w:sz="4" w:space="0" w:color="auto"/>
              <w:bottom w:val="single" w:sz="4" w:space="0" w:color="auto"/>
              <w:right w:val="single" w:sz="4" w:space="0" w:color="auto"/>
            </w:tcBorders>
            <w:hideMark/>
          </w:tcPr>
          <w:p w14:paraId="0B48DE5E" w14:textId="77777777" w:rsidR="00C0744E" w:rsidRDefault="00C0744E" w:rsidP="00CF3D7A">
            <w:pPr>
              <w:jc w:val="center"/>
              <w:rPr>
                <w:rFonts w:cs="Helvetica"/>
                <w:color w:val="161616"/>
                <w:shd w:val="clear" w:color="auto" w:fill="FFFFFF"/>
              </w:rPr>
            </w:pPr>
            <w:r>
              <w:t>Italy</w:t>
            </w:r>
          </w:p>
        </w:tc>
        <w:tc>
          <w:tcPr>
            <w:tcW w:w="2835" w:type="dxa"/>
            <w:tcBorders>
              <w:top w:val="single" w:sz="4" w:space="0" w:color="auto"/>
              <w:left w:val="single" w:sz="4" w:space="0" w:color="auto"/>
              <w:bottom w:val="single" w:sz="4" w:space="0" w:color="auto"/>
              <w:right w:val="single" w:sz="4" w:space="0" w:color="auto"/>
            </w:tcBorders>
          </w:tcPr>
          <w:p w14:paraId="0587795E" w14:textId="50BD05AD" w:rsidR="00C0744E" w:rsidRDefault="00225B7C" w:rsidP="00CF3D7A">
            <w:pPr>
              <w:jc w:val="center"/>
              <w:rPr>
                <w:rFonts w:cs="Helvetica"/>
                <w:shd w:val="clear" w:color="auto" w:fill="FFFFFF"/>
              </w:rPr>
            </w:pPr>
            <w:r>
              <w:rPr>
                <w:rFonts w:cs="Helvetica"/>
                <w:shd w:val="clear" w:color="auto" w:fill="FFFFFF"/>
              </w:rPr>
              <w:t>Article 5(3)</w:t>
            </w:r>
          </w:p>
        </w:tc>
      </w:tr>
      <w:tr w:rsidR="00C0744E" w14:paraId="3465C60B"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12B6174A" w14:textId="77777777" w:rsidR="00C0744E" w:rsidRDefault="00C0744E" w:rsidP="00CF3D7A">
            <w:pPr>
              <w:jc w:val="center"/>
            </w:pPr>
            <w:r>
              <w:t>16</w:t>
            </w:r>
          </w:p>
        </w:tc>
        <w:tc>
          <w:tcPr>
            <w:tcW w:w="3119" w:type="dxa"/>
            <w:tcBorders>
              <w:top w:val="single" w:sz="4" w:space="0" w:color="auto"/>
              <w:left w:val="single" w:sz="4" w:space="0" w:color="auto"/>
              <w:bottom w:val="single" w:sz="4" w:space="0" w:color="auto"/>
              <w:right w:val="single" w:sz="4" w:space="0" w:color="auto"/>
            </w:tcBorders>
            <w:hideMark/>
          </w:tcPr>
          <w:p w14:paraId="6EA82415" w14:textId="77777777" w:rsidR="00C0744E" w:rsidRDefault="00C0744E" w:rsidP="00CF3D7A">
            <w:pPr>
              <w:jc w:val="center"/>
              <w:rPr>
                <w:rFonts w:cs="Helvetica"/>
                <w:color w:val="161616"/>
                <w:shd w:val="clear" w:color="auto" w:fill="FFFFFF"/>
              </w:rPr>
            </w:pPr>
            <w:r>
              <w:t>Japan</w:t>
            </w:r>
          </w:p>
        </w:tc>
        <w:tc>
          <w:tcPr>
            <w:tcW w:w="2835" w:type="dxa"/>
            <w:tcBorders>
              <w:top w:val="single" w:sz="4" w:space="0" w:color="auto"/>
              <w:left w:val="single" w:sz="4" w:space="0" w:color="auto"/>
              <w:bottom w:val="single" w:sz="4" w:space="0" w:color="auto"/>
              <w:right w:val="single" w:sz="4" w:space="0" w:color="auto"/>
            </w:tcBorders>
          </w:tcPr>
          <w:p w14:paraId="437D2E4B" w14:textId="38E5A750" w:rsidR="00C0744E" w:rsidRDefault="00225B7C" w:rsidP="00CF3D7A">
            <w:pPr>
              <w:jc w:val="center"/>
              <w:rPr>
                <w:rFonts w:cs="Helvetica"/>
                <w:shd w:val="clear" w:color="auto" w:fill="FFFFFF"/>
              </w:rPr>
            </w:pPr>
            <w:r>
              <w:rPr>
                <w:rFonts w:cs="Helvetica"/>
                <w:shd w:val="clear" w:color="auto" w:fill="FFFFFF"/>
              </w:rPr>
              <w:t>Article 5(7)</w:t>
            </w:r>
          </w:p>
        </w:tc>
      </w:tr>
      <w:tr w:rsidR="00C0744E" w14:paraId="2BA582FA"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3F6B62D2" w14:textId="77777777" w:rsidR="00C0744E" w:rsidRDefault="00C0744E" w:rsidP="00CF3D7A">
            <w:pPr>
              <w:jc w:val="center"/>
            </w:pPr>
            <w:r>
              <w:t>17</w:t>
            </w:r>
          </w:p>
        </w:tc>
        <w:tc>
          <w:tcPr>
            <w:tcW w:w="3119" w:type="dxa"/>
            <w:tcBorders>
              <w:top w:val="single" w:sz="4" w:space="0" w:color="auto"/>
              <w:left w:val="single" w:sz="4" w:space="0" w:color="auto"/>
              <w:bottom w:val="single" w:sz="4" w:space="0" w:color="auto"/>
              <w:right w:val="single" w:sz="4" w:space="0" w:color="auto"/>
            </w:tcBorders>
            <w:hideMark/>
          </w:tcPr>
          <w:p w14:paraId="15BAEF6E" w14:textId="77777777" w:rsidR="00C0744E" w:rsidRDefault="00C0744E" w:rsidP="00CF3D7A">
            <w:pPr>
              <w:jc w:val="center"/>
              <w:rPr>
                <w:rFonts w:cs="Helvetica"/>
                <w:color w:val="161616"/>
                <w:shd w:val="clear" w:color="auto" w:fill="FFFFFF"/>
              </w:rPr>
            </w:pPr>
            <w:r>
              <w:t>Malaysia</w:t>
            </w:r>
          </w:p>
        </w:tc>
        <w:tc>
          <w:tcPr>
            <w:tcW w:w="2835" w:type="dxa"/>
            <w:tcBorders>
              <w:top w:val="single" w:sz="4" w:space="0" w:color="auto"/>
              <w:left w:val="single" w:sz="4" w:space="0" w:color="auto"/>
              <w:bottom w:val="single" w:sz="4" w:space="0" w:color="auto"/>
              <w:right w:val="single" w:sz="4" w:space="0" w:color="auto"/>
            </w:tcBorders>
          </w:tcPr>
          <w:p w14:paraId="3F7FF9F8" w14:textId="2CD7DF59" w:rsidR="00C0744E" w:rsidRDefault="006B693C" w:rsidP="00CF3D7A">
            <w:pPr>
              <w:jc w:val="center"/>
              <w:rPr>
                <w:rFonts w:cs="Helvetica"/>
                <w:shd w:val="clear" w:color="auto" w:fill="FFFFFF"/>
              </w:rPr>
            </w:pPr>
            <w:r>
              <w:rPr>
                <w:rFonts w:cs="Helvetica"/>
                <w:shd w:val="clear" w:color="auto" w:fill="FFFFFF"/>
              </w:rPr>
              <w:t>Article 4(3)</w:t>
            </w:r>
          </w:p>
        </w:tc>
      </w:tr>
      <w:tr w:rsidR="00C0744E" w14:paraId="4BA4EE44"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079E692C" w14:textId="77777777" w:rsidR="00C0744E" w:rsidRDefault="00C0744E" w:rsidP="00CF3D7A">
            <w:pPr>
              <w:jc w:val="center"/>
            </w:pPr>
            <w:r>
              <w:t>18</w:t>
            </w:r>
          </w:p>
        </w:tc>
        <w:tc>
          <w:tcPr>
            <w:tcW w:w="3119" w:type="dxa"/>
            <w:tcBorders>
              <w:top w:val="single" w:sz="4" w:space="0" w:color="auto"/>
              <w:left w:val="single" w:sz="4" w:space="0" w:color="auto"/>
              <w:bottom w:val="single" w:sz="4" w:space="0" w:color="auto"/>
              <w:right w:val="single" w:sz="4" w:space="0" w:color="auto"/>
            </w:tcBorders>
            <w:hideMark/>
          </w:tcPr>
          <w:p w14:paraId="633560E0" w14:textId="77777777" w:rsidR="00C0744E" w:rsidRDefault="00C0744E" w:rsidP="00CF3D7A">
            <w:pPr>
              <w:jc w:val="center"/>
              <w:rPr>
                <w:rFonts w:cs="Helvetica"/>
                <w:color w:val="161616"/>
                <w:shd w:val="clear" w:color="auto" w:fill="FFFFFF"/>
              </w:rPr>
            </w:pPr>
            <w:r>
              <w:t>Mexico</w:t>
            </w:r>
          </w:p>
        </w:tc>
        <w:tc>
          <w:tcPr>
            <w:tcW w:w="2835" w:type="dxa"/>
            <w:tcBorders>
              <w:top w:val="single" w:sz="4" w:space="0" w:color="auto"/>
              <w:left w:val="single" w:sz="4" w:space="0" w:color="auto"/>
              <w:bottom w:val="single" w:sz="4" w:space="0" w:color="auto"/>
              <w:right w:val="single" w:sz="4" w:space="0" w:color="auto"/>
            </w:tcBorders>
          </w:tcPr>
          <w:p w14:paraId="11D24B71" w14:textId="50BB67A3" w:rsidR="00C0744E" w:rsidRDefault="006B693C" w:rsidP="00CF3D7A">
            <w:pPr>
              <w:jc w:val="center"/>
              <w:rPr>
                <w:rFonts w:cs="Helvetica"/>
                <w:shd w:val="clear" w:color="auto" w:fill="FFFFFF"/>
              </w:rPr>
            </w:pPr>
            <w:r>
              <w:rPr>
                <w:rFonts w:cs="Helvetica"/>
                <w:shd w:val="clear" w:color="auto" w:fill="FFFFFF"/>
              </w:rPr>
              <w:t>Article 5(6)</w:t>
            </w:r>
          </w:p>
        </w:tc>
      </w:tr>
      <w:tr w:rsidR="00C0744E" w14:paraId="3BDCC3A4"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115573BC" w14:textId="77777777" w:rsidR="00C0744E" w:rsidRDefault="00C0744E" w:rsidP="00CF3D7A">
            <w:pPr>
              <w:jc w:val="center"/>
            </w:pPr>
            <w:r>
              <w:t>19</w:t>
            </w:r>
          </w:p>
        </w:tc>
        <w:tc>
          <w:tcPr>
            <w:tcW w:w="3119" w:type="dxa"/>
            <w:tcBorders>
              <w:top w:val="single" w:sz="4" w:space="0" w:color="auto"/>
              <w:left w:val="single" w:sz="4" w:space="0" w:color="auto"/>
              <w:bottom w:val="single" w:sz="4" w:space="0" w:color="auto"/>
              <w:right w:val="single" w:sz="4" w:space="0" w:color="auto"/>
            </w:tcBorders>
            <w:hideMark/>
          </w:tcPr>
          <w:p w14:paraId="16459C49" w14:textId="77777777" w:rsidR="00C0744E" w:rsidRDefault="00C0744E" w:rsidP="00CF3D7A">
            <w:pPr>
              <w:jc w:val="center"/>
              <w:rPr>
                <w:rFonts w:cs="Helvetica"/>
                <w:color w:val="161616"/>
                <w:shd w:val="clear" w:color="auto" w:fill="FFFFFF"/>
              </w:rPr>
            </w:pPr>
            <w:r>
              <w:t>Netherlands</w:t>
            </w:r>
          </w:p>
        </w:tc>
        <w:tc>
          <w:tcPr>
            <w:tcW w:w="2835" w:type="dxa"/>
            <w:tcBorders>
              <w:top w:val="single" w:sz="4" w:space="0" w:color="auto"/>
              <w:left w:val="single" w:sz="4" w:space="0" w:color="auto"/>
              <w:bottom w:val="single" w:sz="4" w:space="0" w:color="auto"/>
              <w:right w:val="single" w:sz="4" w:space="0" w:color="auto"/>
            </w:tcBorders>
          </w:tcPr>
          <w:p w14:paraId="07895DB6" w14:textId="65D9708A" w:rsidR="00C0744E" w:rsidRDefault="006B693C" w:rsidP="00CF3D7A">
            <w:pPr>
              <w:jc w:val="center"/>
              <w:rPr>
                <w:rFonts w:cs="Helvetica"/>
                <w:shd w:val="clear" w:color="auto" w:fill="FFFFFF"/>
              </w:rPr>
            </w:pPr>
            <w:r>
              <w:rPr>
                <w:rFonts w:cs="Helvetica"/>
                <w:shd w:val="clear" w:color="auto" w:fill="FFFFFF"/>
              </w:rPr>
              <w:t>Article 5(4)</w:t>
            </w:r>
          </w:p>
        </w:tc>
      </w:tr>
      <w:tr w:rsidR="00C0744E" w14:paraId="0DA61BF6"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1F4A5115" w14:textId="77777777" w:rsidR="00C0744E" w:rsidRDefault="00C0744E" w:rsidP="00CF3D7A">
            <w:pPr>
              <w:jc w:val="center"/>
            </w:pPr>
            <w:r>
              <w:t>20</w:t>
            </w:r>
          </w:p>
        </w:tc>
        <w:tc>
          <w:tcPr>
            <w:tcW w:w="3119" w:type="dxa"/>
            <w:tcBorders>
              <w:top w:val="single" w:sz="4" w:space="0" w:color="auto"/>
              <w:left w:val="single" w:sz="4" w:space="0" w:color="auto"/>
              <w:bottom w:val="single" w:sz="4" w:space="0" w:color="auto"/>
              <w:right w:val="single" w:sz="4" w:space="0" w:color="auto"/>
            </w:tcBorders>
            <w:hideMark/>
          </w:tcPr>
          <w:p w14:paraId="011558B1" w14:textId="77777777" w:rsidR="00C0744E" w:rsidRDefault="00C0744E" w:rsidP="00CF3D7A">
            <w:pPr>
              <w:jc w:val="center"/>
              <w:rPr>
                <w:rFonts w:cs="Helvetica"/>
                <w:color w:val="161616"/>
                <w:shd w:val="clear" w:color="auto" w:fill="FFFFFF"/>
              </w:rPr>
            </w:pPr>
            <w:r>
              <w:t>Norway</w:t>
            </w:r>
          </w:p>
        </w:tc>
        <w:tc>
          <w:tcPr>
            <w:tcW w:w="2835" w:type="dxa"/>
            <w:tcBorders>
              <w:top w:val="single" w:sz="4" w:space="0" w:color="auto"/>
              <w:left w:val="single" w:sz="4" w:space="0" w:color="auto"/>
              <w:bottom w:val="single" w:sz="4" w:space="0" w:color="auto"/>
              <w:right w:val="single" w:sz="4" w:space="0" w:color="auto"/>
            </w:tcBorders>
          </w:tcPr>
          <w:p w14:paraId="2AF82B69" w14:textId="24806978" w:rsidR="00C0744E" w:rsidRDefault="006B693C" w:rsidP="00CF3D7A">
            <w:pPr>
              <w:jc w:val="center"/>
              <w:rPr>
                <w:rFonts w:cs="Helvetica"/>
                <w:shd w:val="clear" w:color="auto" w:fill="FFFFFF"/>
              </w:rPr>
            </w:pPr>
            <w:r>
              <w:rPr>
                <w:rFonts w:cs="Helvetica"/>
                <w:shd w:val="clear" w:color="auto" w:fill="FFFFFF"/>
              </w:rPr>
              <w:t>Article 5(4)</w:t>
            </w:r>
          </w:p>
        </w:tc>
      </w:tr>
      <w:tr w:rsidR="00C0744E" w14:paraId="76417E3F"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388B6FEA" w14:textId="77777777" w:rsidR="00C0744E" w:rsidRDefault="00C0744E" w:rsidP="00CF3D7A">
            <w:pPr>
              <w:jc w:val="center"/>
            </w:pPr>
            <w:r>
              <w:t>21</w:t>
            </w:r>
          </w:p>
        </w:tc>
        <w:tc>
          <w:tcPr>
            <w:tcW w:w="3119" w:type="dxa"/>
            <w:tcBorders>
              <w:top w:val="single" w:sz="4" w:space="0" w:color="auto"/>
              <w:left w:val="single" w:sz="4" w:space="0" w:color="auto"/>
              <w:bottom w:val="single" w:sz="4" w:space="0" w:color="auto"/>
              <w:right w:val="single" w:sz="4" w:space="0" w:color="auto"/>
            </w:tcBorders>
            <w:hideMark/>
          </w:tcPr>
          <w:p w14:paraId="58514766" w14:textId="77777777" w:rsidR="00C0744E" w:rsidRDefault="00C0744E" w:rsidP="00CF3D7A">
            <w:pPr>
              <w:jc w:val="center"/>
              <w:rPr>
                <w:rFonts w:cs="Helvetica"/>
                <w:color w:val="161616"/>
                <w:shd w:val="clear" w:color="auto" w:fill="FFFFFF"/>
              </w:rPr>
            </w:pPr>
            <w:r>
              <w:t>Philippines</w:t>
            </w:r>
          </w:p>
        </w:tc>
        <w:tc>
          <w:tcPr>
            <w:tcW w:w="2835" w:type="dxa"/>
            <w:tcBorders>
              <w:top w:val="single" w:sz="4" w:space="0" w:color="auto"/>
              <w:left w:val="single" w:sz="4" w:space="0" w:color="auto"/>
              <w:bottom w:val="single" w:sz="4" w:space="0" w:color="auto"/>
              <w:right w:val="single" w:sz="4" w:space="0" w:color="auto"/>
            </w:tcBorders>
          </w:tcPr>
          <w:p w14:paraId="412CFF0D" w14:textId="6205C921" w:rsidR="00C0744E" w:rsidRDefault="006B693C" w:rsidP="00CF3D7A">
            <w:pPr>
              <w:jc w:val="center"/>
              <w:rPr>
                <w:rFonts w:cs="Helvetica"/>
                <w:shd w:val="clear" w:color="auto" w:fill="FFFFFF"/>
              </w:rPr>
            </w:pPr>
            <w:r>
              <w:rPr>
                <w:rFonts w:cs="Helvetica"/>
                <w:shd w:val="clear" w:color="auto" w:fill="FFFFFF"/>
              </w:rPr>
              <w:t>Article 5(3)</w:t>
            </w:r>
          </w:p>
        </w:tc>
      </w:tr>
      <w:tr w:rsidR="00C0744E" w14:paraId="4CC83795"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49951FA3" w14:textId="77777777" w:rsidR="00C0744E" w:rsidRDefault="00C0744E" w:rsidP="00CF3D7A">
            <w:pPr>
              <w:jc w:val="center"/>
            </w:pPr>
            <w:r>
              <w:t>22</w:t>
            </w:r>
          </w:p>
        </w:tc>
        <w:tc>
          <w:tcPr>
            <w:tcW w:w="3119" w:type="dxa"/>
            <w:tcBorders>
              <w:top w:val="single" w:sz="4" w:space="0" w:color="auto"/>
              <w:left w:val="single" w:sz="4" w:space="0" w:color="auto"/>
              <w:bottom w:val="single" w:sz="4" w:space="0" w:color="auto"/>
              <w:right w:val="single" w:sz="4" w:space="0" w:color="auto"/>
            </w:tcBorders>
            <w:hideMark/>
          </w:tcPr>
          <w:p w14:paraId="78EB8781" w14:textId="77777777" w:rsidR="00C0744E" w:rsidRDefault="00C0744E" w:rsidP="00CF3D7A">
            <w:pPr>
              <w:jc w:val="center"/>
              <w:rPr>
                <w:rFonts w:cs="Helvetica"/>
                <w:color w:val="161616"/>
                <w:shd w:val="clear" w:color="auto" w:fill="FFFFFF"/>
              </w:rPr>
            </w:pPr>
            <w:r>
              <w:t>Poland</w:t>
            </w:r>
          </w:p>
        </w:tc>
        <w:tc>
          <w:tcPr>
            <w:tcW w:w="2835" w:type="dxa"/>
            <w:tcBorders>
              <w:top w:val="single" w:sz="4" w:space="0" w:color="auto"/>
              <w:left w:val="single" w:sz="4" w:space="0" w:color="auto"/>
              <w:bottom w:val="single" w:sz="4" w:space="0" w:color="auto"/>
              <w:right w:val="single" w:sz="4" w:space="0" w:color="auto"/>
            </w:tcBorders>
          </w:tcPr>
          <w:p w14:paraId="7EBA5127" w14:textId="0BFB38D8" w:rsidR="00C0744E" w:rsidRDefault="006B693C" w:rsidP="00CF3D7A">
            <w:pPr>
              <w:jc w:val="center"/>
              <w:rPr>
                <w:rFonts w:cs="Helvetica"/>
                <w:shd w:val="clear" w:color="auto" w:fill="FFFFFF"/>
              </w:rPr>
            </w:pPr>
            <w:r>
              <w:rPr>
                <w:rFonts w:cs="Helvetica"/>
                <w:shd w:val="clear" w:color="auto" w:fill="FFFFFF"/>
              </w:rPr>
              <w:t>Article 5(6)</w:t>
            </w:r>
          </w:p>
        </w:tc>
      </w:tr>
      <w:tr w:rsidR="00C0744E" w14:paraId="66CFAE90"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3809370E" w14:textId="77777777" w:rsidR="00C0744E" w:rsidRDefault="00C0744E" w:rsidP="00CF3D7A">
            <w:pPr>
              <w:jc w:val="center"/>
            </w:pPr>
            <w:r>
              <w:t>23</w:t>
            </w:r>
          </w:p>
        </w:tc>
        <w:tc>
          <w:tcPr>
            <w:tcW w:w="3119" w:type="dxa"/>
            <w:tcBorders>
              <w:top w:val="single" w:sz="4" w:space="0" w:color="auto"/>
              <w:left w:val="single" w:sz="4" w:space="0" w:color="auto"/>
              <w:bottom w:val="single" w:sz="4" w:space="0" w:color="auto"/>
              <w:right w:val="single" w:sz="4" w:space="0" w:color="auto"/>
            </w:tcBorders>
            <w:hideMark/>
          </w:tcPr>
          <w:p w14:paraId="5491EB74" w14:textId="77777777" w:rsidR="00C0744E" w:rsidRDefault="00C0744E" w:rsidP="00CF3D7A">
            <w:pPr>
              <w:jc w:val="center"/>
              <w:rPr>
                <w:rFonts w:cs="Helvetica"/>
                <w:color w:val="161616"/>
                <w:shd w:val="clear" w:color="auto" w:fill="FFFFFF"/>
              </w:rPr>
            </w:pPr>
            <w:r>
              <w:t>Russian Federation</w:t>
            </w:r>
          </w:p>
        </w:tc>
        <w:tc>
          <w:tcPr>
            <w:tcW w:w="2835" w:type="dxa"/>
            <w:tcBorders>
              <w:top w:val="single" w:sz="4" w:space="0" w:color="auto"/>
              <w:left w:val="single" w:sz="4" w:space="0" w:color="auto"/>
              <w:bottom w:val="single" w:sz="4" w:space="0" w:color="auto"/>
              <w:right w:val="single" w:sz="4" w:space="0" w:color="auto"/>
            </w:tcBorders>
          </w:tcPr>
          <w:p w14:paraId="7D029309" w14:textId="45AB5383" w:rsidR="00C0744E" w:rsidRDefault="006B693C" w:rsidP="00CF3D7A">
            <w:pPr>
              <w:jc w:val="center"/>
              <w:rPr>
                <w:rFonts w:cs="Helvetica"/>
                <w:shd w:val="clear" w:color="auto" w:fill="FFFFFF"/>
              </w:rPr>
            </w:pPr>
            <w:r>
              <w:rPr>
                <w:rFonts w:cs="Helvetica"/>
                <w:shd w:val="clear" w:color="auto" w:fill="FFFFFF"/>
              </w:rPr>
              <w:t>Article 5(5)</w:t>
            </w:r>
          </w:p>
        </w:tc>
      </w:tr>
      <w:tr w:rsidR="00C0744E" w14:paraId="19D80F5F"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4868B28A" w14:textId="77777777" w:rsidR="00C0744E" w:rsidRDefault="00C0744E" w:rsidP="00CF3D7A">
            <w:pPr>
              <w:jc w:val="center"/>
            </w:pPr>
            <w:r>
              <w:t>24</w:t>
            </w:r>
          </w:p>
        </w:tc>
        <w:tc>
          <w:tcPr>
            <w:tcW w:w="3119" w:type="dxa"/>
            <w:tcBorders>
              <w:top w:val="single" w:sz="4" w:space="0" w:color="auto"/>
              <w:left w:val="single" w:sz="4" w:space="0" w:color="auto"/>
              <w:bottom w:val="single" w:sz="4" w:space="0" w:color="auto"/>
              <w:right w:val="single" w:sz="4" w:space="0" w:color="auto"/>
            </w:tcBorders>
            <w:hideMark/>
          </w:tcPr>
          <w:p w14:paraId="73962502" w14:textId="77777777" w:rsidR="00C0744E" w:rsidRDefault="00C0744E" w:rsidP="00CF3D7A">
            <w:pPr>
              <w:jc w:val="center"/>
              <w:rPr>
                <w:rFonts w:cs="Helvetica"/>
                <w:color w:val="161616"/>
                <w:shd w:val="clear" w:color="auto" w:fill="FFFFFF"/>
              </w:rPr>
            </w:pPr>
            <w:r>
              <w:t>Singapore</w:t>
            </w:r>
          </w:p>
        </w:tc>
        <w:tc>
          <w:tcPr>
            <w:tcW w:w="2835" w:type="dxa"/>
            <w:tcBorders>
              <w:top w:val="single" w:sz="4" w:space="0" w:color="auto"/>
              <w:left w:val="single" w:sz="4" w:space="0" w:color="auto"/>
              <w:bottom w:val="single" w:sz="4" w:space="0" w:color="auto"/>
              <w:right w:val="single" w:sz="4" w:space="0" w:color="auto"/>
            </w:tcBorders>
          </w:tcPr>
          <w:p w14:paraId="6216A580" w14:textId="2AF14F44" w:rsidR="00C0744E" w:rsidRDefault="006B693C" w:rsidP="00CF3D7A">
            <w:pPr>
              <w:jc w:val="center"/>
              <w:rPr>
                <w:rFonts w:cs="Helvetica"/>
                <w:shd w:val="clear" w:color="auto" w:fill="FFFFFF"/>
              </w:rPr>
            </w:pPr>
            <w:r>
              <w:rPr>
                <w:rFonts w:cs="Helvetica"/>
                <w:shd w:val="clear" w:color="auto" w:fill="FFFFFF"/>
              </w:rPr>
              <w:t>Article 5(6)</w:t>
            </w:r>
          </w:p>
        </w:tc>
      </w:tr>
      <w:tr w:rsidR="00C0744E" w14:paraId="3A103636"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10D26A42" w14:textId="77777777" w:rsidR="00C0744E" w:rsidRDefault="00C0744E" w:rsidP="00CF3D7A">
            <w:pPr>
              <w:jc w:val="center"/>
            </w:pPr>
            <w:r>
              <w:t>25</w:t>
            </w:r>
          </w:p>
        </w:tc>
        <w:tc>
          <w:tcPr>
            <w:tcW w:w="3119" w:type="dxa"/>
            <w:tcBorders>
              <w:top w:val="single" w:sz="4" w:space="0" w:color="auto"/>
              <w:left w:val="single" w:sz="4" w:space="0" w:color="auto"/>
              <w:bottom w:val="single" w:sz="4" w:space="0" w:color="auto"/>
              <w:right w:val="single" w:sz="4" w:space="0" w:color="auto"/>
            </w:tcBorders>
            <w:hideMark/>
          </w:tcPr>
          <w:p w14:paraId="73432909" w14:textId="77777777" w:rsidR="00C0744E" w:rsidRDefault="00C0744E" w:rsidP="00CF3D7A">
            <w:pPr>
              <w:jc w:val="center"/>
              <w:rPr>
                <w:rFonts w:cs="Helvetica"/>
                <w:color w:val="161616"/>
                <w:shd w:val="clear" w:color="auto" w:fill="FFFFFF"/>
              </w:rPr>
            </w:pPr>
            <w:r>
              <w:t>South Africa</w:t>
            </w:r>
          </w:p>
        </w:tc>
        <w:tc>
          <w:tcPr>
            <w:tcW w:w="2835" w:type="dxa"/>
            <w:tcBorders>
              <w:top w:val="single" w:sz="4" w:space="0" w:color="auto"/>
              <w:left w:val="single" w:sz="4" w:space="0" w:color="auto"/>
              <w:bottom w:val="single" w:sz="4" w:space="0" w:color="auto"/>
              <w:right w:val="single" w:sz="4" w:space="0" w:color="auto"/>
            </w:tcBorders>
          </w:tcPr>
          <w:p w14:paraId="728A2DE9" w14:textId="5D83AB0B" w:rsidR="00C0744E" w:rsidRDefault="006B693C" w:rsidP="00CF3D7A">
            <w:pPr>
              <w:jc w:val="center"/>
              <w:rPr>
                <w:rFonts w:cs="Helvetica"/>
                <w:shd w:val="clear" w:color="auto" w:fill="FFFFFF"/>
              </w:rPr>
            </w:pPr>
            <w:r>
              <w:rPr>
                <w:rFonts w:cs="Helvetica"/>
                <w:shd w:val="clear" w:color="auto" w:fill="FFFFFF"/>
              </w:rPr>
              <w:t>Article 5(7)</w:t>
            </w:r>
          </w:p>
        </w:tc>
      </w:tr>
      <w:tr w:rsidR="00C0744E" w14:paraId="1F7B34E8"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1AFC851E" w14:textId="77777777" w:rsidR="00C0744E" w:rsidRDefault="00C0744E" w:rsidP="00CF3D7A">
            <w:pPr>
              <w:jc w:val="center"/>
            </w:pPr>
            <w:r>
              <w:t>26</w:t>
            </w:r>
          </w:p>
        </w:tc>
        <w:tc>
          <w:tcPr>
            <w:tcW w:w="3119" w:type="dxa"/>
            <w:tcBorders>
              <w:top w:val="single" w:sz="4" w:space="0" w:color="auto"/>
              <w:left w:val="single" w:sz="4" w:space="0" w:color="auto"/>
              <w:bottom w:val="single" w:sz="4" w:space="0" w:color="auto"/>
              <w:right w:val="single" w:sz="4" w:space="0" w:color="auto"/>
            </w:tcBorders>
            <w:hideMark/>
          </w:tcPr>
          <w:p w14:paraId="648B9F05" w14:textId="77777777" w:rsidR="00C0744E" w:rsidRDefault="00C0744E" w:rsidP="00CF3D7A">
            <w:pPr>
              <w:jc w:val="center"/>
              <w:rPr>
                <w:rFonts w:cs="Helvetica"/>
                <w:color w:val="161616"/>
                <w:shd w:val="clear" w:color="auto" w:fill="FFFFFF"/>
              </w:rPr>
            </w:pPr>
            <w:r>
              <w:t>Spain</w:t>
            </w:r>
          </w:p>
        </w:tc>
        <w:tc>
          <w:tcPr>
            <w:tcW w:w="2835" w:type="dxa"/>
            <w:tcBorders>
              <w:top w:val="single" w:sz="4" w:space="0" w:color="auto"/>
              <w:left w:val="single" w:sz="4" w:space="0" w:color="auto"/>
              <w:bottom w:val="single" w:sz="4" w:space="0" w:color="auto"/>
              <w:right w:val="single" w:sz="4" w:space="0" w:color="auto"/>
            </w:tcBorders>
          </w:tcPr>
          <w:p w14:paraId="5B607BD3" w14:textId="237B238E" w:rsidR="00C0744E" w:rsidRDefault="006B693C" w:rsidP="00CF3D7A">
            <w:pPr>
              <w:jc w:val="center"/>
              <w:rPr>
                <w:rFonts w:cs="Helvetica"/>
                <w:shd w:val="clear" w:color="auto" w:fill="FFFFFF"/>
              </w:rPr>
            </w:pPr>
            <w:r>
              <w:rPr>
                <w:rFonts w:cs="Helvetica"/>
                <w:shd w:val="clear" w:color="auto" w:fill="FFFFFF"/>
              </w:rPr>
              <w:t>Article 5(3)</w:t>
            </w:r>
          </w:p>
        </w:tc>
      </w:tr>
      <w:tr w:rsidR="00C0744E" w14:paraId="01F9D59F"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54A9674C" w14:textId="77777777" w:rsidR="00C0744E" w:rsidRDefault="00C0744E" w:rsidP="00CF3D7A">
            <w:pPr>
              <w:jc w:val="center"/>
            </w:pPr>
            <w:r>
              <w:t>27</w:t>
            </w:r>
          </w:p>
        </w:tc>
        <w:tc>
          <w:tcPr>
            <w:tcW w:w="3119" w:type="dxa"/>
            <w:tcBorders>
              <w:top w:val="single" w:sz="4" w:space="0" w:color="auto"/>
              <w:left w:val="single" w:sz="4" w:space="0" w:color="auto"/>
              <w:bottom w:val="single" w:sz="4" w:space="0" w:color="auto"/>
              <w:right w:val="single" w:sz="4" w:space="0" w:color="auto"/>
            </w:tcBorders>
            <w:hideMark/>
          </w:tcPr>
          <w:p w14:paraId="01EC9F3D" w14:textId="77777777" w:rsidR="00C0744E" w:rsidRDefault="00C0744E" w:rsidP="00CF3D7A">
            <w:pPr>
              <w:jc w:val="center"/>
              <w:rPr>
                <w:rFonts w:cs="Helvetica"/>
                <w:color w:val="161616"/>
                <w:shd w:val="clear" w:color="auto" w:fill="FFFFFF"/>
              </w:rPr>
            </w:pPr>
            <w:r>
              <w:t>Sweden</w:t>
            </w:r>
          </w:p>
        </w:tc>
        <w:tc>
          <w:tcPr>
            <w:tcW w:w="2835" w:type="dxa"/>
            <w:tcBorders>
              <w:top w:val="single" w:sz="4" w:space="0" w:color="auto"/>
              <w:left w:val="single" w:sz="4" w:space="0" w:color="auto"/>
              <w:bottom w:val="single" w:sz="4" w:space="0" w:color="auto"/>
              <w:right w:val="single" w:sz="4" w:space="0" w:color="auto"/>
            </w:tcBorders>
          </w:tcPr>
          <w:p w14:paraId="6DA5855B" w14:textId="4B3915D6" w:rsidR="00C0744E" w:rsidRDefault="006B693C" w:rsidP="00CF3D7A">
            <w:pPr>
              <w:jc w:val="center"/>
              <w:rPr>
                <w:rFonts w:cs="Helvetica"/>
                <w:shd w:val="clear" w:color="auto" w:fill="FFFFFF"/>
              </w:rPr>
            </w:pPr>
            <w:r>
              <w:rPr>
                <w:rFonts w:cs="Helvetica"/>
                <w:shd w:val="clear" w:color="auto" w:fill="FFFFFF"/>
              </w:rPr>
              <w:t>Article 4(3)</w:t>
            </w:r>
          </w:p>
        </w:tc>
      </w:tr>
      <w:tr w:rsidR="00C0744E" w14:paraId="1E3DEED3"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6884EBD5" w14:textId="77777777" w:rsidR="00C0744E" w:rsidRDefault="00C0744E" w:rsidP="00CF3D7A">
            <w:pPr>
              <w:jc w:val="center"/>
            </w:pPr>
            <w:r>
              <w:t>28</w:t>
            </w:r>
          </w:p>
        </w:tc>
        <w:tc>
          <w:tcPr>
            <w:tcW w:w="3119" w:type="dxa"/>
            <w:tcBorders>
              <w:top w:val="single" w:sz="4" w:space="0" w:color="auto"/>
              <w:left w:val="single" w:sz="4" w:space="0" w:color="auto"/>
              <w:bottom w:val="single" w:sz="4" w:space="0" w:color="auto"/>
              <w:right w:val="single" w:sz="4" w:space="0" w:color="auto"/>
            </w:tcBorders>
            <w:hideMark/>
          </w:tcPr>
          <w:p w14:paraId="4E5837A0" w14:textId="77777777" w:rsidR="00C0744E" w:rsidRDefault="00C0744E" w:rsidP="00CF3D7A">
            <w:pPr>
              <w:jc w:val="center"/>
              <w:rPr>
                <w:rFonts w:cs="Helvetica"/>
                <w:color w:val="161616"/>
                <w:shd w:val="clear" w:color="auto" w:fill="FFFFFF"/>
              </w:rPr>
            </w:pPr>
            <w:r>
              <w:t>Switzerland</w:t>
            </w:r>
          </w:p>
        </w:tc>
        <w:tc>
          <w:tcPr>
            <w:tcW w:w="2835" w:type="dxa"/>
            <w:tcBorders>
              <w:top w:val="single" w:sz="4" w:space="0" w:color="auto"/>
              <w:left w:val="single" w:sz="4" w:space="0" w:color="auto"/>
              <w:bottom w:val="single" w:sz="4" w:space="0" w:color="auto"/>
              <w:right w:val="single" w:sz="4" w:space="0" w:color="auto"/>
            </w:tcBorders>
          </w:tcPr>
          <w:p w14:paraId="295ADF86" w14:textId="2437E0FD" w:rsidR="00C0744E" w:rsidRDefault="006B693C" w:rsidP="00CF3D7A">
            <w:pPr>
              <w:jc w:val="center"/>
              <w:rPr>
                <w:rFonts w:cs="Helvetica"/>
                <w:shd w:val="clear" w:color="auto" w:fill="FFFFFF"/>
              </w:rPr>
            </w:pPr>
            <w:r>
              <w:rPr>
                <w:rFonts w:cs="Helvetica"/>
                <w:shd w:val="clear" w:color="auto" w:fill="FFFFFF"/>
              </w:rPr>
              <w:t>Article 5(4)</w:t>
            </w:r>
          </w:p>
        </w:tc>
      </w:tr>
      <w:tr w:rsidR="00C0744E" w14:paraId="3994B5FF"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48FFD1A5" w14:textId="77777777" w:rsidR="00C0744E" w:rsidRDefault="00C0744E" w:rsidP="00CF3D7A">
            <w:pPr>
              <w:jc w:val="center"/>
            </w:pPr>
            <w:r>
              <w:t>29</w:t>
            </w:r>
          </w:p>
        </w:tc>
        <w:tc>
          <w:tcPr>
            <w:tcW w:w="3119" w:type="dxa"/>
            <w:tcBorders>
              <w:top w:val="single" w:sz="4" w:space="0" w:color="auto"/>
              <w:left w:val="single" w:sz="4" w:space="0" w:color="auto"/>
              <w:bottom w:val="single" w:sz="4" w:space="0" w:color="auto"/>
              <w:right w:val="single" w:sz="4" w:space="0" w:color="auto"/>
            </w:tcBorders>
            <w:hideMark/>
          </w:tcPr>
          <w:p w14:paraId="191A7B3D" w14:textId="77777777" w:rsidR="00C0744E" w:rsidRDefault="00C0744E" w:rsidP="00CF3D7A">
            <w:pPr>
              <w:jc w:val="center"/>
              <w:rPr>
                <w:rFonts w:cs="Helvetica"/>
                <w:color w:val="161616"/>
                <w:shd w:val="clear" w:color="auto" w:fill="FFFFFF"/>
              </w:rPr>
            </w:pPr>
            <w:r>
              <w:t>Thailand</w:t>
            </w:r>
          </w:p>
        </w:tc>
        <w:tc>
          <w:tcPr>
            <w:tcW w:w="2835" w:type="dxa"/>
            <w:tcBorders>
              <w:top w:val="single" w:sz="4" w:space="0" w:color="auto"/>
              <w:left w:val="single" w:sz="4" w:space="0" w:color="auto"/>
              <w:bottom w:val="single" w:sz="4" w:space="0" w:color="auto"/>
              <w:right w:val="single" w:sz="4" w:space="0" w:color="auto"/>
            </w:tcBorders>
          </w:tcPr>
          <w:p w14:paraId="27F693E6" w14:textId="0E701BCC" w:rsidR="00C0744E" w:rsidRDefault="006B693C" w:rsidP="00CF3D7A">
            <w:pPr>
              <w:jc w:val="center"/>
              <w:rPr>
                <w:rFonts w:cs="Helvetica"/>
                <w:shd w:val="clear" w:color="auto" w:fill="FFFFFF"/>
              </w:rPr>
            </w:pPr>
            <w:r>
              <w:rPr>
                <w:rFonts w:cs="Helvetica"/>
                <w:shd w:val="clear" w:color="auto" w:fill="FFFFFF"/>
              </w:rPr>
              <w:t>Article 5(7)</w:t>
            </w:r>
          </w:p>
        </w:tc>
      </w:tr>
      <w:tr w:rsidR="00C0744E" w14:paraId="5BF49058"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1916D081" w14:textId="77777777" w:rsidR="00C0744E" w:rsidRDefault="00C0744E" w:rsidP="00CF3D7A">
            <w:pPr>
              <w:jc w:val="center"/>
            </w:pPr>
            <w:r>
              <w:t>30</w:t>
            </w:r>
          </w:p>
        </w:tc>
        <w:tc>
          <w:tcPr>
            <w:tcW w:w="3119" w:type="dxa"/>
            <w:tcBorders>
              <w:top w:val="single" w:sz="4" w:space="0" w:color="auto"/>
              <w:left w:val="single" w:sz="4" w:space="0" w:color="auto"/>
              <w:bottom w:val="single" w:sz="4" w:space="0" w:color="auto"/>
              <w:right w:val="single" w:sz="4" w:space="0" w:color="auto"/>
            </w:tcBorders>
            <w:hideMark/>
          </w:tcPr>
          <w:p w14:paraId="1B49A8AD" w14:textId="77777777" w:rsidR="00C0744E" w:rsidRDefault="00C0744E" w:rsidP="00CF3D7A">
            <w:pPr>
              <w:jc w:val="center"/>
              <w:rPr>
                <w:rFonts w:cs="Helvetica"/>
                <w:color w:val="161616"/>
                <w:shd w:val="clear" w:color="auto" w:fill="FFFFFF"/>
              </w:rPr>
            </w:pPr>
            <w:r>
              <w:t>Turkey</w:t>
            </w:r>
          </w:p>
        </w:tc>
        <w:tc>
          <w:tcPr>
            <w:tcW w:w="2835" w:type="dxa"/>
            <w:tcBorders>
              <w:top w:val="single" w:sz="4" w:space="0" w:color="auto"/>
              <w:left w:val="single" w:sz="4" w:space="0" w:color="auto"/>
              <w:bottom w:val="single" w:sz="4" w:space="0" w:color="auto"/>
              <w:right w:val="single" w:sz="4" w:space="0" w:color="auto"/>
            </w:tcBorders>
          </w:tcPr>
          <w:p w14:paraId="73D8B715" w14:textId="339F3CC0" w:rsidR="00C0744E" w:rsidRDefault="006B693C" w:rsidP="00CF3D7A">
            <w:pPr>
              <w:jc w:val="center"/>
              <w:rPr>
                <w:rFonts w:cs="Helvetica"/>
                <w:shd w:val="clear" w:color="auto" w:fill="FFFFFF"/>
              </w:rPr>
            </w:pPr>
            <w:r>
              <w:rPr>
                <w:rFonts w:cs="Helvetica"/>
                <w:shd w:val="clear" w:color="auto" w:fill="FFFFFF"/>
              </w:rPr>
              <w:t>Article 5(6)</w:t>
            </w:r>
          </w:p>
        </w:tc>
      </w:tr>
      <w:tr w:rsidR="00C0744E" w14:paraId="6DF48A9D"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50527994" w14:textId="77777777" w:rsidR="00C0744E" w:rsidRDefault="00C0744E" w:rsidP="00CF3D7A">
            <w:pPr>
              <w:jc w:val="center"/>
            </w:pPr>
            <w:r>
              <w:t>31</w:t>
            </w:r>
          </w:p>
        </w:tc>
        <w:tc>
          <w:tcPr>
            <w:tcW w:w="3119" w:type="dxa"/>
            <w:tcBorders>
              <w:top w:val="single" w:sz="4" w:space="0" w:color="auto"/>
              <w:left w:val="single" w:sz="4" w:space="0" w:color="auto"/>
              <w:bottom w:val="single" w:sz="4" w:space="0" w:color="auto"/>
              <w:right w:val="single" w:sz="4" w:space="0" w:color="auto"/>
            </w:tcBorders>
            <w:hideMark/>
          </w:tcPr>
          <w:p w14:paraId="070EF50A" w14:textId="77777777" w:rsidR="00C0744E" w:rsidRDefault="00C0744E" w:rsidP="00CF3D7A">
            <w:pPr>
              <w:jc w:val="center"/>
              <w:rPr>
                <w:rFonts w:cs="Helvetica"/>
                <w:color w:val="161616"/>
                <w:shd w:val="clear" w:color="auto" w:fill="FFFFFF"/>
              </w:rPr>
            </w:pPr>
            <w:r>
              <w:t>United Kingdom</w:t>
            </w:r>
          </w:p>
        </w:tc>
        <w:tc>
          <w:tcPr>
            <w:tcW w:w="2835" w:type="dxa"/>
            <w:tcBorders>
              <w:top w:val="single" w:sz="4" w:space="0" w:color="auto"/>
              <w:left w:val="single" w:sz="4" w:space="0" w:color="auto"/>
              <w:bottom w:val="single" w:sz="4" w:space="0" w:color="auto"/>
              <w:right w:val="single" w:sz="4" w:space="0" w:color="auto"/>
            </w:tcBorders>
          </w:tcPr>
          <w:p w14:paraId="63DB450A" w14:textId="0EAC6B94" w:rsidR="00C0744E" w:rsidRDefault="006B693C" w:rsidP="00CF3D7A">
            <w:pPr>
              <w:jc w:val="center"/>
              <w:rPr>
                <w:rFonts w:cs="Helvetica"/>
                <w:shd w:val="clear" w:color="auto" w:fill="FFFFFF"/>
              </w:rPr>
            </w:pPr>
            <w:r>
              <w:rPr>
                <w:rFonts w:cs="Helvetica"/>
                <w:shd w:val="clear" w:color="auto" w:fill="FFFFFF"/>
              </w:rPr>
              <w:t>Article 5(4)</w:t>
            </w:r>
          </w:p>
        </w:tc>
      </w:tr>
      <w:tr w:rsidR="00C0744E" w14:paraId="29253DAD" w14:textId="77777777" w:rsidTr="00CF3D7A">
        <w:tc>
          <w:tcPr>
            <w:tcW w:w="3118" w:type="dxa"/>
            <w:tcBorders>
              <w:top w:val="single" w:sz="4" w:space="0" w:color="auto"/>
              <w:left w:val="single" w:sz="4" w:space="0" w:color="auto"/>
              <w:bottom w:val="single" w:sz="4" w:space="0" w:color="auto"/>
              <w:right w:val="single" w:sz="4" w:space="0" w:color="auto"/>
            </w:tcBorders>
            <w:vAlign w:val="center"/>
            <w:hideMark/>
          </w:tcPr>
          <w:p w14:paraId="59769E26" w14:textId="77777777" w:rsidR="00C0744E" w:rsidRDefault="00C0744E" w:rsidP="00CF3D7A">
            <w:pPr>
              <w:jc w:val="center"/>
            </w:pPr>
            <w:r>
              <w:t>32</w:t>
            </w:r>
          </w:p>
        </w:tc>
        <w:tc>
          <w:tcPr>
            <w:tcW w:w="3119" w:type="dxa"/>
            <w:tcBorders>
              <w:top w:val="single" w:sz="4" w:space="0" w:color="auto"/>
              <w:left w:val="single" w:sz="4" w:space="0" w:color="auto"/>
              <w:bottom w:val="single" w:sz="4" w:space="0" w:color="auto"/>
              <w:right w:val="single" w:sz="4" w:space="0" w:color="auto"/>
            </w:tcBorders>
            <w:hideMark/>
          </w:tcPr>
          <w:p w14:paraId="369DEE0C" w14:textId="77777777" w:rsidR="00C0744E" w:rsidRDefault="00C0744E" w:rsidP="00CF3D7A">
            <w:pPr>
              <w:jc w:val="center"/>
              <w:rPr>
                <w:rFonts w:cs="Helvetica"/>
                <w:color w:val="161616"/>
                <w:shd w:val="clear" w:color="auto" w:fill="FFFFFF"/>
              </w:rPr>
            </w:pPr>
            <w:r>
              <w:t>Viet Nam</w:t>
            </w:r>
          </w:p>
        </w:tc>
        <w:tc>
          <w:tcPr>
            <w:tcW w:w="2835" w:type="dxa"/>
            <w:tcBorders>
              <w:top w:val="single" w:sz="4" w:space="0" w:color="auto"/>
              <w:left w:val="single" w:sz="4" w:space="0" w:color="auto"/>
              <w:bottom w:val="single" w:sz="4" w:space="0" w:color="auto"/>
              <w:right w:val="single" w:sz="4" w:space="0" w:color="auto"/>
            </w:tcBorders>
          </w:tcPr>
          <w:p w14:paraId="63C21ED2" w14:textId="223518A9" w:rsidR="00C0744E" w:rsidRDefault="006B693C" w:rsidP="00CF3D7A">
            <w:pPr>
              <w:jc w:val="center"/>
              <w:rPr>
                <w:rFonts w:cs="Helvetica"/>
                <w:shd w:val="clear" w:color="auto" w:fill="FFFFFF"/>
              </w:rPr>
            </w:pPr>
            <w:r>
              <w:rPr>
                <w:rFonts w:cs="Helvetica"/>
                <w:shd w:val="clear" w:color="auto" w:fill="FFFFFF"/>
              </w:rPr>
              <w:t>Article 5(7)</w:t>
            </w:r>
          </w:p>
        </w:tc>
      </w:tr>
      <w:tr w:rsidR="00B92AB8" w14:paraId="486AA9F2" w14:textId="77777777" w:rsidTr="00B92AB8">
        <w:tc>
          <w:tcPr>
            <w:tcW w:w="3118" w:type="dxa"/>
            <w:tcBorders>
              <w:top w:val="single" w:sz="4" w:space="0" w:color="auto"/>
              <w:left w:val="single" w:sz="4" w:space="0" w:color="auto"/>
              <w:bottom w:val="single" w:sz="4" w:space="0" w:color="auto"/>
              <w:right w:val="single" w:sz="4" w:space="0" w:color="auto"/>
            </w:tcBorders>
            <w:vAlign w:val="center"/>
          </w:tcPr>
          <w:p w14:paraId="14BBD218" w14:textId="17457879" w:rsidR="00B92AB8" w:rsidRDefault="00B92AB8" w:rsidP="00CF3D7A">
            <w:pPr>
              <w:jc w:val="center"/>
            </w:pPr>
            <w:r>
              <w:t>33</w:t>
            </w:r>
          </w:p>
        </w:tc>
        <w:tc>
          <w:tcPr>
            <w:tcW w:w="3119" w:type="dxa"/>
            <w:tcBorders>
              <w:top w:val="single" w:sz="4" w:space="0" w:color="auto"/>
              <w:left w:val="single" w:sz="4" w:space="0" w:color="auto"/>
              <w:bottom w:val="single" w:sz="4" w:space="0" w:color="auto"/>
              <w:right w:val="single" w:sz="4" w:space="0" w:color="auto"/>
            </w:tcBorders>
            <w:vAlign w:val="center"/>
          </w:tcPr>
          <w:p w14:paraId="047797B2" w14:textId="5F2B82F0" w:rsidR="00B92AB8" w:rsidRDefault="00B92AB8" w:rsidP="00CF3D7A">
            <w:pPr>
              <w:jc w:val="center"/>
              <w:rPr>
                <w:rFonts w:cs="Helvetica"/>
                <w:color w:val="161616"/>
                <w:shd w:val="clear" w:color="auto" w:fill="FFFFFF"/>
              </w:rPr>
            </w:pPr>
            <w:r>
              <w:rPr>
                <w:rFonts w:cs="Helvetica"/>
                <w:color w:val="161616"/>
                <w:shd w:val="clear" w:color="auto" w:fill="FFFFFF"/>
              </w:rPr>
              <w:t>China</w:t>
            </w:r>
          </w:p>
        </w:tc>
        <w:tc>
          <w:tcPr>
            <w:tcW w:w="2835" w:type="dxa"/>
            <w:tcBorders>
              <w:top w:val="single" w:sz="4" w:space="0" w:color="auto"/>
              <w:left w:val="single" w:sz="4" w:space="0" w:color="auto"/>
              <w:bottom w:val="single" w:sz="4" w:space="0" w:color="auto"/>
              <w:right w:val="single" w:sz="4" w:space="0" w:color="auto"/>
            </w:tcBorders>
          </w:tcPr>
          <w:p w14:paraId="7B034B3F" w14:textId="234B07E2" w:rsidR="00B92AB8" w:rsidRDefault="00B92AB8" w:rsidP="00CF3D7A">
            <w:pPr>
              <w:jc w:val="center"/>
              <w:rPr>
                <w:rFonts w:cs="Helvetica"/>
                <w:shd w:val="clear" w:color="auto" w:fill="FFFFFF"/>
              </w:rPr>
            </w:pPr>
            <w:r>
              <w:rPr>
                <w:rFonts w:cs="Helvetica"/>
                <w:shd w:val="clear" w:color="auto" w:fill="FFFFFF"/>
              </w:rPr>
              <w:t>Article 5(4)</w:t>
            </w:r>
          </w:p>
        </w:tc>
      </w:tr>
      <w:tr w:rsidR="00E92D9C" w14:paraId="4585C946" w14:textId="77777777" w:rsidTr="00B92AB8">
        <w:tc>
          <w:tcPr>
            <w:tcW w:w="3118" w:type="dxa"/>
            <w:tcBorders>
              <w:top w:val="single" w:sz="4" w:space="0" w:color="auto"/>
              <w:left w:val="single" w:sz="4" w:space="0" w:color="auto"/>
              <w:bottom w:val="single" w:sz="4" w:space="0" w:color="auto"/>
              <w:right w:val="single" w:sz="4" w:space="0" w:color="auto"/>
            </w:tcBorders>
            <w:vAlign w:val="center"/>
          </w:tcPr>
          <w:p w14:paraId="347E9CBF" w14:textId="388756F3" w:rsidR="00E92D9C" w:rsidRDefault="00E92D9C" w:rsidP="00CF3D7A">
            <w:pPr>
              <w:jc w:val="center"/>
            </w:pPr>
            <w:r>
              <w:t>34</w:t>
            </w:r>
          </w:p>
        </w:tc>
        <w:tc>
          <w:tcPr>
            <w:tcW w:w="3119" w:type="dxa"/>
            <w:tcBorders>
              <w:top w:val="single" w:sz="4" w:space="0" w:color="auto"/>
              <w:left w:val="single" w:sz="4" w:space="0" w:color="auto"/>
              <w:bottom w:val="single" w:sz="4" w:space="0" w:color="auto"/>
              <w:right w:val="single" w:sz="4" w:space="0" w:color="auto"/>
            </w:tcBorders>
            <w:vAlign w:val="center"/>
          </w:tcPr>
          <w:p w14:paraId="78500E12" w14:textId="3B1F7DEC" w:rsidR="00E92D9C" w:rsidRDefault="00E92D9C" w:rsidP="00CF3D7A">
            <w:pPr>
              <w:jc w:val="center"/>
              <w:rPr>
                <w:rFonts w:cs="Helvetica"/>
                <w:color w:val="161616"/>
                <w:shd w:val="clear" w:color="auto" w:fill="FFFFFF"/>
              </w:rPr>
            </w:pPr>
            <w:r>
              <w:rPr>
                <w:rFonts w:cs="Helvetica"/>
                <w:color w:val="161616"/>
                <w:shd w:val="clear" w:color="auto" w:fill="FFFFFF"/>
              </w:rPr>
              <w:t>Republic of Korea</w:t>
            </w:r>
          </w:p>
        </w:tc>
        <w:tc>
          <w:tcPr>
            <w:tcW w:w="2835" w:type="dxa"/>
            <w:tcBorders>
              <w:top w:val="single" w:sz="4" w:space="0" w:color="auto"/>
              <w:left w:val="single" w:sz="4" w:space="0" w:color="auto"/>
              <w:bottom w:val="single" w:sz="4" w:space="0" w:color="auto"/>
              <w:right w:val="single" w:sz="4" w:space="0" w:color="auto"/>
            </w:tcBorders>
          </w:tcPr>
          <w:p w14:paraId="3238BBB4" w14:textId="422E91D0" w:rsidR="00E92D9C" w:rsidRDefault="00E92D9C" w:rsidP="00CF3D7A">
            <w:pPr>
              <w:jc w:val="center"/>
              <w:rPr>
                <w:rFonts w:cs="Helvetica"/>
                <w:shd w:val="clear" w:color="auto" w:fill="FFFFFF"/>
              </w:rPr>
            </w:pPr>
            <w:r>
              <w:rPr>
                <w:rFonts w:cs="Helvetica"/>
                <w:shd w:val="clear" w:color="auto" w:fill="FFFFFF"/>
              </w:rPr>
              <w:t>Article 5(4)</w:t>
            </w:r>
          </w:p>
        </w:tc>
      </w:tr>
    </w:tbl>
    <w:p w14:paraId="13BA6C16" w14:textId="77777777" w:rsidR="00F076EC" w:rsidRPr="004129E2" w:rsidRDefault="00F076EC" w:rsidP="00F57A01">
      <w:pPr>
        <w:rPr>
          <w:shd w:val="clear" w:color="auto" w:fill="FFFFFF"/>
        </w:rPr>
      </w:pPr>
    </w:p>
    <w:p w14:paraId="3D587D7D" w14:textId="34C982D6" w:rsidR="0006550D" w:rsidRPr="004129E2" w:rsidRDefault="0006550D" w:rsidP="00F623C3">
      <w:pPr>
        <w:rPr>
          <w:rFonts w:cs="Helvetica"/>
          <w:b/>
          <w:i/>
          <w:color w:val="161616"/>
          <w:shd w:val="clear" w:color="auto" w:fill="FFFFFF"/>
        </w:rPr>
      </w:pPr>
    </w:p>
    <w:p w14:paraId="13BA6C25" w14:textId="5AD768A0" w:rsidR="004B178D" w:rsidRPr="004129E2" w:rsidRDefault="004B178D" w:rsidP="00F623C3">
      <w:pPr>
        <w:pStyle w:val="2Article"/>
        <w:rPr>
          <w:szCs w:val="22"/>
        </w:rPr>
      </w:pPr>
      <w:bookmarkStart w:id="43" w:name="_Toc467886546"/>
      <w:bookmarkStart w:id="44" w:name="_Toc469053965"/>
      <w:r w:rsidRPr="004129E2">
        <w:rPr>
          <w:szCs w:val="22"/>
        </w:rPr>
        <w:t>Article 14 – Splitting-up of Contracts</w:t>
      </w:r>
      <w:bookmarkEnd w:id="43"/>
      <w:bookmarkEnd w:id="44"/>
    </w:p>
    <w:p w14:paraId="13BA6C26" w14:textId="77777777" w:rsidR="004B178D" w:rsidRPr="004129E2" w:rsidRDefault="004B178D" w:rsidP="00F623C3"/>
    <w:p w14:paraId="13BA6C34" w14:textId="77777777" w:rsidR="00F076EC" w:rsidRPr="004129E2" w:rsidRDefault="00F076EC" w:rsidP="00F623C3">
      <w:pPr>
        <w:pStyle w:val="3Heading"/>
      </w:pPr>
      <w:r w:rsidRPr="004129E2">
        <w:t>Notification of Existing Provisions in Listed Agreements</w:t>
      </w:r>
    </w:p>
    <w:p w14:paraId="13BA6C35" w14:textId="77777777" w:rsidR="00F076EC" w:rsidRPr="004129E2" w:rsidRDefault="00F076EC" w:rsidP="00F57A01">
      <w:pPr>
        <w:rPr>
          <w:shd w:val="clear" w:color="auto" w:fill="FFFFFF"/>
        </w:rPr>
      </w:pPr>
    </w:p>
    <w:p w14:paraId="13BA6C36" w14:textId="54F59BA1" w:rsidR="00F076EC" w:rsidRPr="004129E2" w:rsidRDefault="00F076EC" w:rsidP="00F57A01">
      <w:pPr>
        <w:rPr>
          <w:shd w:val="clear" w:color="auto" w:fill="FFFFFF"/>
        </w:rPr>
      </w:pPr>
      <w:r w:rsidRPr="004129E2">
        <w:rPr>
          <w:shd w:val="clear" w:color="auto" w:fill="FFFFFF"/>
        </w:rPr>
        <w:t xml:space="preserve">Pursuant to Article 14(4) of </w:t>
      </w:r>
      <w:r w:rsidRPr="004129E2">
        <w:rPr>
          <w:rFonts w:hint="eastAsia"/>
          <w:shd w:val="clear" w:color="auto" w:fill="FFFFFF"/>
        </w:rPr>
        <w:t>the Convention</w:t>
      </w:r>
      <w:r w:rsidRPr="004129E2">
        <w:rPr>
          <w:shd w:val="clear" w:color="auto" w:fill="FFFFFF"/>
        </w:rPr>
        <w:t xml:space="preserve">, </w:t>
      </w:r>
      <w:r w:rsidR="009E660E">
        <w:rPr>
          <w:shd w:val="clear" w:color="auto" w:fill="FFFFFF"/>
        </w:rPr>
        <w:t>New Zealand</w:t>
      </w:r>
      <w:r w:rsidRPr="004129E2">
        <w:rPr>
          <w:shd w:val="clear" w:color="auto" w:fill="FFFFFF"/>
        </w:rPr>
        <w:t xml:space="preserve"> considers </w:t>
      </w:r>
      <w:r w:rsidRPr="004129E2">
        <w:rPr>
          <w:rFonts w:hint="eastAsia"/>
          <w:shd w:val="clear" w:color="auto" w:fill="FFFFFF"/>
        </w:rPr>
        <w:t xml:space="preserve">that </w:t>
      </w:r>
      <w:r w:rsidR="00234F4F" w:rsidRPr="004129E2">
        <w:rPr>
          <w:rFonts w:hint="eastAsia"/>
          <w:shd w:val="clear" w:color="auto" w:fill="FFFFFF"/>
        </w:rPr>
        <w:t>the following agreements</w:t>
      </w:r>
      <w:r w:rsidRPr="004129E2">
        <w:rPr>
          <w:shd w:val="clear" w:color="auto" w:fill="FFFFFF"/>
        </w:rPr>
        <w:t xml:space="preserve"> contain</w:t>
      </w:r>
      <w:r w:rsidRPr="004129E2">
        <w:rPr>
          <w:rFonts w:hint="eastAsia"/>
          <w:shd w:val="clear" w:color="auto" w:fill="FFFFFF"/>
        </w:rPr>
        <w:t xml:space="preserve"> </w:t>
      </w:r>
      <w:r w:rsidRPr="004129E2">
        <w:rPr>
          <w:shd w:val="clear" w:color="auto" w:fill="FFFFFF"/>
        </w:rPr>
        <w:t xml:space="preserve">a provision </w:t>
      </w:r>
      <w:r w:rsidRPr="004129E2">
        <w:t>described in Article 14(2)</w:t>
      </w:r>
      <w:r w:rsidR="00CB0340" w:rsidRPr="004129E2">
        <w:t xml:space="preserve"> that is not subject to a reservation under Article 14(3)(b)</w:t>
      </w:r>
      <w:r w:rsidRPr="004129E2">
        <w:t>. The article and paragraph number of each such provision is identified below</w:t>
      </w:r>
      <w:r w:rsidRPr="004129E2">
        <w:rPr>
          <w:shd w:val="clear" w:color="auto" w:fill="FFFFFF"/>
        </w:rPr>
        <w:t>.</w:t>
      </w:r>
    </w:p>
    <w:p w14:paraId="13BA6C37" w14:textId="77777777" w:rsidR="00F076EC" w:rsidRPr="004129E2" w:rsidRDefault="00F076EC" w:rsidP="00F57A01">
      <w:pPr>
        <w:rPr>
          <w:shd w:val="clear" w:color="auto" w:fill="FFFFFF"/>
        </w:rPr>
      </w:pPr>
    </w:p>
    <w:tbl>
      <w:tblPr>
        <w:tblStyle w:val="TableGrid"/>
        <w:tblW w:w="0" w:type="auto"/>
        <w:tblInd w:w="108" w:type="dxa"/>
        <w:tblLayout w:type="fixed"/>
        <w:tblLook w:val="04A0" w:firstRow="1" w:lastRow="0" w:firstColumn="1" w:lastColumn="0" w:noHBand="0" w:noVBand="1"/>
      </w:tblPr>
      <w:tblGrid>
        <w:gridCol w:w="3118"/>
        <w:gridCol w:w="3119"/>
        <w:gridCol w:w="2835"/>
      </w:tblGrid>
      <w:tr w:rsidR="00E87461" w14:paraId="1F24593D" w14:textId="77777777" w:rsidTr="00E87461">
        <w:trPr>
          <w:trHeight w:val="120"/>
        </w:trPr>
        <w:tc>
          <w:tcPr>
            <w:tcW w:w="3118"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6C4F6921" w14:textId="77777777" w:rsidR="00E87461" w:rsidRDefault="00E87461">
            <w:pPr>
              <w:jc w:val="center"/>
              <w:rPr>
                <w:color w:val="FFFFFF" w:themeColor="background1"/>
              </w:rPr>
            </w:pPr>
            <w:r>
              <w:rPr>
                <w:color w:val="FFFFFF" w:themeColor="background1"/>
              </w:rPr>
              <w:t>Listed Agreement Number</w:t>
            </w:r>
          </w:p>
        </w:tc>
        <w:tc>
          <w:tcPr>
            <w:tcW w:w="3119"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3D811744" w14:textId="77777777" w:rsidR="00E87461" w:rsidRDefault="00E87461">
            <w:pPr>
              <w:jc w:val="center"/>
              <w:rPr>
                <w:color w:val="FFFFFF" w:themeColor="background1"/>
              </w:rPr>
            </w:pPr>
            <w:r>
              <w:rPr>
                <w:color w:val="FFFFFF" w:themeColor="background1"/>
              </w:rPr>
              <w:t>Other Contracting Jurisdiction</w:t>
            </w:r>
          </w:p>
        </w:tc>
        <w:tc>
          <w:tcPr>
            <w:tcW w:w="2835"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1C666459" w14:textId="77777777" w:rsidR="00E87461" w:rsidRDefault="00E87461">
            <w:pPr>
              <w:jc w:val="center"/>
              <w:rPr>
                <w:color w:val="FFFFFF" w:themeColor="background1"/>
              </w:rPr>
            </w:pPr>
            <w:r>
              <w:rPr>
                <w:color w:val="FFFFFF" w:themeColor="background1"/>
              </w:rPr>
              <w:t>Provision</w:t>
            </w:r>
          </w:p>
        </w:tc>
      </w:tr>
      <w:tr w:rsidR="00E87461" w14:paraId="23CFDC30" w14:textId="77777777" w:rsidTr="00E87461">
        <w:tc>
          <w:tcPr>
            <w:tcW w:w="3118" w:type="dxa"/>
            <w:tcBorders>
              <w:top w:val="single" w:sz="4" w:space="0" w:color="auto"/>
              <w:left w:val="single" w:sz="4" w:space="0" w:color="auto"/>
              <w:bottom w:val="single" w:sz="4" w:space="0" w:color="auto"/>
              <w:right w:val="single" w:sz="4" w:space="0" w:color="auto"/>
            </w:tcBorders>
            <w:vAlign w:val="center"/>
            <w:hideMark/>
          </w:tcPr>
          <w:p w14:paraId="508047C2" w14:textId="77777777" w:rsidR="00E87461" w:rsidRDefault="00E87461">
            <w:pPr>
              <w:jc w:val="center"/>
            </w:pPr>
            <w:r>
              <w:t>1</w:t>
            </w:r>
          </w:p>
        </w:tc>
        <w:tc>
          <w:tcPr>
            <w:tcW w:w="3119" w:type="dxa"/>
            <w:tcBorders>
              <w:top w:val="single" w:sz="4" w:space="0" w:color="auto"/>
              <w:left w:val="single" w:sz="4" w:space="0" w:color="auto"/>
              <w:bottom w:val="single" w:sz="4" w:space="0" w:color="auto"/>
              <w:right w:val="single" w:sz="4" w:space="0" w:color="auto"/>
            </w:tcBorders>
            <w:hideMark/>
          </w:tcPr>
          <w:p w14:paraId="644DCC12" w14:textId="77777777" w:rsidR="00E87461" w:rsidRDefault="00E87461">
            <w:pPr>
              <w:jc w:val="center"/>
              <w:rPr>
                <w:rFonts w:cs="Helvetica"/>
                <w:color w:val="161616"/>
                <w:shd w:val="clear" w:color="auto" w:fill="FFFFFF"/>
              </w:rPr>
            </w:pPr>
            <w:r>
              <w:t xml:space="preserve">Australia </w:t>
            </w:r>
          </w:p>
        </w:tc>
        <w:tc>
          <w:tcPr>
            <w:tcW w:w="2835" w:type="dxa"/>
            <w:tcBorders>
              <w:top w:val="single" w:sz="4" w:space="0" w:color="auto"/>
              <w:left w:val="single" w:sz="4" w:space="0" w:color="auto"/>
              <w:bottom w:val="single" w:sz="4" w:space="0" w:color="auto"/>
              <w:right w:val="single" w:sz="4" w:space="0" w:color="auto"/>
            </w:tcBorders>
          </w:tcPr>
          <w:p w14:paraId="179AAC47" w14:textId="5021819A" w:rsidR="00E87461" w:rsidRDefault="006B693C">
            <w:pPr>
              <w:jc w:val="center"/>
              <w:rPr>
                <w:rFonts w:cs="Helvetica"/>
                <w:shd w:val="clear" w:color="auto" w:fill="FFFFFF"/>
              </w:rPr>
            </w:pPr>
            <w:r>
              <w:rPr>
                <w:rFonts w:cs="Helvetica"/>
                <w:shd w:val="clear" w:color="auto" w:fill="FFFFFF"/>
              </w:rPr>
              <w:t>Article 5(6)</w:t>
            </w:r>
          </w:p>
        </w:tc>
      </w:tr>
      <w:tr w:rsidR="00E87461" w14:paraId="12E4A9F2" w14:textId="77777777" w:rsidTr="00E87461">
        <w:tc>
          <w:tcPr>
            <w:tcW w:w="3118" w:type="dxa"/>
            <w:tcBorders>
              <w:top w:val="single" w:sz="4" w:space="0" w:color="auto"/>
              <w:left w:val="single" w:sz="4" w:space="0" w:color="auto"/>
              <w:bottom w:val="single" w:sz="4" w:space="0" w:color="auto"/>
              <w:right w:val="single" w:sz="4" w:space="0" w:color="auto"/>
            </w:tcBorders>
            <w:vAlign w:val="center"/>
            <w:hideMark/>
          </w:tcPr>
          <w:p w14:paraId="783EE058" w14:textId="77777777" w:rsidR="00E87461" w:rsidRDefault="00E87461">
            <w:pPr>
              <w:jc w:val="center"/>
            </w:pPr>
            <w:r>
              <w:t>2</w:t>
            </w:r>
          </w:p>
        </w:tc>
        <w:tc>
          <w:tcPr>
            <w:tcW w:w="3119" w:type="dxa"/>
            <w:tcBorders>
              <w:top w:val="single" w:sz="4" w:space="0" w:color="auto"/>
              <w:left w:val="single" w:sz="4" w:space="0" w:color="auto"/>
              <w:bottom w:val="single" w:sz="4" w:space="0" w:color="auto"/>
              <w:right w:val="single" w:sz="4" w:space="0" w:color="auto"/>
            </w:tcBorders>
            <w:hideMark/>
          </w:tcPr>
          <w:p w14:paraId="1F31980A" w14:textId="77777777" w:rsidR="00E87461" w:rsidRDefault="00E87461">
            <w:pPr>
              <w:jc w:val="center"/>
              <w:rPr>
                <w:rFonts w:cs="Helvetica"/>
                <w:color w:val="161616"/>
                <w:shd w:val="clear" w:color="auto" w:fill="FFFFFF"/>
              </w:rPr>
            </w:pPr>
            <w:r>
              <w:t>Austria</w:t>
            </w:r>
          </w:p>
        </w:tc>
        <w:tc>
          <w:tcPr>
            <w:tcW w:w="2835" w:type="dxa"/>
            <w:tcBorders>
              <w:top w:val="single" w:sz="4" w:space="0" w:color="auto"/>
              <w:left w:val="single" w:sz="4" w:space="0" w:color="auto"/>
              <w:bottom w:val="single" w:sz="4" w:space="0" w:color="auto"/>
              <w:right w:val="single" w:sz="4" w:space="0" w:color="auto"/>
            </w:tcBorders>
          </w:tcPr>
          <w:p w14:paraId="4CA28C14" w14:textId="6D604222" w:rsidR="00E87461" w:rsidRDefault="006B693C" w:rsidP="004C16EB">
            <w:pPr>
              <w:jc w:val="center"/>
              <w:rPr>
                <w:rFonts w:cs="Helvetica"/>
                <w:shd w:val="clear" w:color="auto" w:fill="FFFFFF"/>
              </w:rPr>
            </w:pPr>
            <w:r>
              <w:rPr>
                <w:rFonts w:cs="Helvetica"/>
                <w:shd w:val="clear" w:color="auto" w:fill="FFFFFF"/>
              </w:rPr>
              <w:t xml:space="preserve">Protocol </w:t>
            </w:r>
            <w:r w:rsidR="004C16EB">
              <w:rPr>
                <w:rFonts w:cs="Helvetica"/>
                <w:shd w:val="clear" w:color="auto" w:fill="FFFFFF"/>
              </w:rPr>
              <w:t>(</w:t>
            </w:r>
            <w:r>
              <w:rPr>
                <w:rFonts w:cs="Helvetica"/>
                <w:shd w:val="clear" w:color="auto" w:fill="FFFFFF"/>
              </w:rPr>
              <w:t>2</w:t>
            </w:r>
            <w:r w:rsidR="004C16EB">
              <w:rPr>
                <w:rFonts w:cs="Helvetica"/>
                <w:shd w:val="clear" w:color="auto" w:fill="FFFFFF"/>
              </w:rPr>
              <w:t>)</w:t>
            </w:r>
          </w:p>
        </w:tc>
      </w:tr>
      <w:tr w:rsidR="00E87461" w14:paraId="4E3443FD" w14:textId="77777777" w:rsidTr="00E87461">
        <w:tc>
          <w:tcPr>
            <w:tcW w:w="3118" w:type="dxa"/>
            <w:tcBorders>
              <w:top w:val="single" w:sz="4" w:space="0" w:color="auto"/>
              <w:left w:val="single" w:sz="4" w:space="0" w:color="auto"/>
              <w:bottom w:val="single" w:sz="4" w:space="0" w:color="auto"/>
              <w:right w:val="single" w:sz="4" w:space="0" w:color="auto"/>
            </w:tcBorders>
            <w:vAlign w:val="center"/>
            <w:hideMark/>
          </w:tcPr>
          <w:p w14:paraId="1FEF61E4" w14:textId="77777777" w:rsidR="00E87461" w:rsidRDefault="00E87461">
            <w:pPr>
              <w:jc w:val="center"/>
            </w:pPr>
            <w:r>
              <w:t>4</w:t>
            </w:r>
          </w:p>
        </w:tc>
        <w:tc>
          <w:tcPr>
            <w:tcW w:w="3119" w:type="dxa"/>
            <w:tcBorders>
              <w:top w:val="single" w:sz="4" w:space="0" w:color="auto"/>
              <w:left w:val="single" w:sz="4" w:space="0" w:color="auto"/>
              <w:bottom w:val="single" w:sz="4" w:space="0" w:color="auto"/>
              <w:right w:val="single" w:sz="4" w:space="0" w:color="auto"/>
            </w:tcBorders>
            <w:hideMark/>
          </w:tcPr>
          <w:p w14:paraId="3D8B1AB4" w14:textId="77777777" w:rsidR="00E87461" w:rsidRDefault="00E87461">
            <w:pPr>
              <w:jc w:val="center"/>
              <w:rPr>
                <w:rFonts w:cs="Helvetica"/>
                <w:color w:val="161616"/>
                <w:shd w:val="clear" w:color="auto" w:fill="FFFFFF"/>
              </w:rPr>
            </w:pPr>
            <w:r>
              <w:t>Canada</w:t>
            </w:r>
          </w:p>
        </w:tc>
        <w:tc>
          <w:tcPr>
            <w:tcW w:w="2835" w:type="dxa"/>
            <w:tcBorders>
              <w:top w:val="single" w:sz="4" w:space="0" w:color="auto"/>
              <w:left w:val="single" w:sz="4" w:space="0" w:color="auto"/>
              <w:bottom w:val="single" w:sz="4" w:space="0" w:color="auto"/>
              <w:right w:val="single" w:sz="4" w:space="0" w:color="auto"/>
            </w:tcBorders>
          </w:tcPr>
          <w:p w14:paraId="1C8C520B" w14:textId="1A82F938" w:rsidR="00E87461" w:rsidRDefault="006B693C">
            <w:pPr>
              <w:jc w:val="center"/>
              <w:rPr>
                <w:rFonts w:cs="Helvetica"/>
                <w:shd w:val="clear" w:color="auto" w:fill="FFFFFF"/>
              </w:rPr>
            </w:pPr>
            <w:r>
              <w:rPr>
                <w:rFonts w:cs="Helvetica"/>
                <w:shd w:val="clear" w:color="auto" w:fill="FFFFFF"/>
              </w:rPr>
              <w:t>Article 5(6)</w:t>
            </w:r>
          </w:p>
        </w:tc>
      </w:tr>
      <w:tr w:rsidR="00E87461" w14:paraId="337811A1" w14:textId="77777777" w:rsidTr="00E87461">
        <w:tc>
          <w:tcPr>
            <w:tcW w:w="3118" w:type="dxa"/>
            <w:tcBorders>
              <w:top w:val="single" w:sz="4" w:space="0" w:color="auto"/>
              <w:left w:val="single" w:sz="4" w:space="0" w:color="auto"/>
              <w:bottom w:val="single" w:sz="4" w:space="0" w:color="auto"/>
              <w:right w:val="single" w:sz="4" w:space="0" w:color="auto"/>
            </w:tcBorders>
            <w:vAlign w:val="center"/>
            <w:hideMark/>
          </w:tcPr>
          <w:p w14:paraId="46213280" w14:textId="77777777" w:rsidR="00E87461" w:rsidRDefault="00E87461">
            <w:pPr>
              <w:jc w:val="center"/>
            </w:pPr>
            <w:r>
              <w:t>5</w:t>
            </w:r>
          </w:p>
        </w:tc>
        <w:tc>
          <w:tcPr>
            <w:tcW w:w="3119" w:type="dxa"/>
            <w:tcBorders>
              <w:top w:val="single" w:sz="4" w:space="0" w:color="auto"/>
              <w:left w:val="single" w:sz="4" w:space="0" w:color="auto"/>
              <w:bottom w:val="single" w:sz="4" w:space="0" w:color="auto"/>
              <w:right w:val="single" w:sz="4" w:space="0" w:color="auto"/>
            </w:tcBorders>
            <w:hideMark/>
          </w:tcPr>
          <w:p w14:paraId="029B406E" w14:textId="77777777" w:rsidR="00E87461" w:rsidRDefault="00E87461">
            <w:pPr>
              <w:jc w:val="center"/>
              <w:rPr>
                <w:rFonts w:cs="Helvetica"/>
                <w:color w:val="161616"/>
                <w:shd w:val="clear" w:color="auto" w:fill="FFFFFF"/>
              </w:rPr>
            </w:pPr>
            <w:r>
              <w:t>Chile</w:t>
            </w:r>
          </w:p>
        </w:tc>
        <w:tc>
          <w:tcPr>
            <w:tcW w:w="2835" w:type="dxa"/>
            <w:tcBorders>
              <w:top w:val="single" w:sz="4" w:space="0" w:color="auto"/>
              <w:left w:val="single" w:sz="4" w:space="0" w:color="auto"/>
              <w:bottom w:val="single" w:sz="4" w:space="0" w:color="auto"/>
              <w:right w:val="single" w:sz="4" w:space="0" w:color="auto"/>
            </w:tcBorders>
          </w:tcPr>
          <w:p w14:paraId="19036CF7" w14:textId="3D39C315" w:rsidR="00E87461" w:rsidRDefault="006B693C">
            <w:pPr>
              <w:jc w:val="center"/>
              <w:rPr>
                <w:rFonts w:cs="Helvetica"/>
                <w:shd w:val="clear" w:color="auto" w:fill="FFFFFF"/>
              </w:rPr>
            </w:pPr>
            <w:r>
              <w:rPr>
                <w:rFonts w:cs="Helvetica"/>
                <w:shd w:val="clear" w:color="auto" w:fill="FFFFFF"/>
              </w:rPr>
              <w:t>Article 5(6)</w:t>
            </w:r>
          </w:p>
        </w:tc>
      </w:tr>
      <w:tr w:rsidR="00E87461" w14:paraId="18CC840F" w14:textId="77777777" w:rsidTr="00E87461">
        <w:tc>
          <w:tcPr>
            <w:tcW w:w="3118" w:type="dxa"/>
            <w:tcBorders>
              <w:top w:val="single" w:sz="4" w:space="0" w:color="auto"/>
              <w:left w:val="single" w:sz="4" w:space="0" w:color="auto"/>
              <w:bottom w:val="single" w:sz="4" w:space="0" w:color="auto"/>
              <w:right w:val="single" w:sz="4" w:space="0" w:color="auto"/>
            </w:tcBorders>
            <w:vAlign w:val="center"/>
            <w:hideMark/>
          </w:tcPr>
          <w:p w14:paraId="588E2A95" w14:textId="77777777" w:rsidR="00E87461" w:rsidRDefault="00E87461">
            <w:pPr>
              <w:jc w:val="center"/>
            </w:pPr>
            <w:r>
              <w:t>11</w:t>
            </w:r>
          </w:p>
        </w:tc>
        <w:tc>
          <w:tcPr>
            <w:tcW w:w="3119" w:type="dxa"/>
            <w:tcBorders>
              <w:top w:val="single" w:sz="4" w:space="0" w:color="auto"/>
              <w:left w:val="single" w:sz="4" w:space="0" w:color="auto"/>
              <w:bottom w:val="single" w:sz="4" w:space="0" w:color="auto"/>
              <w:right w:val="single" w:sz="4" w:space="0" w:color="auto"/>
            </w:tcBorders>
            <w:hideMark/>
          </w:tcPr>
          <w:p w14:paraId="61048386" w14:textId="77777777" w:rsidR="00E87461" w:rsidRDefault="00E87461">
            <w:pPr>
              <w:jc w:val="center"/>
              <w:rPr>
                <w:rFonts w:cs="Helvetica"/>
                <w:color w:val="161616"/>
                <w:shd w:val="clear" w:color="auto" w:fill="FFFFFF"/>
              </w:rPr>
            </w:pPr>
            <w:r>
              <w:t>Hong Kong (China)</w:t>
            </w:r>
          </w:p>
        </w:tc>
        <w:tc>
          <w:tcPr>
            <w:tcW w:w="2835" w:type="dxa"/>
            <w:tcBorders>
              <w:top w:val="single" w:sz="4" w:space="0" w:color="auto"/>
              <w:left w:val="single" w:sz="4" w:space="0" w:color="auto"/>
              <w:bottom w:val="single" w:sz="4" w:space="0" w:color="auto"/>
              <w:right w:val="single" w:sz="4" w:space="0" w:color="auto"/>
            </w:tcBorders>
          </w:tcPr>
          <w:p w14:paraId="05368D04" w14:textId="736C6C00" w:rsidR="00E87461" w:rsidRDefault="006B693C">
            <w:pPr>
              <w:jc w:val="center"/>
              <w:rPr>
                <w:rFonts w:cs="Helvetica"/>
                <w:shd w:val="clear" w:color="auto" w:fill="FFFFFF"/>
              </w:rPr>
            </w:pPr>
            <w:r>
              <w:rPr>
                <w:rFonts w:cs="Helvetica"/>
                <w:shd w:val="clear" w:color="auto" w:fill="FFFFFF"/>
              </w:rPr>
              <w:t>Article 5(6)</w:t>
            </w:r>
          </w:p>
        </w:tc>
      </w:tr>
      <w:tr w:rsidR="00E87461" w14:paraId="18575E3C" w14:textId="77777777" w:rsidTr="00E87461">
        <w:tc>
          <w:tcPr>
            <w:tcW w:w="3118" w:type="dxa"/>
            <w:tcBorders>
              <w:top w:val="single" w:sz="4" w:space="0" w:color="auto"/>
              <w:left w:val="single" w:sz="4" w:space="0" w:color="auto"/>
              <w:bottom w:val="single" w:sz="4" w:space="0" w:color="auto"/>
              <w:right w:val="single" w:sz="4" w:space="0" w:color="auto"/>
            </w:tcBorders>
            <w:vAlign w:val="center"/>
            <w:hideMark/>
          </w:tcPr>
          <w:p w14:paraId="68D631AD" w14:textId="77777777" w:rsidR="00E87461" w:rsidRDefault="00E87461">
            <w:pPr>
              <w:jc w:val="center"/>
            </w:pPr>
            <w:r>
              <w:t>13</w:t>
            </w:r>
          </w:p>
        </w:tc>
        <w:tc>
          <w:tcPr>
            <w:tcW w:w="3119" w:type="dxa"/>
            <w:tcBorders>
              <w:top w:val="single" w:sz="4" w:space="0" w:color="auto"/>
              <w:left w:val="single" w:sz="4" w:space="0" w:color="auto"/>
              <w:bottom w:val="single" w:sz="4" w:space="0" w:color="auto"/>
              <w:right w:val="single" w:sz="4" w:space="0" w:color="auto"/>
            </w:tcBorders>
            <w:hideMark/>
          </w:tcPr>
          <w:p w14:paraId="7C3CB89F" w14:textId="77777777" w:rsidR="00E87461" w:rsidRDefault="00E87461">
            <w:pPr>
              <w:jc w:val="center"/>
              <w:rPr>
                <w:rFonts w:cs="Helvetica"/>
                <w:color w:val="161616"/>
                <w:shd w:val="clear" w:color="auto" w:fill="FFFFFF"/>
              </w:rPr>
            </w:pPr>
            <w:r>
              <w:t>Indonesia</w:t>
            </w:r>
          </w:p>
        </w:tc>
        <w:tc>
          <w:tcPr>
            <w:tcW w:w="2835" w:type="dxa"/>
            <w:tcBorders>
              <w:top w:val="single" w:sz="4" w:space="0" w:color="auto"/>
              <w:left w:val="single" w:sz="4" w:space="0" w:color="auto"/>
              <w:bottom w:val="single" w:sz="4" w:space="0" w:color="auto"/>
              <w:right w:val="single" w:sz="4" w:space="0" w:color="auto"/>
            </w:tcBorders>
          </w:tcPr>
          <w:p w14:paraId="4083B8DA" w14:textId="61A034DA" w:rsidR="00E87461" w:rsidRDefault="006B693C" w:rsidP="00D63563">
            <w:pPr>
              <w:jc w:val="center"/>
              <w:rPr>
                <w:rFonts w:cs="Helvetica"/>
                <w:shd w:val="clear" w:color="auto" w:fill="FFFFFF"/>
              </w:rPr>
            </w:pPr>
            <w:r>
              <w:rPr>
                <w:rFonts w:cs="Helvetica"/>
                <w:shd w:val="clear" w:color="auto" w:fill="FFFFFF"/>
              </w:rPr>
              <w:t>Protocol</w:t>
            </w:r>
            <w:r w:rsidR="00D63563">
              <w:rPr>
                <w:rFonts w:cs="Helvetica"/>
                <w:shd w:val="clear" w:color="auto" w:fill="FFFFFF"/>
              </w:rPr>
              <w:t xml:space="preserve"> (With reference to Article 5)</w:t>
            </w:r>
            <w:r>
              <w:rPr>
                <w:rFonts w:cs="Helvetica"/>
                <w:shd w:val="clear" w:color="auto" w:fill="FFFFFF"/>
              </w:rPr>
              <w:t>(b)</w:t>
            </w:r>
            <w:r w:rsidR="00D63563">
              <w:rPr>
                <w:rFonts w:cs="Helvetica"/>
                <w:shd w:val="clear" w:color="auto" w:fill="FFFFFF"/>
              </w:rPr>
              <w:t>, second sentence</w:t>
            </w:r>
            <w:r>
              <w:rPr>
                <w:rFonts w:cs="Helvetica"/>
                <w:shd w:val="clear" w:color="auto" w:fill="FFFFFF"/>
              </w:rPr>
              <w:t xml:space="preserve"> </w:t>
            </w:r>
            <w:r w:rsidR="00D63563">
              <w:rPr>
                <w:rFonts w:cs="Helvetica"/>
                <w:shd w:val="clear" w:color="auto" w:fill="FFFFFF"/>
              </w:rPr>
              <w:t>and third sentence</w:t>
            </w:r>
          </w:p>
        </w:tc>
      </w:tr>
      <w:tr w:rsidR="00E87461" w14:paraId="5C2F4893" w14:textId="77777777" w:rsidTr="00E87461">
        <w:tc>
          <w:tcPr>
            <w:tcW w:w="3118" w:type="dxa"/>
            <w:tcBorders>
              <w:top w:val="single" w:sz="4" w:space="0" w:color="auto"/>
              <w:left w:val="single" w:sz="4" w:space="0" w:color="auto"/>
              <w:bottom w:val="single" w:sz="4" w:space="0" w:color="auto"/>
              <w:right w:val="single" w:sz="4" w:space="0" w:color="auto"/>
            </w:tcBorders>
            <w:vAlign w:val="center"/>
            <w:hideMark/>
          </w:tcPr>
          <w:p w14:paraId="385EE4D0" w14:textId="77777777" w:rsidR="00E87461" w:rsidRDefault="00E87461">
            <w:pPr>
              <w:jc w:val="center"/>
            </w:pPr>
            <w:r>
              <w:t>16</w:t>
            </w:r>
          </w:p>
        </w:tc>
        <w:tc>
          <w:tcPr>
            <w:tcW w:w="3119" w:type="dxa"/>
            <w:tcBorders>
              <w:top w:val="single" w:sz="4" w:space="0" w:color="auto"/>
              <w:left w:val="single" w:sz="4" w:space="0" w:color="auto"/>
              <w:bottom w:val="single" w:sz="4" w:space="0" w:color="auto"/>
              <w:right w:val="single" w:sz="4" w:space="0" w:color="auto"/>
            </w:tcBorders>
            <w:hideMark/>
          </w:tcPr>
          <w:p w14:paraId="2B7CDB93" w14:textId="77777777" w:rsidR="00E87461" w:rsidRDefault="00E87461">
            <w:pPr>
              <w:jc w:val="center"/>
              <w:rPr>
                <w:rFonts w:cs="Helvetica"/>
                <w:color w:val="161616"/>
                <w:shd w:val="clear" w:color="auto" w:fill="FFFFFF"/>
              </w:rPr>
            </w:pPr>
            <w:r>
              <w:t>Japan</w:t>
            </w:r>
          </w:p>
        </w:tc>
        <w:tc>
          <w:tcPr>
            <w:tcW w:w="2835" w:type="dxa"/>
            <w:tcBorders>
              <w:top w:val="single" w:sz="4" w:space="0" w:color="auto"/>
              <w:left w:val="single" w:sz="4" w:space="0" w:color="auto"/>
              <w:bottom w:val="single" w:sz="4" w:space="0" w:color="auto"/>
              <w:right w:val="single" w:sz="4" w:space="0" w:color="auto"/>
            </w:tcBorders>
          </w:tcPr>
          <w:p w14:paraId="70007256" w14:textId="615A92A4" w:rsidR="00E87461" w:rsidRDefault="006B693C">
            <w:pPr>
              <w:jc w:val="center"/>
              <w:rPr>
                <w:rFonts w:cs="Helvetica"/>
                <w:shd w:val="clear" w:color="auto" w:fill="FFFFFF"/>
              </w:rPr>
            </w:pPr>
            <w:r>
              <w:rPr>
                <w:rFonts w:cs="Helvetica"/>
                <w:shd w:val="clear" w:color="auto" w:fill="FFFFFF"/>
              </w:rPr>
              <w:t>Article 5(6)</w:t>
            </w:r>
          </w:p>
        </w:tc>
      </w:tr>
      <w:tr w:rsidR="00E87461" w14:paraId="5C2E5056" w14:textId="77777777" w:rsidTr="00E87461">
        <w:tc>
          <w:tcPr>
            <w:tcW w:w="3118" w:type="dxa"/>
            <w:tcBorders>
              <w:top w:val="single" w:sz="4" w:space="0" w:color="auto"/>
              <w:left w:val="single" w:sz="4" w:space="0" w:color="auto"/>
              <w:bottom w:val="single" w:sz="4" w:space="0" w:color="auto"/>
              <w:right w:val="single" w:sz="4" w:space="0" w:color="auto"/>
            </w:tcBorders>
            <w:vAlign w:val="center"/>
            <w:hideMark/>
          </w:tcPr>
          <w:p w14:paraId="258B62A1" w14:textId="77777777" w:rsidR="00E87461" w:rsidRDefault="00E87461">
            <w:pPr>
              <w:jc w:val="center"/>
            </w:pPr>
            <w:r>
              <w:t>18</w:t>
            </w:r>
          </w:p>
        </w:tc>
        <w:tc>
          <w:tcPr>
            <w:tcW w:w="3119" w:type="dxa"/>
            <w:tcBorders>
              <w:top w:val="single" w:sz="4" w:space="0" w:color="auto"/>
              <w:left w:val="single" w:sz="4" w:space="0" w:color="auto"/>
              <w:bottom w:val="single" w:sz="4" w:space="0" w:color="auto"/>
              <w:right w:val="single" w:sz="4" w:space="0" w:color="auto"/>
            </w:tcBorders>
            <w:hideMark/>
          </w:tcPr>
          <w:p w14:paraId="6F536E56" w14:textId="77777777" w:rsidR="00E87461" w:rsidRDefault="00E87461">
            <w:pPr>
              <w:jc w:val="center"/>
              <w:rPr>
                <w:rFonts w:cs="Helvetica"/>
                <w:color w:val="161616"/>
                <w:shd w:val="clear" w:color="auto" w:fill="FFFFFF"/>
              </w:rPr>
            </w:pPr>
            <w:r>
              <w:t>Mexico</w:t>
            </w:r>
          </w:p>
        </w:tc>
        <w:tc>
          <w:tcPr>
            <w:tcW w:w="2835" w:type="dxa"/>
            <w:tcBorders>
              <w:top w:val="single" w:sz="4" w:space="0" w:color="auto"/>
              <w:left w:val="single" w:sz="4" w:space="0" w:color="auto"/>
              <w:bottom w:val="single" w:sz="4" w:space="0" w:color="auto"/>
              <w:right w:val="single" w:sz="4" w:space="0" w:color="auto"/>
            </w:tcBorders>
          </w:tcPr>
          <w:p w14:paraId="6EBCCDC1" w14:textId="7B95B303" w:rsidR="00E87461" w:rsidRDefault="006B693C">
            <w:pPr>
              <w:jc w:val="center"/>
              <w:rPr>
                <w:rFonts w:cs="Helvetica"/>
                <w:shd w:val="clear" w:color="auto" w:fill="FFFFFF"/>
              </w:rPr>
            </w:pPr>
            <w:r>
              <w:rPr>
                <w:rFonts w:cs="Helvetica"/>
                <w:shd w:val="clear" w:color="auto" w:fill="FFFFFF"/>
              </w:rPr>
              <w:t>Article 5(5)</w:t>
            </w:r>
          </w:p>
        </w:tc>
      </w:tr>
      <w:tr w:rsidR="00126FE9" w14:paraId="5659BD2F" w14:textId="77777777" w:rsidTr="00E87461">
        <w:tc>
          <w:tcPr>
            <w:tcW w:w="3118" w:type="dxa"/>
            <w:tcBorders>
              <w:top w:val="single" w:sz="4" w:space="0" w:color="auto"/>
              <w:left w:val="single" w:sz="4" w:space="0" w:color="auto"/>
              <w:bottom w:val="single" w:sz="4" w:space="0" w:color="auto"/>
              <w:right w:val="single" w:sz="4" w:space="0" w:color="auto"/>
            </w:tcBorders>
            <w:vAlign w:val="center"/>
          </w:tcPr>
          <w:p w14:paraId="657ABD9A" w14:textId="6429EDEB" w:rsidR="00126FE9" w:rsidRDefault="00126FE9">
            <w:pPr>
              <w:jc w:val="center"/>
            </w:pPr>
            <w:r>
              <w:t>20</w:t>
            </w:r>
          </w:p>
        </w:tc>
        <w:tc>
          <w:tcPr>
            <w:tcW w:w="3119" w:type="dxa"/>
            <w:tcBorders>
              <w:top w:val="single" w:sz="4" w:space="0" w:color="auto"/>
              <w:left w:val="single" w:sz="4" w:space="0" w:color="auto"/>
              <w:bottom w:val="single" w:sz="4" w:space="0" w:color="auto"/>
              <w:right w:val="single" w:sz="4" w:space="0" w:color="auto"/>
            </w:tcBorders>
          </w:tcPr>
          <w:p w14:paraId="30C8ABB1" w14:textId="67EA4FC5" w:rsidR="00126FE9" w:rsidRDefault="00126FE9">
            <w:pPr>
              <w:jc w:val="center"/>
            </w:pPr>
            <w:r>
              <w:t>Norway</w:t>
            </w:r>
          </w:p>
        </w:tc>
        <w:tc>
          <w:tcPr>
            <w:tcW w:w="2835" w:type="dxa"/>
            <w:tcBorders>
              <w:top w:val="single" w:sz="4" w:space="0" w:color="auto"/>
              <w:left w:val="single" w:sz="4" w:space="0" w:color="auto"/>
              <w:bottom w:val="single" w:sz="4" w:space="0" w:color="auto"/>
              <w:right w:val="single" w:sz="4" w:space="0" w:color="auto"/>
            </w:tcBorders>
          </w:tcPr>
          <w:p w14:paraId="1D6F6A9D" w14:textId="57F4C5E4" w:rsidR="00126FE9" w:rsidRDefault="00126FE9">
            <w:pPr>
              <w:jc w:val="center"/>
              <w:rPr>
                <w:rFonts w:cs="Helvetica"/>
                <w:shd w:val="clear" w:color="auto" w:fill="FFFFFF"/>
              </w:rPr>
            </w:pPr>
            <w:r w:rsidRPr="006577B8">
              <w:rPr>
                <w:rFonts w:cs="Helvetica"/>
                <w:shd w:val="clear" w:color="auto" w:fill="FFFFFF"/>
              </w:rPr>
              <w:t>Article 22(2)</w:t>
            </w:r>
          </w:p>
        </w:tc>
      </w:tr>
      <w:tr w:rsidR="00E87461" w14:paraId="23225B0D" w14:textId="77777777" w:rsidTr="00E87461">
        <w:tc>
          <w:tcPr>
            <w:tcW w:w="3118" w:type="dxa"/>
            <w:tcBorders>
              <w:top w:val="single" w:sz="4" w:space="0" w:color="auto"/>
              <w:left w:val="single" w:sz="4" w:space="0" w:color="auto"/>
              <w:bottom w:val="single" w:sz="4" w:space="0" w:color="auto"/>
              <w:right w:val="single" w:sz="4" w:space="0" w:color="auto"/>
            </w:tcBorders>
            <w:vAlign w:val="center"/>
            <w:hideMark/>
          </w:tcPr>
          <w:p w14:paraId="24DDEE35" w14:textId="77777777" w:rsidR="00E87461" w:rsidRDefault="00E87461">
            <w:pPr>
              <w:jc w:val="center"/>
            </w:pPr>
            <w:r>
              <w:t>22</w:t>
            </w:r>
          </w:p>
        </w:tc>
        <w:tc>
          <w:tcPr>
            <w:tcW w:w="3119" w:type="dxa"/>
            <w:tcBorders>
              <w:top w:val="single" w:sz="4" w:space="0" w:color="auto"/>
              <w:left w:val="single" w:sz="4" w:space="0" w:color="auto"/>
              <w:bottom w:val="single" w:sz="4" w:space="0" w:color="auto"/>
              <w:right w:val="single" w:sz="4" w:space="0" w:color="auto"/>
            </w:tcBorders>
            <w:hideMark/>
          </w:tcPr>
          <w:p w14:paraId="71082AFD" w14:textId="77777777" w:rsidR="00E87461" w:rsidRDefault="00E87461">
            <w:pPr>
              <w:jc w:val="center"/>
              <w:rPr>
                <w:rFonts w:cs="Helvetica"/>
                <w:color w:val="161616"/>
                <w:shd w:val="clear" w:color="auto" w:fill="FFFFFF"/>
              </w:rPr>
            </w:pPr>
            <w:r>
              <w:t>Poland</w:t>
            </w:r>
          </w:p>
        </w:tc>
        <w:tc>
          <w:tcPr>
            <w:tcW w:w="2835" w:type="dxa"/>
            <w:tcBorders>
              <w:top w:val="single" w:sz="4" w:space="0" w:color="auto"/>
              <w:left w:val="single" w:sz="4" w:space="0" w:color="auto"/>
              <w:bottom w:val="single" w:sz="4" w:space="0" w:color="auto"/>
              <w:right w:val="single" w:sz="4" w:space="0" w:color="auto"/>
            </w:tcBorders>
          </w:tcPr>
          <w:p w14:paraId="61660D8A" w14:textId="67EED5CF" w:rsidR="00E87461" w:rsidRDefault="0012018C">
            <w:pPr>
              <w:jc w:val="center"/>
              <w:rPr>
                <w:rFonts w:cs="Helvetica"/>
                <w:shd w:val="clear" w:color="auto" w:fill="FFFFFF"/>
              </w:rPr>
            </w:pPr>
            <w:r>
              <w:rPr>
                <w:rFonts w:cs="Helvetica"/>
                <w:shd w:val="clear" w:color="auto" w:fill="FFFFFF"/>
              </w:rPr>
              <w:t>Article 5(5)</w:t>
            </w:r>
          </w:p>
        </w:tc>
      </w:tr>
      <w:tr w:rsidR="00E87461" w14:paraId="0DB72D58" w14:textId="77777777" w:rsidTr="00E87461">
        <w:tc>
          <w:tcPr>
            <w:tcW w:w="3118" w:type="dxa"/>
            <w:tcBorders>
              <w:top w:val="single" w:sz="4" w:space="0" w:color="auto"/>
              <w:left w:val="single" w:sz="4" w:space="0" w:color="auto"/>
              <w:bottom w:val="single" w:sz="4" w:space="0" w:color="auto"/>
              <w:right w:val="single" w:sz="4" w:space="0" w:color="auto"/>
            </w:tcBorders>
            <w:vAlign w:val="center"/>
            <w:hideMark/>
          </w:tcPr>
          <w:p w14:paraId="780BB51F" w14:textId="77777777" w:rsidR="00E87461" w:rsidRDefault="00E87461">
            <w:pPr>
              <w:jc w:val="center"/>
            </w:pPr>
            <w:r>
              <w:t>23</w:t>
            </w:r>
          </w:p>
        </w:tc>
        <w:tc>
          <w:tcPr>
            <w:tcW w:w="3119" w:type="dxa"/>
            <w:tcBorders>
              <w:top w:val="single" w:sz="4" w:space="0" w:color="auto"/>
              <w:left w:val="single" w:sz="4" w:space="0" w:color="auto"/>
              <w:bottom w:val="single" w:sz="4" w:space="0" w:color="auto"/>
              <w:right w:val="single" w:sz="4" w:space="0" w:color="auto"/>
            </w:tcBorders>
            <w:hideMark/>
          </w:tcPr>
          <w:p w14:paraId="74305753" w14:textId="77777777" w:rsidR="00E87461" w:rsidRDefault="00E87461">
            <w:pPr>
              <w:jc w:val="center"/>
              <w:rPr>
                <w:rFonts w:cs="Helvetica"/>
                <w:color w:val="161616"/>
                <w:shd w:val="clear" w:color="auto" w:fill="FFFFFF"/>
              </w:rPr>
            </w:pPr>
            <w:r>
              <w:t>Russian Federation</w:t>
            </w:r>
          </w:p>
        </w:tc>
        <w:tc>
          <w:tcPr>
            <w:tcW w:w="2835" w:type="dxa"/>
            <w:tcBorders>
              <w:top w:val="single" w:sz="4" w:space="0" w:color="auto"/>
              <w:left w:val="single" w:sz="4" w:space="0" w:color="auto"/>
              <w:bottom w:val="single" w:sz="4" w:space="0" w:color="auto"/>
              <w:right w:val="single" w:sz="4" w:space="0" w:color="auto"/>
            </w:tcBorders>
          </w:tcPr>
          <w:p w14:paraId="7D930F19" w14:textId="5A1870C0" w:rsidR="00E87461" w:rsidRDefault="0012018C">
            <w:pPr>
              <w:jc w:val="center"/>
              <w:rPr>
                <w:rFonts w:cs="Helvetica"/>
                <w:shd w:val="clear" w:color="auto" w:fill="FFFFFF"/>
              </w:rPr>
            </w:pPr>
            <w:r>
              <w:rPr>
                <w:rFonts w:cs="Helvetica"/>
                <w:shd w:val="clear" w:color="auto" w:fill="FFFFFF"/>
              </w:rPr>
              <w:t xml:space="preserve">Protocol </w:t>
            </w:r>
            <w:r w:rsidR="00D63563">
              <w:rPr>
                <w:rFonts w:cs="Helvetica"/>
                <w:shd w:val="clear" w:color="auto" w:fill="FFFFFF"/>
              </w:rPr>
              <w:t>(</w:t>
            </w:r>
            <w:r>
              <w:rPr>
                <w:rFonts w:cs="Helvetica"/>
                <w:shd w:val="clear" w:color="auto" w:fill="FFFFFF"/>
              </w:rPr>
              <w:t>2</w:t>
            </w:r>
            <w:r w:rsidR="00D63563">
              <w:rPr>
                <w:rFonts w:cs="Helvetica"/>
                <w:shd w:val="clear" w:color="auto" w:fill="FFFFFF"/>
              </w:rPr>
              <w:t>)</w:t>
            </w:r>
          </w:p>
        </w:tc>
      </w:tr>
      <w:tr w:rsidR="00E87461" w14:paraId="1B948526" w14:textId="77777777" w:rsidTr="00E87461">
        <w:tc>
          <w:tcPr>
            <w:tcW w:w="3118" w:type="dxa"/>
            <w:tcBorders>
              <w:top w:val="single" w:sz="4" w:space="0" w:color="auto"/>
              <w:left w:val="single" w:sz="4" w:space="0" w:color="auto"/>
              <w:bottom w:val="single" w:sz="4" w:space="0" w:color="auto"/>
              <w:right w:val="single" w:sz="4" w:space="0" w:color="auto"/>
            </w:tcBorders>
            <w:vAlign w:val="center"/>
            <w:hideMark/>
          </w:tcPr>
          <w:p w14:paraId="475334CD" w14:textId="77777777" w:rsidR="00E87461" w:rsidRDefault="00E87461">
            <w:pPr>
              <w:jc w:val="center"/>
            </w:pPr>
            <w:r>
              <w:t>24</w:t>
            </w:r>
          </w:p>
        </w:tc>
        <w:tc>
          <w:tcPr>
            <w:tcW w:w="3119" w:type="dxa"/>
            <w:tcBorders>
              <w:top w:val="single" w:sz="4" w:space="0" w:color="auto"/>
              <w:left w:val="single" w:sz="4" w:space="0" w:color="auto"/>
              <w:bottom w:val="single" w:sz="4" w:space="0" w:color="auto"/>
              <w:right w:val="single" w:sz="4" w:space="0" w:color="auto"/>
            </w:tcBorders>
            <w:hideMark/>
          </w:tcPr>
          <w:p w14:paraId="5E1D8047" w14:textId="77777777" w:rsidR="00E87461" w:rsidRDefault="00E87461">
            <w:pPr>
              <w:jc w:val="center"/>
              <w:rPr>
                <w:rFonts w:cs="Helvetica"/>
                <w:color w:val="161616"/>
                <w:shd w:val="clear" w:color="auto" w:fill="FFFFFF"/>
              </w:rPr>
            </w:pPr>
            <w:r>
              <w:t>Singapore</w:t>
            </w:r>
          </w:p>
        </w:tc>
        <w:tc>
          <w:tcPr>
            <w:tcW w:w="2835" w:type="dxa"/>
            <w:tcBorders>
              <w:top w:val="single" w:sz="4" w:space="0" w:color="auto"/>
              <w:left w:val="single" w:sz="4" w:space="0" w:color="auto"/>
              <w:bottom w:val="single" w:sz="4" w:space="0" w:color="auto"/>
              <w:right w:val="single" w:sz="4" w:space="0" w:color="auto"/>
            </w:tcBorders>
          </w:tcPr>
          <w:p w14:paraId="2CCEFB89" w14:textId="5CDCB830" w:rsidR="00E87461" w:rsidRDefault="0012018C">
            <w:pPr>
              <w:jc w:val="center"/>
              <w:rPr>
                <w:rFonts w:cs="Helvetica"/>
                <w:shd w:val="clear" w:color="auto" w:fill="FFFFFF"/>
              </w:rPr>
            </w:pPr>
            <w:r>
              <w:rPr>
                <w:rFonts w:cs="Helvetica"/>
                <w:shd w:val="clear" w:color="auto" w:fill="FFFFFF"/>
              </w:rPr>
              <w:t>Article 5(5)</w:t>
            </w:r>
          </w:p>
        </w:tc>
      </w:tr>
      <w:tr w:rsidR="00E87461" w14:paraId="762C6A99" w14:textId="77777777" w:rsidTr="00E87461">
        <w:tc>
          <w:tcPr>
            <w:tcW w:w="3118" w:type="dxa"/>
            <w:tcBorders>
              <w:top w:val="single" w:sz="4" w:space="0" w:color="auto"/>
              <w:left w:val="single" w:sz="4" w:space="0" w:color="auto"/>
              <w:bottom w:val="single" w:sz="4" w:space="0" w:color="auto"/>
              <w:right w:val="single" w:sz="4" w:space="0" w:color="auto"/>
            </w:tcBorders>
            <w:vAlign w:val="center"/>
            <w:hideMark/>
          </w:tcPr>
          <w:p w14:paraId="2BC4B622" w14:textId="77777777" w:rsidR="00E87461" w:rsidRDefault="00E87461">
            <w:pPr>
              <w:jc w:val="center"/>
            </w:pPr>
            <w:r>
              <w:t>25</w:t>
            </w:r>
          </w:p>
        </w:tc>
        <w:tc>
          <w:tcPr>
            <w:tcW w:w="3119" w:type="dxa"/>
            <w:tcBorders>
              <w:top w:val="single" w:sz="4" w:space="0" w:color="auto"/>
              <w:left w:val="single" w:sz="4" w:space="0" w:color="auto"/>
              <w:bottom w:val="single" w:sz="4" w:space="0" w:color="auto"/>
              <w:right w:val="single" w:sz="4" w:space="0" w:color="auto"/>
            </w:tcBorders>
            <w:hideMark/>
          </w:tcPr>
          <w:p w14:paraId="348BFA16" w14:textId="77777777" w:rsidR="00E87461" w:rsidRDefault="00E87461">
            <w:pPr>
              <w:jc w:val="center"/>
              <w:rPr>
                <w:rFonts w:cs="Helvetica"/>
                <w:color w:val="161616"/>
                <w:shd w:val="clear" w:color="auto" w:fill="FFFFFF"/>
              </w:rPr>
            </w:pPr>
            <w:r>
              <w:t>South Africa</w:t>
            </w:r>
          </w:p>
        </w:tc>
        <w:tc>
          <w:tcPr>
            <w:tcW w:w="2835" w:type="dxa"/>
            <w:tcBorders>
              <w:top w:val="single" w:sz="4" w:space="0" w:color="auto"/>
              <w:left w:val="single" w:sz="4" w:space="0" w:color="auto"/>
              <w:bottom w:val="single" w:sz="4" w:space="0" w:color="auto"/>
              <w:right w:val="single" w:sz="4" w:space="0" w:color="auto"/>
            </w:tcBorders>
          </w:tcPr>
          <w:p w14:paraId="7905FF9F" w14:textId="4C3A07BA" w:rsidR="00E87461" w:rsidRDefault="0012018C">
            <w:pPr>
              <w:jc w:val="center"/>
              <w:rPr>
                <w:rFonts w:cs="Helvetica"/>
                <w:shd w:val="clear" w:color="auto" w:fill="FFFFFF"/>
              </w:rPr>
            </w:pPr>
            <w:r>
              <w:rPr>
                <w:rFonts w:cs="Helvetica"/>
                <w:shd w:val="clear" w:color="auto" w:fill="FFFFFF"/>
              </w:rPr>
              <w:t>Article 5(6)</w:t>
            </w:r>
          </w:p>
        </w:tc>
      </w:tr>
      <w:tr w:rsidR="00E87461" w14:paraId="297A695C" w14:textId="77777777" w:rsidTr="00E87461">
        <w:tc>
          <w:tcPr>
            <w:tcW w:w="3118" w:type="dxa"/>
            <w:tcBorders>
              <w:top w:val="single" w:sz="4" w:space="0" w:color="auto"/>
              <w:left w:val="single" w:sz="4" w:space="0" w:color="auto"/>
              <w:bottom w:val="single" w:sz="4" w:space="0" w:color="auto"/>
              <w:right w:val="single" w:sz="4" w:space="0" w:color="auto"/>
            </w:tcBorders>
            <w:vAlign w:val="center"/>
            <w:hideMark/>
          </w:tcPr>
          <w:p w14:paraId="210268BE" w14:textId="77777777" w:rsidR="00E87461" w:rsidRDefault="00E87461">
            <w:pPr>
              <w:jc w:val="center"/>
            </w:pPr>
            <w:r>
              <w:t>26</w:t>
            </w:r>
          </w:p>
        </w:tc>
        <w:tc>
          <w:tcPr>
            <w:tcW w:w="3119" w:type="dxa"/>
            <w:tcBorders>
              <w:top w:val="single" w:sz="4" w:space="0" w:color="auto"/>
              <w:left w:val="single" w:sz="4" w:space="0" w:color="auto"/>
              <w:bottom w:val="single" w:sz="4" w:space="0" w:color="auto"/>
              <w:right w:val="single" w:sz="4" w:space="0" w:color="auto"/>
            </w:tcBorders>
            <w:hideMark/>
          </w:tcPr>
          <w:p w14:paraId="74790FEC" w14:textId="77777777" w:rsidR="00E87461" w:rsidRDefault="00E87461">
            <w:pPr>
              <w:jc w:val="center"/>
              <w:rPr>
                <w:rFonts w:cs="Helvetica"/>
                <w:color w:val="161616"/>
                <w:shd w:val="clear" w:color="auto" w:fill="FFFFFF"/>
              </w:rPr>
            </w:pPr>
            <w:r>
              <w:t>Spain</w:t>
            </w:r>
          </w:p>
        </w:tc>
        <w:tc>
          <w:tcPr>
            <w:tcW w:w="2835" w:type="dxa"/>
            <w:tcBorders>
              <w:top w:val="single" w:sz="4" w:space="0" w:color="auto"/>
              <w:left w:val="single" w:sz="4" w:space="0" w:color="auto"/>
              <w:bottom w:val="single" w:sz="4" w:space="0" w:color="auto"/>
              <w:right w:val="single" w:sz="4" w:space="0" w:color="auto"/>
            </w:tcBorders>
          </w:tcPr>
          <w:p w14:paraId="6364B4D6" w14:textId="2BD58AF3" w:rsidR="00E87461" w:rsidRDefault="0012018C">
            <w:pPr>
              <w:jc w:val="center"/>
              <w:rPr>
                <w:rFonts w:cs="Helvetica"/>
                <w:shd w:val="clear" w:color="auto" w:fill="FFFFFF"/>
              </w:rPr>
            </w:pPr>
            <w:r>
              <w:rPr>
                <w:rFonts w:cs="Helvetica"/>
                <w:shd w:val="clear" w:color="auto" w:fill="FFFFFF"/>
              </w:rPr>
              <w:t>Article 5(5)</w:t>
            </w:r>
          </w:p>
        </w:tc>
      </w:tr>
      <w:tr w:rsidR="00E87461" w14:paraId="5979D2B1" w14:textId="77777777" w:rsidTr="00E87461">
        <w:tc>
          <w:tcPr>
            <w:tcW w:w="3118" w:type="dxa"/>
            <w:tcBorders>
              <w:top w:val="single" w:sz="4" w:space="0" w:color="auto"/>
              <w:left w:val="single" w:sz="4" w:space="0" w:color="auto"/>
              <w:bottom w:val="single" w:sz="4" w:space="0" w:color="auto"/>
              <w:right w:val="single" w:sz="4" w:space="0" w:color="auto"/>
            </w:tcBorders>
            <w:vAlign w:val="center"/>
            <w:hideMark/>
          </w:tcPr>
          <w:p w14:paraId="05996BFA" w14:textId="77777777" w:rsidR="00E87461" w:rsidRDefault="00E87461">
            <w:pPr>
              <w:jc w:val="center"/>
            </w:pPr>
            <w:r>
              <w:t>29</w:t>
            </w:r>
          </w:p>
        </w:tc>
        <w:tc>
          <w:tcPr>
            <w:tcW w:w="3119" w:type="dxa"/>
            <w:tcBorders>
              <w:top w:val="single" w:sz="4" w:space="0" w:color="auto"/>
              <w:left w:val="single" w:sz="4" w:space="0" w:color="auto"/>
              <w:bottom w:val="single" w:sz="4" w:space="0" w:color="auto"/>
              <w:right w:val="single" w:sz="4" w:space="0" w:color="auto"/>
            </w:tcBorders>
            <w:hideMark/>
          </w:tcPr>
          <w:p w14:paraId="69CFF80F" w14:textId="77777777" w:rsidR="00E87461" w:rsidRDefault="00E87461">
            <w:pPr>
              <w:jc w:val="center"/>
              <w:rPr>
                <w:rFonts w:cs="Helvetica"/>
                <w:color w:val="161616"/>
                <w:shd w:val="clear" w:color="auto" w:fill="FFFFFF"/>
              </w:rPr>
            </w:pPr>
            <w:r>
              <w:t>Thailand</w:t>
            </w:r>
          </w:p>
        </w:tc>
        <w:tc>
          <w:tcPr>
            <w:tcW w:w="2835" w:type="dxa"/>
            <w:tcBorders>
              <w:top w:val="single" w:sz="4" w:space="0" w:color="auto"/>
              <w:left w:val="single" w:sz="4" w:space="0" w:color="auto"/>
              <w:bottom w:val="single" w:sz="4" w:space="0" w:color="auto"/>
              <w:right w:val="single" w:sz="4" w:space="0" w:color="auto"/>
            </w:tcBorders>
          </w:tcPr>
          <w:p w14:paraId="6A6C5806" w14:textId="6123DDA7" w:rsidR="00E87461" w:rsidRDefault="0012018C">
            <w:pPr>
              <w:jc w:val="center"/>
              <w:rPr>
                <w:rFonts w:cs="Helvetica"/>
                <w:shd w:val="clear" w:color="auto" w:fill="FFFFFF"/>
              </w:rPr>
            </w:pPr>
            <w:r>
              <w:rPr>
                <w:rFonts w:cs="Helvetica"/>
                <w:shd w:val="clear" w:color="auto" w:fill="FFFFFF"/>
              </w:rPr>
              <w:t>Article 5(6)</w:t>
            </w:r>
          </w:p>
        </w:tc>
      </w:tr>
      <w:tr w:rsidR="00E87461" w14:paraId="58890D24" w14:textId="77777777" w:rsidTr="00E87461">
        <w:tc>
          <w:tcPr>
            <w:tcW w:w="3118" w:type="dxa"/>
            <w:tcBorders>
              <w:top w:val="single" w:sz="4" w:space="0" w:color="auto"/>
              <w:left w:val="single" w:sz="4" w:space="0" w:color="auto"/>
              <w:bottom w:val="single" w:sz="4" w:space="0" w:color="auto"/>
              <w:right w:val="single" w:sz="4" w:space="0" w:color="auto"/>
            </w:tcBorders>
            <w:vAlign w:val="center"/>
            <w:hideMark/>
          </w:tcPr>
          <w:p w14:paraId="3194BB73" w14:textId="77777777" w:rsidR="00E87461" w:rsidRDefault="00E87461">
            <w:pPr>
              <w:jc w:val="center"/>
            </w:pPr>
            <w:r>
              <w:t>30</w:t>
            </w:r>
          </w:p>
        </w:tc>
        <w:tc>
          <w:tcPr>
            <w:tcW w:w="3119" w:type="dxa"/>
            <w:tcBorders>
              <w:top w:val="single" w:sz="4" w:space="0" w:color="auto"/>
              <w:left w:val="single" w:sz="4" w:space="0" w:color="auto"/>
              <w:bottom w:val="single" w:sz="4" w:space="0" w:color="auto"/>
              <w:right w:val="single" w:sz="4" w:space="0" w:color="auto"/>
            </w:tcBorders>
            <w:hideMark/>
          </w:tcPr>
          <w:p w14:paraId="31E7FAE0" w14:textId="77777777" w:rsidR="00E87461" w:rsidRDefault="00E87461">
            <w:pPr>
              <w:jc w:val="center"/>
              <w:rPr>
                <w:rFonts w:cs="Helvetica"/>
                <w:color w:val="161616"/>
                <w:shd w:val="clear" w:color="auto" w:fill="FFFFFF"/>
              </w:rPr>
            </w:pPr>
            <w:r>
              <w:t>Turkey</w:t>
            </w:r>
          </w:p>
        </w:tc>
        <w:tc>
          <w:tcPr>
            <w:tcW w:w="2835" w:type="dxa"/>
            <w:tcBorders>
              <w:top w:val="single" w:sz="4" w:space="0" w:color="auto"/>
              <w:left w:val="single" w:sz="4" w:space="0" w:color="auto"/>
              <w:bottom w:val="single" w:sz="4" w:space="0" w:color="auto"/>
              <w:right w:val="single" w:sz="4" w:space="0" w:color="auto"/>
            </w:tcBorders>
          </w:tcPr>
          <w:p w14:paraId="2B9043E2" w14:textId="76AA629E" w:rsidR="00E87461" w:rsidRDefault="0012018C">
            <w:pPr>
              <w:jc w:val="center"/>
              <w:rPr>
                <w:rFonts w:cs="Helvetica"/>
                <w:shd w:val="clear" w:color="auto" w:fill="FFFFFF"/>
              </w:rPr>
            </w:pPr>
            <w:r>
              <w:rPr>
                <w:rFonts w:cs="Helvetica"/>
                <w:shd w:val="clear" w:color="auto" w:fill="FFFFFF"/>
              </w:rPr>
              <w:t xml:space="preserve">Protocol </w:t>
            </w:r>
            <w:r w:rsidR="00D63563">
              <w:rPr>
                <w:rFonts w:cs="Helvetica"/>
                <w:shd w:val="clear" w:color="auto" w:fill="FFFFFF"/>
              </w:rPr>
              <w:t>(</w:t>
            </w:r>
            <w:r>
              <w:rPr>
                <w:rFonts w:cs="Helvetica"/>
                <w:shd w:val="clear" w:color="auto" w:fill="FFFFFF"/>
              </w:rPr>
              <w:t>2</w:t>
            </w:r>
            <w:r w:rsidR="00D63563">
              <w:rPr>
                <w:rFonts w:cs="Helvetica"/>
                <w:shd w:val="clear" w:color="auto" w:fill="FFFFFF"/>
              </w:rPr>
              <w:t>)</w:t>
            </w:r>
          </w:p>
        </w:tc>
      </w:tr>
      <w:tr w:rsidR="00E87461" w14:paraId="5C38471E" w14:textId="77777777" w:rsidTr="00E87461">
        <w:tc>
          <w:tcPr>
            <w:tcW w:w="3118" w:type="dxa"/>
            <w:tcBorders>
              <w:top w:val="single" w:sz="4" w:space="0" w:color="auto"/>
              <w:left w:val="single" w:sz="4" w:space="0" w:color="auto"/>
              <w:bottom w:val="single" w:sz="4" w:space="0" w:color="auto"/>
              <w:right w:val="single" w:sz="4" w:space="0" w:color="auto"/>
            </w:tcBorders>
            <w:vAlign w:val="center"/>
            <w:hideMark/>
          </w:tcPr>
          <w:p w14:paraId="0A6F8071" w14:textId="77777777" w:rsidR="00E87461" w:rsidRDefault="00E87461">
            <w:pPr>
              <w:jc w:val="center"/>
            </w:pPr>
            <w:r>
              <w:t>32</w:t>
            </w:r>
          </w:p>
        </w:tc>
        <w:tc>
          <w:tcPr>
            <w:tcW w:w="3119" w:type="dxa"/>
            <w:tcBorders>
              <w:top w:val="single" w:sz="4" w:space="0" w:color="auto"/>
              <w:left w:val="single" w:sz="4" w:space="0" w:color="auto"/>
              <w:bottom w:val="single" w:sz="4" w:space="0" w:color="auto"/>
              <w:right w:val="single" w:sz="4" w:space="0" w:color="auto"/>
            </w:tcBorders>
            <w:hideMark/>
          </w:tcPr>
          <w:p w14:paraId="729F29F1" w14:textId="77777777" w:rsidR="00E87461" w:rsidRDefault="00E87461">
            <w:pPr>
              <w:jc w:val="center"/>
              <w:rPr>
                <w:rFonts w:cs="Helvetica"/>
                <w:color w:val="161616"/>
                <w:shd w:val="clear" w:color="auto" w:fill="FFFFFF"/>
              </w:rPr>
            </w:pPr>
            <w:r>
              <w:t>Viet Nam</w:t>
            </w:r>
          </w:p>
        </w:tc>
        <w:tc>
          <w:tcPr>
            <w:tcW w:w="2835" w:type="dxa"/>
            <w:tcBorders>
              <w:top w:val="single" w:sz="4" w:space="0" w:color="auto"/>
              <w:left w:val="single" w:sz="4" w:space="0" w:color="auto"/>
              <w:bottom w:val="single" w:sz="4" w:space="0" w:color="auto"/>
              <w:right w:val="single" w:sz="4" w:space="0" w:color="auto"/>
            </w:tcBorders>
          </w:tcPr>
          <w:p w14:paraId="5F18F9E9" w14:textId="319924F4" w:rsidR="00E87461" w:rsidRDefault="0012018C">
            <w:pPr>
              <w:jc w:val="center"/>
              <w:rPr>
                <w:rFonts w:cs="Helvetica"/>
                <w:shd w:val="clear" w:color="auto" w:fill="FFFFFF"/>
              </w:rPr>
            </w:pPr>
            <w:r>
              <w:rPr>
                <w:rFonts w:cs="Helvetica"/>
                <w:shd w:val="clear" w:color="auto" w:fill="FFFFFF"/>
              </w:rPr>
              <w:t>Article 5(6)</w:t>
            </w:r>
          </w:p>
        </w:tc>
      </w:tr>
      <w:tr w:rsidR="000B2FAD" w14:paraId="4D381E09" w14:textId="77777777" w:rsidTr="000B2FAD">
        <w:tc>
          <w:tcPr>
            <w:tcW w:w="3118" w:type="dxa"/>
            <w:tcBorders>
              <w:top w:val="single" w:sz="4" w:space="0" w:color="auto"/>
              <w:left w:val="single" w:sz="4" w:space="0" w:color="auto"/>
              <w:bottom w:val="single" w:sz="4" w:space="0" w:color="auto"/>
              <w:right w:val="single" w:sz="4" w:space="0" w:color="auto"/>
            </w:tcBorders>
            <w:vAlign w:val="center"/>
          </w:tcPr>
          <w:p w14:paraId="760D442E" w14:textId="3056AFF6" w:rsidR="000B2FAD" w:rsidRDefault="000B2FAD">
            <w:pPr>
              <w:jc w:val="center"/>
            </w:pPr>
            <w:r>
              <w:t>33</w:t>
            </w:r>
          </w:p>
        </w:tc>
        <w:tc>
          <w:tcPr>
            <w:tcW w:w="3119" w:type="dxa"/>
            <w:tcBorders>
              <w:top w:val="single" w:sz="4" w:space="0" w:color="auto"/>
              <w:left w:val="single" w:sz="4" w:space="0" w:color="auto"/>
              <w:bottom w:val="single" w:sz="4" w:space="0" w:color="auto"/>
              <w:right w:val="single" w:sz="4" w:space="0" w:color="auto"/>
            </w:tcBorders>
            <w:vAlign w:val="center"/>
          </w:tcPr>
          <w:p w14:paraId="75FD8355" w14:textId="08A93442" w:rsidR="000B2FAD" w:rsidRDefault="000B2FAD">
            <w:pPr>
              <w:jc w:val="center"/>
              <w:rPr>
                <w:rFonts w:cs="Helvetica"/>
                <w:color w:val="161616"/>
                <w:shd w:val="clear" w:color="auto" w:fill="FFFFFF"/>
              </w:rPr>
            </w:pPr>
            <w:r>
              <w:rPr>
                <w:rFonts w:cs="Helvetica"/>
                <w:color w:val="161616"/>
                <w:shd w:val="clear" w:color="auto" w:fill="FFFFFF"/>
              </w:rPr>
              <w:t>China</w:t>
            </w:r>
          </w:p>
        </w:tc>
        <w:tc>
          <w:tcPr>
            <w:tcW w:w="2835" w:type="dxa"/>
            <w:tcBorders>
              <w:top w:val="single" w:sz="4" w:space="0" w:color="auto"/>
              <w:left w:val="single" w:sz="4" w:space="0" w:color="auto"/>
              <w:bottom w:val="single" w:sz="4" w:space="0" w:color="auto"/>
              <w:right w:val="single" w:sz="4" w:space="0" w:color="auto"/>
            </w:tcBorders>
          </w:tcPr>
          <w:p w14:paraId="19A44001" w14:textId="08BC4DEA" w:rsidR="000B2FAD" w:rsidRDefault="000B2FAD">
            <w:pPr>
              <w:jc w:val="center"/>
              <w:rPr>
                <w:rFonts w:cs="Helvetica"/>
                <w:shd w:val="clear" w:color="auto" w:fill="FFFFFF"/>
              </w:rPr>
            </w:pPr>
            <w:r w:rsidRPr="000B2FAD">
              <w:rPr>
                <w:rFonts w:cs="Helvetica"/>
                <w:color w:val="000000" w:themeColor="text1"/>
                <w:shd w:val="clear" w:color="auto" w:fill="FFFFFF"/>
              </w:rPr>
              <w:t>Article 5(3)</w:t>
            </w:r>
            <w:r w:rsidR="004B3B7C">
              <w:rPr>
                <w:rFonts w:cs="Helvetica"/>
                <w:color w:val="000000" w:themeColor="text1"/>
                <w:shd w:val="clear" w:color="auto" w:fill="FFFFFF"/>
              </w:rPr>
              <w:t>(c)</w:t>
            </w:r>
            <w:r w:rsidRPr="000B2FAD">
              <w:rPr>
                <w:rFonts w:cs="Helvetica"/>
                <w:color w:val="000000" w:themeColor="text1"/>
                <w:shd w:val="clear" w:color="auto" w:fill="FFFFFF"/>
              </w:rPr>
              <w:t>(ii)</w:t>
            </w:r>
          </w:p>
        </w:tc>
      </w:tr>
    </w:tbl>
    <w:p w14:paraId="13BA6C42" w14:textId="77777777" w:rsidR="004B178D" w:rsidRPr="004129E2" w:rsidRDefault="004B178D" w:rsidP="00F57A01">
      <w:r w:rsidRPr="004129E2">
        <w:br w:type="page"/>
      </w:r>
    </w:p>
    <w:p w14:paraId="13BA6C44" w14:textId="77777777" w:rsidR="004B178D" w:rsidRPr="004129E2" w:rsidRDefault="004B178D" w:rsidP="00F623C3"/>
    <w:p w14:paraId="13BA6C4A" w14:textId="77777777" w:rsidR="004B178D" w:rsidRPr="004129E2" w:rsidRDefault="004B178D" w:rsidP="00F623C3">
      <w:pPr>
        <w:pStyle w:val="2Article"/>
        <w:rPr>
          <w:szCs w:val="22"/>
        </w:rPr>
      </w:pPr>
      <w:bookmarkStart w:id="45" w:name="_Toc467886548"/>
      <w:bookmarkStart w:id="46" w:name="_Toc469053967"/>
      <w:r w:rsidRPr="004129E2">
        <w:rPr>
          <w:szCs w:val="22"/>
        </w:rPr>
        <w:t>Article 16 – Mutual Agreement Procedure</w:t>
      </w:r>
      <w:bookmarkEnd w:id="45"/>
      <w:bookmarkEnd w:id="46"/>
    </w:p>
    <w:p w14:paraId="13BA6C4B" w14:textId="77777777" w:rsidR="004B178D" w:rsidRPr="004129E2" w:rsidRDefault="004B178D" w:rsidP="00F623C3"/>
    <w:p w14:paraId="13BA6C68" w14:textId="6B8827C3" w:rsidR="00650660" w:rsidRPr="004129E2" w:rsidRDefault="001E122A" w:rsidP="00F623C3">
      <w:pPr>
        <w:pStyle w:val="3Heading"/>
      </w:pPr>
      <w:r w:rsidRPr="004129E2" w:rsidDel="001E122A">
        <w:t xml:space="preserve"> </w:t>
      </w:r>
      <w:r w:rsidR="00650660" w:rsidRPr="004129E2">
        <w:t>Notification of Existing Provisions in Listed Agreements</w:t>
      </w:r>
    </w:p>
    <w:p w14:paraId="13BA6C69" w14:textId="77777777" w:rsidR="00650660" w:rsidRPr="004129E2" w:rsidRDefault="00650660" w:rsidP="00050C99">
      <w:pPr>
        <w:rPr>
          <w:shd w:val="clear" w:color="auto" w:fill="FFFFFF"/>
        </w:rPr>
      </w:pPr>
    </w:p>
    <w:p w14:paraId="13BA6C6A" w14:textId="10E09DED" w:rsidR="00650660" w:rsidRPr="004129E2" w:rsidRDefault="00650660" w:rsidP="00050C99">
      <w:pPr>
        <w:rPr>
          <w:shd w:val="clear" w:color="auto" w:fill="FFFFFF"/>
        </w:rPr>
      </w:pPr>
      <w:r w:rsidRPr="004129E2">
        <w:rPr>
          <w:shd w:val="clear" w:color="auto" w:fill="FFFFFF"/>
        </w:rPr>
        <w:t xml:space="preserve">Pursuant to Article 16(6)(a) of </w:t>
      </w:r>
      <w:r w:rsidRPr="004129E2">
        <w:rPr>
          <w:rFonts w:hint="eastAsia"/>
          <w:shd w:val="clear" w:color="auto" w:fill="FFFFFF"/>
        </w:rPr>
        <w:t>the Convention</w:t>
      </w:r>
      <w:r w:rsidRPr="004129E2">
        <w:rPr>
          <w:shd w:val="clear" w:color="auto" w:fill="FFFFFF"/>
        </w:rPr>
        <w:t xml:space="preserve">, </w:t>
      </w:r>
      <w:r w:rsidR="009E660E">
        <w:rPr>
          <w:shd w:val="clear" w:color="auto" w:fill="FFFFFF"/>
        </w:rPr>
        <w:t>New Zealand</w:t>
      </w:r>
      <w:r w:rsidRPr="004129E2">
        <w:rPr>
          <w:shd w:val="clear" w:color="auto" w:fill="FFFFFF"/>
        </w:rPr>
        <w:t xml:space="preserve"> considers </w:t>
      </w:r>
      <w:r w:rsidRPr="004129E2">
        <w:rPr>
          <w:rFonts w:hint="eastAsia"/>
          <w:shd w:val="clear" w:color="auto" w:fill="FFFFFF"/>
        </w:rPr>
        <w:t xml:space="preserve">that </w:t>
      </w:r>
      <w:r w:rsidR="00234F4F" w:rsidRPr="004129E2">
        <w:rPr>
          <w:rFonts w:hint="eastAsia"/>
          <w:shd w:val="clear" w:color="auto" w:fill="FFFFFF"/>
        </w:rPr>
        <w:t>the following agreements</w:t>
      </w:r>
      <w:r w:rsidRPr="004129E2">
        <w:rPr>
          <w:shd w:val="clear" w:color="auto" w:fill="FFFFFF"/>
        </w:rPr>
        <w:t xml:space="preserve"> contain</w:t>
      </w:r>
      <w:r w:rsidRPr="004129E2">
        <w:rPr>
          <w:rFonts w:hint="eastAsia"/>
          <w:shd w:val="clear" w:color="auto" w:fill="FFFFFF"/>
        </w:rPr>
        <w:t xml:space="preserve"> </w:t>
      </w:r>
      <w:r w:rsidRPr="004129E2">
        <w:rPr>
          <w:shd w:val="clear" w:color="auto" w:fill="FFFFFF"/>
        </w:rPr>
        <w:t xml:space="preserve">a provision </w:t>
      </w:r>
      <w:r w:rsidRPr="004129E2">
        <w:t>described in Article 16(4)(a)(i). The article and paragraph number of each such provision is identified below</w:t>
      </w:r>
      <w:r w:rsidRPr="004129E2">
        <w:rPr>
          <w:shd w:val="clear" w:color="auto" w:fill="FFFFFF"/>
        </w:rPr>
        <w:t>.</w:t>
      </w:r>
    </w:p>
    <w:p w14:paraId="13BA6C6B" w14:textId="77777777" w:rsidR="00650660" w:rsidRPr="004129E2" w:rsidRDefault="00650660" w:rsidP="00050C99">
      <w:pPr>
        <w:rPr>
          <w:shd w:val="clear" w:color="auto" w:fill="FFFFFF"/>
        </w:rPr>
      </w:pPr>
    </w:p>
    <w:p w14:paraId="395D011A" w14:textId="77777777" w:rsidR="00283672" w:rsidRDefault="00283672" w:rsidP="00283672">
      <w:pPr>
        <w:rPr>
          <w:shd w:val="clear" w:color="auto" w:fill="FFFFFF"/>
        </w:rPr>
      </w:pPr>
    </w:p>
    <w:tbl>
      <w:tblPr>
        <w:tblStyle w:val="TableGrid"/>
        <w:tblW w:w="0" w:type="auto"/>
        <w:tblInd w:w="108" w:type="dxa"/>
        <w:tblLayout w:type="fixed"/>
        <w:tblLook w:val="04A0" w:firstRow="1" w:lastRow="0" w:firstColumn="1" w:lastColumn="0" w:noHBand="0" w:noVBand="1"/>
      </w:tblPr>
      <w:tblGrid>
        <w:gridCol w:w="3118"/>
        <w:gridCol w:w="3119"/>
        <w:gridCol w:w="2835"/>
      </w:tblGrid>
      <w:tr w:rsidR="00283672" w14:paraId="43B55F8D" w14:textId="77777777" w:rsidTr="00283672">
        <w:trPr>
          <w:trHeight w:val="120"/>
        </w:trPr>
        <w:tc>
          <w:tcPr>
            <w:tcW w:w="3118"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40000A01" w14:textId="77777777" w:rsidR="00283672" w:rsidRDefault="00283672">
            <w:pPr>
              <w:jc w:val="center"/>
              <w:rPr>
                <w:color w:val="FFFFFF" w:themeColor="background1"/>
              </w:rPr>
            </w:pPr>
            <w:r>
              <w:rPr>
                <w:color w:val="FFFFFF" w:themeColor="background1"/>
              </w:rPr>
              <w:t>Listed Agreement Number</w:t>
            </w:r>
          </w:p>
        </w:tc>
        <w:tc>
          <w:tcPr>
            <w:tcW w:w="3119"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5C8C8DBF" w14:textId="77777777" w:rsidR="00283672" w:rsidRDefault="00283672">
            <w:pPr>
              <w:jc w:val="center"/>
              <w:rPr>
                <w:color w:val="FFFFFF" w:themeColor="background1"/>
              </w:rPr>
            </w:pPr>
            <w:r>
              <w:rPr>
                <w:color w:val="FFFFFF" w:themeColor="background1"/>
              </w:rPr>
              <w:t>Other Contracting Jurisdiction</w:t>
            </w:r>
          </w:p>
        </w:tc>
        <w:tc>
          <w:tcPr>
            <w:tcW w:w="2835"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1726B9DF" w14:textId="77777777" w:rsidR="00283672" w:rsidRDefault="00283672">
            <w:pPr>
              <w:jc w:val="center"/>
              <w:rPr>
                <w:color w:val="FFFFFF" w:themeColor="background1"/>
              </w:rPr>
            </w:pPr>
            <w:r>
              <w:rPr>
                <w:color w:val="FFFFFF" w:themeColor="background1"/>
              </w:rPr>
              <w:t>Provision</w:t>
            </w:r>
          </w:p>
        </w:tc>
      </w:tr>
      <w:tr w:rsidR="00283672" w14:paraId="6D3C353B" w14:textId="77777777" w:rsidTr="00283672">
        <w:tc>
          <w:tcPr>
            <w:tcW w:w="3118" w:type="dxa"/>
            <w:tcBorders>
              <w:top w:val="single" w:sz="4" w:space="0" w:color="auto"/>
              <w:left w:val="single" w:sz="4" w:space="0" w:color="auto"/>
              <w:bottom w:val="single" w:sz="4" w:space="0" w:color="auto"/>
              <w:right w:val="single" w:sz="4" w:space="0" w:color="auto"/>
            </w:tcBorders>
            <w:vAlign w:val="center"/>
            <w:hideMark/>
          </w:tcPr>
          <w:p w14:paraId="201F7F43" w14:textId="77777777" w:rsidR="00283672" w:rsidRDefault="00283672">
            <w:pPr>
              <w:jc w:val="center"/>
            </w:pPr>
            <w:r>
              <w:t>1</w:t>
            </w:r>
          </w:p>
        </w:tc>
        <w:tc>
          <w:tcPr>
            <w:tcW w:w="3119" w:type="dxa"/>
            <w:tcBorders>
              <w:top w:val="single" w:sz="4" w:space="0" w:color="auto"/>
              <w:left w:val="single" w:sz="4" w:space="0" w:color="auto"/>
              <w:bottom w:val="single" w:sz="4" w:space="0" w:color="auto"/>
              <w:right w:val="single" w:sz="4" w:space="0" w:color="auto"/>
            </w:tcBorders>
            <w:hideMark/>
          </w:tcPr>
          <w:p w14:paraId="7361FB6A" w14:textId="77777777" w:rsidR="00283672" w:rsidRDefault="00283672">
            <w:pPr>
              <w:jc w:val="center"/>
              <w:rPr>
                <w:rFonts w:cs="Helvetica"/>
                <w:color w:val="161616"/>
                <w:shd w:val="clear" w:color="auto" w:fill="FFFFFF"/>
              </w:rPr>
            </w:pPr>
            <w:r>
              <w:t xml:space="preserve">Australia </w:t>
            </w:r>
          </w:p>
        </w:tc>
        <w:tc>
          <w:tcPr>
            <w:tcW w:w="2835" w:type="dxa"/>
            <w:tcBorders>
              <w:top w:val="single" w:sz="4" w:space="0" w:color="auto"/>
              <w:left w:val="single" w:sz="4" w:space="0" w:color="auto"/>
              <w:bottom w:val="single" w:sz="4" w:space="0" w:color="auto"/>
              <w:right w:val="single" w:sz="4" w:space="0" w:color="auto"/>
            </w:tcBorders>
          </w:tcPr>
          <w:p w14:paraId="10F6F5B1" w14:textId="6A5762C9" w:rsidR="00283672" w:rsidRDefault="00283672">
            <w:pPr>
              <w:jc w:val="center"/>
              <w:rPr>
                <w:rFonts w:cs="Helvetica"/>
                <w:shd w:val="clear" w:color="auto" w:fill="FFFFFF"/>
              </w:rPr>
            </w:pPr>
            <w:r>
              <w:rPr>
                <w:rFonts w:cs="Helvetica"/>
                <w:shd w:val="clear" w:color="auto" w:fill="FFFFFF"/>
              </w:rPr>
              <w:t>Article 25(1), first senten</w:t>
            </w:r>
            <w:r w:rsidR="008E11B9">
              <w:rPr>
                <w:rFonts w:cs="Helvetica"/>
                <w:shd w:val="clear" w:color="auto" w:fill="FFFFFF"/>
              </w:rPr>
              <w:t>c</w:t>
            </w:r>
            <w:r>
              <w:rPr>
                <w:rFonts w:cs="Helvetica"/>
                <w:shd w:val="clear" w:color="auto" w:fill="FFFFFF"/>
              </w:rPr>
              <w:t>e</w:t>
            </w:r>
          </w:p>
        </w:tc>
      </w:tr>
      <w:tr w:rsidR="00283672" w14:paraId="04081ADC" w14:textId="77777777" w:rsidTr="00283672">
        <w:tc>
          <w:tcPr>
            <w:tcW w:w="3118" w:type="dxa"/>
            <w:tcBorders>
              <w:top w:val="single" w:sz="4" w:space="0" w:color="auto"/>
              <w:left w:val="single" w:sz="4" w:space="0" w:color="auto"/>
              <w:bottom w:val="single" w:sz="4" w:space="0" w:color="auto"/>
              <w:right w:val="single" w:sz="4" w:space="0" w:color="auto"/>
            </w:tcBorders>
            <w:vAlign w:val="center"/>
            <w:hideMark/>
          </w:tcPr>
          <w:p w14:paraId="39D2FF89" w14:textId="77777777" w:rsidR="00283672" w:rsidRDefault="00283672">
            <w:pPr>
              <w:jc w:val="center"/>
            </w:pPr>
            <w:r>
              <w:t>2</w:t>
            </w:r>
          </w:p>
        </w:tc>
        <w:tc>
          <w:tcPr>
            <w:tcW w:w="3119" w:type="dxa"/>
            <w:tcBorders>
              <w:top w:val="single" w:sz="4" w:space="0" w:color="auto"/>
              <w:left w:val="single" w:sz="4" w:space="0" w:color="auto"/>
              <w:bottom w:val="single" w:sz="4" w:space="0" w:color="auto"/>
              <w:right w:val="single" w:sz="4" w:space="0" w:color="auto"/>
            </w:tcBorders>
            <w:hideMark/>
          </w:tcPr>
          <w:p w14:paraId="6EA20235" w14:textId="77777777" w:rsidR="00283672" w:rsidRDefault="00283672">
            <w:pPr>
              <w:jc w:val="center"/>
              <w:rPr>
                <w:rFonts w:cs="Helvetica"/>
                <w:color w:val="161616"/>
                <w:shd w:val="clear" w:color="auto" w:fill="FFFFFF"/>
              </w:rPr>
            </w:pPr>
            <w:r>
              <w:t>Austria</w:t>
            </w:r>
          </w:p>
        </w:tc>
        <w:tc>
          <w:tcPr>
            <w:tcW w:w="2835" w:type="dxa"/>
            <w:tcBorders>
              <w:top w:val="single" w:sz="4" w:space="0" w:color="auto"/>
              <w:left w:val="single" w:sz="4" w:space="0" w:color="auto"/>
              <w:bottom w:val="single" w:sz="4" w:space="0" w:color="auto"/>
              <w:right w:val="single" w:sz="4" w:space="0" w:color="auto"/>
            </w:tcBorders>
          </w:tcPr>
          <w:p w14:paraId="583BAA7B" w14:textId="589E111C" w:rsidR="00283672" w:rsidRDefault="00283672">
            <w:pPr>
              <w:jc w:val="center"/>
              <w:rPr>
                <w:rFonts w:cs="Helvetica"/>
                <w:shd w:val="clear" w:color="auto" w:fill="FFFFFF"/>
              </w:rPr>
            </w:pPr>
            <w:r>
              <w:rPr>
                <w:rFonts w:cs="Helvetica"/>
                <w:shd w:val="clear" w:color="auto" w:fill="FFFFFF"/>
              </w:rPr>
              <w:t>Article 24(1)</w:t>
            </w:r>
            <w:r w:rsidR="008E11B9">
              <w:rPr>
                <w:rFonts w:cs="Helvetica"/>
                <w:shd w:val="clear" w:color="auto" w:fill="FFFFFF"/>
              </w:rPr>
              <w:t>, first sentence</w:t>
            </w:r>
          </w:p>
        </w:tc>
      </w:tr>
      <w:tr w:rsidR="00283672" w14:paraId="6FD83689" w14:textId="77777777" w:rsidTr="00283672">
        <w:tc>
          <w:tcPr>
            <w:tcW w:w="3118" w:type="dxa"/>
            <w:tcBorders>
              <w:top w:val="single" w:sz="4" w:space="0" w:color="auto"/>
              <w:left w:val="single" w:sz="4" w:space="0" w:color="auto"/>
              <w:bottom w:val="single" w:sz="4" w:space="0" w:color="auto"/>
              <w:right w:val="single" w:sz="4" w:space="0" w:color="auto"/>
            </w:tcBorders>
            <w:vAlign w:val="center"/>
            <w:hideMark/>
          </w:tcPr>
          <w:p w14:paraId="45FB2C29" w14:textId="77777777" w:rsidR="00283672" w:rsidRDefault="00283672">
            <w:pPr>
              <w:jc w:val="center"/>
              <w:rPr>
                <w:rFonts w:cs="Helvetica"/>
                <w:color w:val="161616"/>
                <w:shd w:val="clear" w:color="auto" w:fill="FFFFFF"/>
              </w:rPr>
            </w:pPr>
            <w:r>
              <w:t>3</w:t>
            </w:r>
          </w:p>
        </w:tc>
        <w:tc>
          <w:tcPr>
            <w:tcW w:w="3119" w:type="dxa"/>
            <w:tcBorders>
              <w:top w:val="single" w:sz="4" w:space="0" w:color="auto"/>
              <w:left w:val="single" w:sz="4" w:space="0" w:color="auto"/>
              <w:bottom w:val="single" w:sz="4" w:space="0" w:color="auto"/>
              <w:right w:val="single" w:sz="4" w:space="0" w:color="auto"/>
            </w:tcBorders>
            <w:hideMark/>
          </w:tcPr>
          <w:p w14:paraId="4FD9EA40" w14:textId="77777777" w:rsidR="00283672" w:rsidRPr="000B7618" w:rsidRDefault="00283672">
            <w:pPr>
              <w:jc w:val="center"/>
              <w:rPr>
                <w:rFonts w:cs="Helvetica"/>
                <w:shd w:val="clear" w:color="auto" w:fill="FFFFFF"/>
              </w:rPr>
            </w:pPr>
            <w:r w:rsidRPr="000B7618">
              <w:t>Belgium</w:t>
            </w:r>
          </w:p>
        </w:tc>
        <w:tc>
          <w:tcPr>
            <w:tcW w:w="2835" w:type="dxa"/>
            <w:tcBorders>
              <w:top w:val="single" w:sz="4" w:space="0" w:color="auto"/>
              <w:left w:val="single" w:sz="4" w:space="0" w:color="auto"/>
              <w:bottom w:val="single" w:sz="4" w:space="0" w:color="auto"/>
              <w:right w:val="single" w:sz="4" w:space="0" w:color="auto"/>
            </w:tcBorders>
          </w:tcPr>
          <w:p w14:paraId="75FC6C6B" w14:textId="738F94D5" w:rsidR="00283672" w:rsidRPr="000B7618" w:rsidRDefault="00283672">
            <w:pPr>
              <w:jc w:val="center"/>
              <w:rPr>
                <w:rFonts w:cs="Helvetica"/>
                <w:shd w:val="clear" w:color="auto" w:fill="FFFFFF"/>
              </w:rPr>
            </w:pPr>
            <w:r w:rsidRPr="000B7618">
              <w:rPr>
                <w:rFonts w:cs="Helvetica"/>
                <w:shd w:val="clear" w:color="auto" w:fill="FFFFFF"/>
              </w:rPr>
              <w:t>Article 24(1)</w:t>
            </w:r>
            <w:r w:rsidR="008E11B9" w:rsidRPr="000B7618">
              <w:rPr>
                <w:rFonts w:cs="Helvetica"/>
                <w:shd w:val="clear" w:color="auto" w:fill="FFFFFF"/>
              </w:rPr>
              <w:t>, first sentence</w:t>
            </w:r>
          </w:p>
        </w:tc>
      </w:tr>
      <w:tr w:rsidR="00283672" w14:paraId="533EDCB8" w14:textId="77777777" w:rsidTr="00283672">
        <w:tc>
          <w:tcPr>
            <w:tcW w:w="3118" w:type="dxa"/>
            <w:tcBorders>
              <w:top w:val="single" w:sz="4" w:space="0" w:color="auto"/>
              <w:left w:val="single" w:sz="4" w:space="0" w:color="auto"/>
              <w:bottom w:val="single" w:sz="4" w:space="0" w:color="auto"/>
              <w:right w:val="single" w:sz="4" w:space="0" w:color="auto"/>
            </w:tcBorders>
            <w:vAlign w:val="center"/>
            <w:hideMark/>
          </w:tcPr>
          <w:p w14:paraId="54B114BD" w14:textId="77777777" w:rsidR="00283672" w:rsidRDefault="00283672">
            <w:pPr>
              <w:jc w:val="center"/>
            </w:pPr>
            <w:r>
              <w:t>4</w:t>
            </w:r>
          </w:p>
        </w:tc>
        <w:tc>
          <w:tcPr>
            <w:tcW w:w="3119" w:type="dxa"/>
            <w:tcBorders>
              <w:top w:val="single" w:sz="4" w:space="0" w:color="auto"/>
              <w:left w:val="single" w:sz="4" w:space="0" w:color="auto"/>
              <w:bottom w:val="single" w:sz="4" w:space="0" w:color="auto"/>
              <w:right w:val="single" w:sz="4" w:space="0" w:color="auto"/>
            </w:tcBorders>
            <w:hideMark/>
          </w:tcPr>
          <w:p w14:paraId="287570F3" w14:textId="77777777" w:rsidR="00283672" w:rsidRPr="000B7618" w:rsidRDefault="00283672">
            <w:pPr>
              <w:jc w:val="center"/>
              <w:rPr>
                <w:rFonts w:cs="Helvetica"/>
                <w:shd w:val="clear" w:color="auto" w:fill="FFFFFF"/>
              </w:rPr>
            </w:pPr>
            <w:r w:rsidRPr="000B7618">
              <w:t>Canada</w:t>
            </w:r>
          </w:p>
        </w:tc>
        <w:tc>
          <w:tcPr>
            <w:tcW w:w="2835" w:type="dxa"/>
            <w:tcBorders>
              <w:top w:val="single" w:sz="4" w:space="0" w:color="auto"/>
              <w:left w:val="single" w:sz="4" w:space="0" w:color="auto"/>
              <w:bottom w:val="single" w:sz="4" w:space="0" w:color="auto"/>
              <w:right w:val="single" w:sz="4" w:space="0" w:color="auto"/>
            </w:tcBorders>
          </w:tcPr>
          <w:p w14:paraId="3C7AEF65" w14:textId="495B2BE9" w:rsidR="00283672" w:rsidRPr="000B7618" w:rsidRDefault="00283672">
            <w:pPr>
              <w:jc w:val="center"/>
              <w:rPr>
                <w:rFonts w:cs="Helvetica"/>
                <w:shd w:val="clear" w:color="auto" w:fill="FFFFFF"/>
              </w:rPr>
            </w:pPr>
            <w:r w:rsidRPr="000B7618">
              <w:rPr>
                <w:rFonts w:cs="Helvetica"/>
                <w:shd w:val="clear" w:color="auto" w:fill="FFFFFF"/>
              </w:rPr>
              <w:t>Article 23(1)</w:t>
            </w:r>
            <w:r w:rsidR="008E11B9" w:rsidRPr="000B7618">
              <w:rPr>
                <w:rFonts w:cs="Helvetica"/>
                <w:shd w:val="clear" w:color="auto" w:fill="FFFFFF"/>
              </w:rPr>
              <w:t>, first sentence</w:t>
            </w:r>
          </w:p>
        </w:tc>
      </w:tr>
      <w:tr w:rsidR="00283672" w14:paraId="5FAF85AC" w14:textId="77777777" w:rsidTr="00283672">
        <w:tc>
          <w:tcPr>
            <w:tcW w:w="3118" w:type="dxa"/>
            <w:tcBorders>
              <w:top w:val="single" w:sz="4" w:space="0" w:color="auto"/>
              <w:left w:val="single" w:sz="4" w:space="0" w:color="auto"/>
              <w:bottom w:val="single" w:sz="4" w:space="0" w:color="auto"/>
              <w:right w:val="single" w:sz="4" w:space="0" w:color="auto"/>
            </w:tcBorders>
            <w:vAlign w:val="center"/>
            <w:hideMark/>
          </w:tcPr>
          <w:p w14:paraId="2DA64F51" w14:textId="77777777" w:rsidR="00283672" w:rsidRDefault="00283672">
            <w:pPr>
              <w:jc w:val="center"/>
            </w:pPr>
            <w:r>
              <w:t>5</w:t>
            </w:r>
          </w:p>
        </w:tc>
        <w:tc>
          <w:tcPr>
            <w:tcW w:w="3119" w:type="dxa"/>
            <w:tcBorders>
              <w:top w:val="single" w:sz="4" w:space="0" w:color="auto"/>
              <w:left w:val="single" w:sz="4" w:space="0" w:color="auto"/>
              <w:bottom w:val="single" w:sz="4" w:space="0" w:color="auto"/>
              <w:right w:val="single" w:sz="4" w:space="0" w:color="auto"/>
            </w:tcBorders>
            <w:hideMark/>
          </w:tcPr>
          <w:p w14:paraId="603DB369" w14:textId="77777777" w:rsidR="00283672" w:rsidRPr="000B7618" w:rsidRDefault="00283672">
            <w:pPr>
              <w:jc w:val="center"/>
              <w:rPr>
                <w:rFonts w:cs="Helvetica"/>
                <w:shd w:val="clear" w:color="auto" w:fill="FFFFFF"/>
              </w:rPr>
            </w:pPr>
            <w:r w:rsidRPr="000B7618">
              <w:t>Chile</w:t>
            </w:r>
          </w:p>
        </w:tc>
        <w:tc>
          <w:tcPr>
            <w:tcW w:w="2835" w:type="dxa"/>
            <w:tcBorders>
              <w:top w:val="single" w:sz="4" w:space="0" w:color="auto"/>
              <w:left w:val="single" w:sz="4" w:space="0" w:color="auto"/>
              <w:bottom w:val="single" w:sz="4" w:space="0" w:color="auto"/>
              <w:right w:val="single" w:sz="4" w:space="0" w:color="auto"/>
            </w:tcBorders>
          </w:tcPr>
          <w:p w14:paraId="3A18ACF2" w14:textId="10979B89" w:rsidR="00283672" w:rsidRPr="000B7618" w:rsidRDefault="00283672">
            <w:pPr>
              <w:jc w:val="center"/>
              <w:rPr>
                <w:rFonts w:cs="Helvetica"/>
                <w:shd w:val="clear" w:color="auto" w:fill="FFFFFF"/>
              </w:rPr>
            </w:pPr>
            <w:r w:rsidRPr="000B7618">
              <w:rPr>
                <w:rFonts w:cs="Helvetica"/>
                <w:shd w:val="clear" w:color="auto" w:fill="FFFFFF"/>
              </w:rPr>
              <w:t>Article 24(1)</w:t>
            </w:r>
            <w:r w:rsidR="008E11B9" w:rsidRPr="000B7618">
              <w:rPr>
                <w:rFonts w:cs="Helvetica"/>
                <w:shd w:val="clear" w:color="auto" w:fill="FFFFFF"/>
              </w:rPr>
              <w:t>, first sentence</w:t>
            </w:r>
          </w:p>
        </w:tc>
      </w:tr>
      <w:tr w:rsidR="00283672" w14:paraId="25CEE53F" w14:textId="77777777" w:rsidTr="00283672">
        <w:tc>
          <w:tcPr>
            <w:tcW w:w="3118" w:type="dxa"/>
            <w:tcBorders>
              <w:top w:val="single" w:sz="4" w:space="0" w:color="auto"/>
              <w:left w:val="single" w:sz="4" w:space="0" w:color="auto"/>
              <w:bottom w:val="single" w:sz="4" w:space="0" w:color="auto"/>
              <w:right w:val="single" w:sz="4" w:space="0" w:color="auto"/>
            </w:tcBorders>
            <w:vAlign w:val="center"/>
            <w:hideMark/>
          </w:tcPr>
          <w:p w14:paraId="6BA7F571" w14:textId="77777777" w:rsidR="00283672" w:rsidRDefault="00283672">
            <w:pPr>
              <w:jc w:val="center"/>
            </w:pPr>
            <w:r>
              <w:t>6</w:t>
            </w:r>
          </w:p>
        </w:tc>
        <w:tc>
          <w:tcPr>
            <w:tcW w:w="3119" w:type="dxa"/>
            <w:tcBorders>
              <w:top w:val="single" w:sz="4" w:space="0" w:color="auto"/>
              <w:left w:val="single" w:sz="4" w:space="0" w:color="auto"/>
              <w:bottom w:val="single" w:sz="4" w:space="0" w:color="auto"/>
              <w:right w:val="single" w:sz="4" w:space="0" w:color="auto"/>
            </w:tcBorders>
            <w:hideMark/>
          </w:tcPr>
          <w:p w14:paraId="257FE7B7" w14:textId="77777777" w:rsidR="00283672" w:rsidRPr="000B7618" w:rsidRDefault="00283672">
            <w:pPr>
              <w:jc w:val="center"/>
              <w:rPr>
                <w:rFonts w:cs="Helvetica"/>
                <w:shd w:val="clear" w:color="auto" w:fill="FFFFFF"/>
              </w:rPr>
            </w:pPr>
            <w:r w:rsidRPr="000B7618">
              <w:t>Czech Republic</w:t>
            </w:r>
          </w:p>
        </w:tc>
        <w:tc>
          <w:tcPr>
            <w:tcW w:w="2835" w:type="dxa"/>
            <w:tcBorders>
              <w:top w:val="single" w:sz="4" w:space="0" w:color="auto"/>
              <w:left w:val="single" w:sz="4" w:space="0" w:color="auto"/>
              <w:bottom w:val="single" w:sz="4" w:space="0" w:color="auto"/>
              <w:right w:val="single" w:sz="4" w:space="0" w:color="auto"/>
            </w:tcBorders>
          </w:tcPr>
          <w:p w14:paraId="36E90E1B" w14:textId="49347DF8" w:rsidR="00283672" w:rsidRPr="000B7618" w:rsidRDefault="00283672">
            <w:pPr>
              <w:jc w:val="center"/>
              <w:rPr>
                <w:rFonts w:cs="Helvetica"/>
                <w:shd w:val="clear" w:color="auto" w:fill="FFFFFF"/>
              </w:rPr>
            </w:pPr>
            <w:r w:rsidRPr="000B7618">
              <w:rPr>
                <w:rFonts w:cs="Helvetica"/>
                <w:shd w:val="clear" w:color="auto" w:fill="FFFFFF"/>
              </w:rPr>
              <w:t>Article 22(1)</w:t>
            </w:r>
            <w:r w:rsidR="008E11B9" w:rsidRPr="000B7618">
              <w:rPr>
                <w:rFonts w:cs="Helvetica"/>
                <w:shd w:val="clear" w:color="auto" w:fill="FFFFFF"/>
              </w:rPr>
              <w:t>, first sentence</w:t>
            </w:r>
          </w:p>
        </w:tc>
      </w:tr>
      <w:tr w:rsidR="00283672" w14:paraId="5F73FFE4" w14:textId="77777777" w:rsidTr="00283672">
        <w:tc>
          <w:tcPr>
            <w:tcW w:w="3118" w:type="dxa"/>
            <w:tcBorders>
              <w:top w:val="single" w:sz="4" w:space="0" w:color="auto"/>
              <w:left w:val="single" w:sz="4" w:space="0" w:color="auto"/>
              <w:bottom w:val="single" w:sz="4" w:space="0" w:color="auto"/>
              <w:right w:val="single" w:sz="4" w:space="0" w:color="auto"/>
            </w:tcBorders>
            <w:vAlign w:val="center"/>
            <w:hideMark/>
          </w:tcPr>
          <w:p w14:paraId="0D3D67A6" w14:textId="77777777" w:rsidR="00283672" w:rsidRDefault="00283672">
            <w:pPr>
              <w:jc w:val="center"/>
            </w:pPr>
            <w:r>
              <w:t>7</w:t>
            </w:r>
          </w:p>
        </w:tc>
        <w:tc>
          <w:tcPr>
            <w:tcW w:w="3119" w:type="dxa"/>
            <w:tcBorders>
              <w:top w:val="single" w:sz="4" w:space="0" w:color="auto"/>
              <w:left w:val="single" w:sz="4" w:space="0" w:color="auto"/>
              <w:bottom w:val="single" w:sz="4" w:space="0" w:color="auto"/>
              <w:right w:val="single" w:sz="4" w:space="0" w:color="auto"/>
            </w:tcBorders>
            <w:hideMark/>
          </w:tcPr>
          <w:p w14:paraId="07BE02E8" w14:textId="77777777" w:rsidR="00283672" w:rsidRPr="000B7618" w:rsidRDefault="00283672">
            <w:pPr>
              <w:jc w:val="center"/>
              <w:rPr>
                <w:rFonts w:cs="Helvetica"/>
                <w:shd w:val="clear" w:color="auto" w:fill="FFFFFF"/>
              </w:rPr>
            </w:pPr>
            <w:r w:rsidRPr="000B7618">
              <w:t>Denmark</w:t>
            </w:r>
          </w:p>
        </w:tc>
        <w:tc>
          <w:tcPr>
            <w:tcW w:w="2835" w:type="dxa"/>
            <w:tcBorders>
              <w:top w:val="single" w:sz="4" w:space="0" w:color="auto"/>
              <w:left w:val="single" w:sz="4" w:space="0" w:color="auto"/>
              <w:bottom w:val="single" w:sz="4" w:space="0" w:color="auto"/>
              <w:right w:val="single" w:sz="4" w:space="0" w:color="auto"/>
            </w:tcBorders>
          </w:tcPr>
          <w:p w14:paraId="1F822938" w14:textId="07AF71BB" w:rsidR="00283672" w:rsidRPr="000B7618" w:rsidRDefault="00283672">
            <w:pPr>
              <w:jc w:val="center"/>
              <w:rPr>
                <w:rFonts w:cs="Helvetica"/>
                <w:shd w:val="clear" w:color="auto" w:fill="FFFFFF"/>
              </w:rPr>
            </w:pPr>
            <w:r w:rsidRPr="000B7618">
              <w:rPr>
                <w:rFonts w:cs="Helvetica"/>
                <w:shd w:val="clear" w:color="auto" w:fill="FFFFFF"/>
              </w:rPr>
              <w:t>Article 23(1)</w:t>
            </w:r>
            <w:r w:rsidR="008E11B9" w:rsidRPr="000B7618">
              <w:rPr>
                <w:rFonts w:cs="Helvetica"/>
                <w:shd w:val="clear" w:color="auto" w:fill="FFFFFF"/>
              </w:rPr>
              <w:t>, first sentence</w:t>
            </w:r>
          </w:p>
        </w:tc>
      </w:tr>
      <w:tr w:rsidR="00283672" w14:paraId="7BC0C0A8" w14:textId="77777777" w:rsidTr="00283672">
        <w:tc>
          <w:tcPr>
            <w:tcW w:w="3118" w:type="dxa"/>
            <w:tcBorders>
              <w:top w:val="single" w:sz="4" w:space="0" w:color="auto"/>
              <w:left w:val="single" w:sz="4" w:space="0" w:color="auto"/>
              <w:bottom w:val="single" w:sz="4" w:space="0" w:color="auto"/>
              <w:right w:val="single" w:sz="4" w:space="0" w:color="auto"/>
            </w:tcBorders>
            <w:vAlign w:val="center"/>
            <w:hideMark/>
          </w:tcPr>
          <w:p w14:paraId="002CB0AA" w14:textId="77777777" w:rsidR="00283672" w:rsidRDefault="00283672">
            <w:pPr>
              <w:jc w:val="center"/>
            </w:pPr>
            <w:r>
              <w:t>8</w:t>
            </w:r>
          </w:p>
        </w:tc>
        <w:tc>
          <w:tcPr>
            <w:tcW w:w="3119" w:type="dxa"/>
            <w:tcBorders>
              <w:top w:val="single" w:sz="4" w:space="0" w:color="auto"/>
              <w:left w:val="single" w:sz="4" w:space="0" w:color="auto"/>
              <w:bottom w:val="single" w:sz="4" w:space="0" w:color="auto"/>
              <w:right w:val="single" w:sz="4" w:space="0" w:color="auto"/>
            </w:tcBorders>
            <w:hideMark/>
          </w:tcPr>
          <w:p w14:paraId="4D820D46" w14:textId="77777777" w:rsidR="00283672" w:rsidRPr="000B7618" w:rsidRDefault="00283672">
            <w:pPr>
              <w:jc w:val="center"/>
              <w:rPr>
                <w:rFonts w:cs="Helvetica"/>
                <w:shd w:val="clear" w:color="auto" w:fill="FFFFFF"/>
              </w:rPr>
            </w:pPr>
            <w:r w:rsidRPr="000B7618">
              <w:t>Finland</w:t>
            </w:r>
          </w:p>
        </w:tc>
        <w:tc>
          <w:tcPr>
            <w:tcW w:w="2835" w:type="dxa"/>
            <w:tcBorders>
              <w:top w:val="single" w:sz="4" w:space="0" w:color="auto"/>
              <w:left w:val="single" w:sz="4" w:space="0" w:color="auto"/>
              <w:bottom w:val="single" w:sz="4" w:space="0" w:color="auto"/>
              <w:right w:val="single" w:sz="4" w:space="0" w:color="auto"/>
            </w:tcBorders>
          </w:tcPr>
          <w:p w14:paraId="11441405" w14:textId="697C6D9E" w:rsidR="00283672" w:rsidRPr="000B7618" w:rsidRDefault="00283672">
            <w:pPr>
              <w:jc w:val="center"/>
              <w:rPr>
                <w:rFonts w:cs="Helvetica"/>
                <w:shd w:val="clear" w:color="auto" w:fill="FFFFFF"/>
              </w:rPr>
            </w:pPr>
            <w:r w:rsidRPr="000B7618">
              <w:rPr>
                <w:rFonts w:cs="Helvetica"/>
                <w:shd w:val="clear" w:color="auto" w:fill="FFFFFF"/>
              </w:rPr>
              <w:t>Article 24(1)</w:t>
            </w:r>
            <w:r w:rsidR="008E11B9" w:rsidRPr="000B7618">
              <w:rPr>
                <w:rFonts w:cs="Helvetica"/>
                <w:shd w:val="clear" w:color="auto" w:fill="FFFFFF"/>
              </w:rPr>
              <w:t>, first sentence</w:t>
            </w:r>
          </w:p>
        </w:tc>
      </w:tr>
      <w:tr w:rsidR="00283672" w14:paraId="7418B2F1" w14:textId="77777777" w:rsidTr="00283672">
        <w:tc>
          <w:tcPr>
            <w:tcW w:w="3118" w:type="dxa"/>
            <w:tcBorders>
              <w:top w:val="single" w:sz="4" w:space="0" w:color="auto"/>
              <w:left w:val="single" w:sz="4" w:space="0" w:color="auto"/>
              <w:bottom w:val="single" w:sz="4" w:space="0" w:color="auto"/>
              <w:right w:val="single" w:sz="4" w:space="0" w:color="auto"/>
            </w:tcBorders>
            <w:vAlign w:val="center"/>
            <w:hideMark/>
          </w:tcPr>
          <w:p w14:paraId="2CABD9C1" w14:textId="77777777" w:rsidR="00283672" w:rsidRDefault="00283672">
            <w:pPr>
              <w:jc w:val="center"/>
            </w:pPr>
            <w:r>
              <w:t>9</w:t>
            </w:r>
          </w:p>
        </w:tc>
        <w:tc>
          <w:tcPr>
            <w:tcW w:w="3119" w:type="dxa"/>
            <w:tcBorders>
              <w:top w:val="single" w:sz="4" w:space="0" w:color="auto"/>
              <w:left w:val="single" w:sz="4" w:space="0" w:color="auto"/>
              <w:bottom w:val="single" w:sz="4" w:space="0" w:color="auto"/>
              <w:right w:val="single" w:sz="4" w:space="0" w:color="auto"/>
            </w:tcBorders>
            <w:hideMark/>
          </w:tcPr>
          <w:p w14:paraId="57CD8A2B" w14:textId="77777777" w:rsidR="00283672" w:rsidRPr="000B7618" w:rsidRDefault="00283672">
            <w:pPr>
              <w:jc w:val="center"/>
              <w:rPr>
                <w:rFonts w:cs="Helvetica"/>
                <w:shd w:val="clear" w:color="auto" w:fill="FFFFFF"/>
              </w:rPr>
            </w:pPr>
            <w:r w:rsidRPr="000B7618">
              <w:t>French Republic</w:t>
            </w:r>
          </w:p>
        </w:tc>
        <w:tc>
          <w:tcPr>
            <w:tcW w:w="2835" w:type="dxa"/>
            <w:tcBorders>
              <w:top w:val="single" w:sz="4" w:space="0" w:color="auto"/>
              <w:left w:val="single" w:sz="4" w:space="0" w:color="auto"/>
              <w:bottom w:val="single" w:sz="4" w:space="0" w:color="auto"/>
              <w:right w:val="single" w:sz="4" w:space="0" w:color="auto"/>
            </w:tcBorders>
          </w:tcPr>
          <w:p w14:paraId="033A7149" w14:textId="1B43EE1C" w:rsidR="00283672" w:rsidRPr="000B7618" w:rsidRDefault="00283672">
            <w:pPr>
              <w:jc w:val="center"/>
              <w:rPr>
                <w:rFonts w:cs="Helvetica"/>
                <w:shd w:val="clear" w:color="auto" w:fill="FFFFFF"/>
              </w:rPr>
            </w:pPr>
            <w:r w:rsidRPr="000B7618">
              <w:rPr>
                <w:rFonts w:cs="Helvetica"/>
                <w:shd w:val="clear" w:color="auto" w:fill="FFFFFF"/>
              </w:rPr>
              <w:t>Article 24(1)</w:t>
            </w:r>
            <w:r w:rsidR="008E11B9" w:rsidRPr="000B7618">
              <w:rPr>
                <w:rFonts w:cs="Helvetica"/>
                <w:shd w:val="clear" w:color="auto" w:fill="FFFFFF"/>
              </w:rPr>
              <w:t>, first sentence</w:t>
            </w:r>
          </w:p>
        </w:tc>
      </w:tr>
      <w:tr w:rsidR="00283672" w14:paraId="5B96B9F6" w14:textId="77777777" w:rsidTr="00283672">
        <w:tc>
          <w:tcPr>
            <w:tcW w:w="3118" w:type="dxa"/>
            <w:tcBorders>
              <w:top w:val="single" w:sz="4" w:space="0" w:color="auto"/>
              <w:left w:val="single" w:sz="4" w:space="0" w:color="auto"/>
              <w:bottom w:val="single" w:sz="4" w:space="0" w:color="auto"/>
              <w:right w:val="single" w:sz="4" w:space="0" w:color="auto"/>
            </w:tcBorders>
            <w:vAlign w:val="center"/>
            <w:hideMark/>
          </w:tcPr>
          <w:p w14:paraId="7295B4F2" w14:textId="77777777" w:rsidR="00283672" w:rsidRDefault="00283672">
            <w:pPr>
              <w:jc w:val="center"/>
            </w:pPr>
            <w:r>
              <w:t>10</w:t>
            </w:r>
          </w:p>
        </w:tc>
        <w:tc>
          <w:tcPr>
            <w:tcW w:w="3119" w:type="dxa"/>
            <w:tcBorders>
              <w:top w:val="single" w:sz="4" w:space="0" w:color="auto"/>
              <w:left w:val="single" w:sz="4" w:space="0" w:color="auto"/>
              <w:bottom w:val="single" w:sz="4" w:space="0" w:color="auto"/>
              <w:right w:val="single" w:sz="4" w:space="0" w:color="auto"/>
            </w:tcBorders>
            <w:hideMark/>
          </w:tcPr>
          <w:p w14:paraId="744BA02C" w14:textId="77777777" w:rsidR="00283672" w:rsidRPr="000B7618" w:rsidRDefault="00283672">
            <w:pPr>
              <w:jc w:val="center"/>
              <w:rPr>
                <w:rFonts w:cs="Helvetica"/>
                <w:shd w:val="clear" w:color="auto" w:fill="FFFFFF"/>
              </w:rPr>
            </w:pPr>
            <w:r w:rsidRPr="000B7618">
              <w:t>Germany</w:t>
            </w:r>
          </w:p>
        </w:tc>
        <w:tc>
          <w:tcPr>
            <w:tcW w:w="2835" w:type="dxa"/>
            <w:tcBorders>
              <w:top w:val="single" w:sz="4" w:space="0" w:color="auto"/>
              <w:left w:val="single" w:sz="4" w:space="0" w:color="auto"/>
              <w:bottom w:val="single" w:sz="4" w:space="0" w:color="auto"/>
              <w:right w:val="single" w:sz="4" w:space="0" w:color="auto"/>
            </w:tcBorders>
          </w:tcPr>
          <w:p w14:paraId="144CA65B" w14:textId="0892A0A1" w:rsidR="00283672" w:rsidRPr="000B7618" w:rsidRDefault="00283672">
            <w:pPr>
              <w:jc w:val="center"/>
              <w:rPr>
                <w:rFonts w:cs="Helvetica"/>
                <w:shd w:val="clear" w:color="auto" w:fill="FFFFFF"/>
              </w:rPr>
            </w:pPr>
            <w:r w:rsidRPr="000B7618">
              <w:rPr>
                <w:rFonts w:cs="Helvetica"/>
                <w:shd w:val="clear" w:color="auto" w:fill="FFFFFF"/>
              </w:rPr>
              <w:t>Article 24(1)</w:t>
            </w:r>
            <w:r w:rsidR="008E11B9" w:rsidRPr="000B7618">
              <w:rPr>
                <w:rFonts w:cs="Helvetica"/>
                <w:shd w:val="clear" w:color="auto" w:fill="FFFFFF"/>
              </w:rPr>
              <w:t>, first sentence</w:t>
            </w:r>
          </w:p>
        </w:tc>
      </w:tr>
      <w:tr w:rsidR="00283672" w14:paraId="17D45D15" w14:textId="77777777" w:rsidTr="00283672">
        <w:tc>
          <w:tcPr>
            <w:tcW w:w="3118" w:type="dxa"/>
            <w:tcBorders>
              <w:top w:val="single" w:sz="4" w:space="0" w:color="auto"/>
              <w:left w:val="single" w:sz="4" w:space="0" w:color="auto"/>
              <w:bottom w:val="single" w:sz="4" w:space="0" w:color="auto"/>
              <w:right w:val="single" w:sz="4" w:space="0" w:color="auto"/>
            </w:tcBorders>
            <w:vAlign w:val="center"/>
            <w:hideMark/>
          </w:tcPr>
          <w:p w14:paraId="40690874" w14:textId="77777777" w:rsidR="00283672" w:rsidRDefault="00283672">
            <w:pPr>
              <w:jc w:val="center"/>
            </w:pPr>
            <w:r>
              <w:t>11</w:t>
            </w:r>
          </w:p>
        </w:tc>
        <w:tc>
          <w:tcPr>
            <w:tcW w:w="3119" w:type="dxa"/>
            <w:tcBorders>
              <w:top w:val="single" w:sz="4" w:space="0" w:color="auto"/>
              <w:left w:val="single" w:sz="4" w:space="0" w:color="auto"/>
              <w:bottom w:val="single" w:sz="4" w:space="0" w:color="auto"/>
              <w:right w:val="single" w:sz="4" w:space="0" w:color="auto"/>
            </w:tcBorders>
            <w:hideMark/>
          </w:tcPr>
          <w:p w14:paraId="18762E2C" w14:textId="77777777" w:rsidR="00283672" w:rsidRPr="000B7618" w:rsidRDefault="00283672">
            <w:pPr>
              <w:jc w:val="center"/>
              <w:rPr>
                <w:rFonts w:cs="Helvetica"/>
                <w:shd w:val="clear" w:color="auto" w:fill="FFFFFF"/>
              </w:rPr>
            </w:pPr>
            <w:r w:rsidRPr="000B7618">
              <w:t>Hong Kong (China)</w:t>
            </w:r>
          </w:p>
        </w:tc>
        <w:tc>
          <w:tcPr>
            <w:tcW w:w="2835" w:type="dxa"/>
            <w:tcBorders>
              <w:top w:val="single" w:sz="4" w:space="0" w:color="auto"/>
              <w:left w:val="single" w:sz="4" w:space="0" w:color="auto"/>
              <w:bottom w:val="single" w:sz="4" w:space="0" w:color="auto"/>
              <w:right w:val="single" w:sz="4" w:space="0" w:color="auto"/>
            </w:tcBorders>
          </w:tcPr>
          <w:p w14:paraId="08D61445" w14:textId="35A89CA8" w:rsidR="00283672" w:rsidRPr="000B7618" w:rsidRDefault="00283672">
            <w:pPr>
              <w:jc w:val="center"/>
              <w:rPr>
                <w:rFonts w:cs="Helvetica"/>
                <w:shd w:val="clear" w:color="auto" w:fill="FFFFFF"/>
              </w:rPr>
            </w:pPr>
            <w:r w:rsidRPr="000B7618">
              <w:rPr>
                <w:rFonts w:cs="Helvetica"/>
                <w:shd w:val="clear" w:color="auto" w:fill="FFFFFF"/>
              </w:rPr>
              <w:t>Article 23(1)</w:t>
            </w:r>
            <w:r w:rsidR="008E11B9" w:rsidRPr="000B7618">
              <w:rPr>
                <w:rFonts w:cs="Helvetica"/>
                <w:shd w:val="clear" w:color="auto" w:fill="FFFFFF"/>
              </w:rPr>
              <w:t>, first sentence</w:t>
            </w:r>
          </w:p>
        </w:tc>
      </w:tr>
      <w:tr w:rsidR="00283672" w14:paraId="250590C4" w14:textId="77777777" w:rsidTr="00283672">
        <w:tc>
          <w:tcPr>
            <w:tcW w:w="3118" w:type="dxa"/>
            <w:tcBorders>
              <w:top w:val="single" w:sz="4" w:space="0" w:color="auto"/>
              <w:left w:val="single" w:sz="4" w:space="0" w:color="auto"/>
              <w:bottom w:val="single" w:sz="4" w:space="0" w:color="auto"/>
              <w:right w:val="single" w:sz="4" w:space="0" w:color="auto"/>
            </w:tcBorders>
            <w:vAlign w:val="center"/>
            <w:hideMark/>
          </w:tcPr>
          <w:p w14:paraId="4903A314" w14:textId="77777777" w:rsidR="00283672" w:rsidRDefault="00283672">
            <w:pPr>
              <w:jc w:val="center"/>
            </w:pPr>
            <w:r>
              <w:t>12</w:t>
            </w:r>
          </w:p>
        </w:tc>
        <w:tc>
          <w:tcPr>
            <w:tcW w:w="3119" w:type="dxa"/>
            <w:tcBorders>
              <w:top w:val="single" w:sz="4" w:space="0" w:color="auto"/>
              <w:left w:val="single" w:sz="4" w:space="0" w:color="auto"/>
              <w:bottom w:val="single" w:sz="4" w:space="0" w:color="auto"/>
              <w:right w:val="single" w:sz="4" w:space="0" w:color="auto"/>
            </w:tcBorders>
            <w:hideMark/>
          </w:tcPr>
          <w:p w14:paraId="2B9415CD" w14:textId="77777777" w:rsidR="00283672" w:rsidRDefault="00283672">
            <w:pPr>
              <w:jc w:val="center"/>
              <w:rPr>
                <w:rFonts w:cs="Helvetica"/>
                <w:color w:val="161616"/>
                <w:shd w:val="clear" w:color="auto" w:fill="FFFFFF"/>
              </w:rPr>
            </w:pPr>
            <w:r>
              <w:t>India</w:t>
            </w:r>
          </w:p>
        </w:tc>
        <w:tc>
          <w:tcPr>
            <w:tcW w:w="2835" w:type="dxa"/>
            <w:tcBorders>
              <w:top w:val="single" w:sz="4" w:space="0" w:color="auto"/>
              <w:left w:val="single" w:sz="4" w:space="0" w:color="auto"/>
              <w:bottom w:val="single" w:sz="4" w:space="0" w:color="auto"/>
              <w:right w:val="single" w:sz="4" w:space="0" w:color="auto"/>
            </w:tcBorders>
          </w:tcPr>
          <w:p w14:paraId="6B1523A6" w14:textId="4EF3BA07" w:rsidR="00283672" w:rsidRDefault="00283672">
            <w:pPr>
              <w:jc w:val="center"/>
              <w:rPr>
                <w:rFonts w:cs="Helvetica"/>
                <w:shd w:val="clear" w:color="auto" w:fill="FFFFFF"/>
              </w:rPr>
            </w:pPr>
            <w:r>
              <w:rPr>
                <w:rFonts w:cs="Helvetica"/>
                <w:shd w:val="clear" w:color="auto" w:fill="FFFFFF"/>
              </w:rPr>
              <w:t>Article 25(1)</w:t>
            </w:r>
            <w:r w:rsidR="008E11B9">
              <w:rPr>
                <w:rFonts w:cs="Helvetica"/>
                <w:shd w:val="clear" w:color="auto" w:fill="FFFFFF"/>
              </w:rPr>
              <w:t>, first sentence</w:t>
            </w:r>
          </w:p>
        </w:tc>
      </w:tr>
      <w:tr w:rsidR="00283672" w14:paraId="29DAE6D3" w14:textId="77777777" w:rsidTr="00283672">
        <w:tc>
          <w:tcPr>
            <w:tcW w:w="3118" w:type="dxa"/>
            <w:tcBorders>
              <w:top w:val="single" w:sz="4" w:space="0" w:color="auto"/>
              <w:left w:val="single" w:sz="4" w:space="0" w:color="auto"/>
              <w:bottom w:val="single" w:sz="4" w:space="0" w:color="auto"/>
              <w:right w:val="single" w:sz="4" w:space="0" w:color="auto"/>
            </w:tcBorders>
            <w:vAlign w:val="center"/>
            <w:hideMark/>
          </w:tcPr>
          <w:p w14:paraId="618F739C" w14:textId="77777777" w:rsidR="00283672" w:rsidRDefault="00283672">
            <w:pPr>
              <w:jc w:val="center"/>
            </w:pPr>
            <w:r>
              <w:t>13</w:t>
            </w:r>
          </w:p>
        </w:tc>
        <w:tc>
          <w:tcPr>
            <w:tcW w:w="3119" w:type="dxa"/>
            <w:tcBorders>
              <w:top w:val="single" w:sz="4" w:space="0" w:color="auto"/>
              <w:left w:val="single" w:sz="4" w:space="0" w:color="auto"/>
              <w:bottom w:val="single" w:sz="4" w:space="0" w:color="auto"/>
              <w:right w:val="single" w:sz="4" w:space="0" w:color="auto"/>
            </w:tcBorders>
            <w:hideMark/>
          </w:tcPr>
          <w:p w14:paraId="575321A7" w14:textId="77777777" w:rsidR="00283672" w:rsidRDefault="00283672">
            <w:pPr>
              <w:jc w:val="center"/>
              <w:rPr>
                <w:rFonts w:cs="Helvetica"/>
                <w:color w:val="161616"/>
                <w:shd w:val="clear" w:color="auto" w:fill="FFFFFF"/>
              </w:rPr>
            </w:pPr>
            <w:r>
              <w:t>Indonesia</w:t>
            </w:r>
          </w:p>
        </w:tc>
        <w:tc>
          <w:tcPr>
            <w:tcW w:w="2835" w:type="dxa"/>
            <w:tcBorders>
              <w:top w:val="single" w:sz="4" w:space="0" w:color="auto"/>
              <w:left w:val="single" w:sz="4" w:space="0" w:color="auto"/>
              <w:bottom w:val="single" w:sz="4" w:space="0" w:color="auto"/>
              <w:right w:val="single" w:sz="4" w:space="0" w:color="auto"/>
            </w:tcBorders>
          </w:tcPr>
          <w:p w14:paraId="2B3EF8C8" w14:textId="56FC1EE2" w:rsidR="00283672" w:rsidRDefault="00283672">
            <w:pPr>
              <w:jc w:val="center"/>
              <w:rPr>
                <w:rFonts w:cs="Helvetica"/>
                <w:shd w:val="clear" w:color="auto" w:fill="FFFFFF"/>
              </w:rPr>
            </w:pPr>
            <w:r>
              <w:rPr>
                <w:rFonts w:cs="Helvetica"/>
                <w:shd w:val="clear" w:color="auto" w:fill="FFFFFF"/>
              </w:rPr>
              <w:t>Article 24(1)</w:t>
            </w:r>
            <w:r w:rsidR="008E11B9">
              <w:rPr>
                <w:rFonts w:cs="Helvetica"/>
                <w:shd w:val="clear" w:color="auto" w:fill="FFFFFF"/>
              </w:rPr>
              <w:t>, first sentence</w:t>
            </w:r>
          </w:p>
        </w:tc>
      </w:tr>
      <w:tr w:rsidR="00283672" w14:paraId="12FDA04E" w14:textId="77777777" w:rsidTr="00283672">
        <w:tc>
          <w:tcPr>
            <w:tcW w:w="3118" w:type="dxa"/>
            <w:tcBorders>
              <w:top w:val="single" w:sz="4" w:space="0" w:color="auto"/>
              <w:left w:val="single" w:sz="4" w:space="0" w:color="auto"/>
              <w:bottom w:val="single" w:sz="4" w:space="0" w:color="auto"/>
              <w:right w:val="single" w:sz="4" w:space="0" w:color="auto"/>
            </w:tcBorders>
            <w:vAlign w:val="center"/>
            <w:hideMark/>
          </w:tcPr>
          <w:p w14:paraId="4DD60225" w14:textId="77777777" w:rsidR="00283672" w:rsidRDefault="00283672">
            <w:pPr>
              <w:jc w:val="center"/>
            </w:pPr>
            <w:r>
              <w:t>14</w:t>
            </w:r>
          </w:p>
        </w:tc>
        <w:tc>
          <w:tcPr>
            <w:tcW w:w="3119" w:type="dxa"/>
            <w:tcBorders>
              <w:top w:val="single" w:sz="4" w:space="0" w:color="auto"/>
              <w:left w:val="single" w:sz="4" w:space="0" w:color="auto"/>
              <w:bottom w:val="single" w:sz="4" w:space="0" w:color="auto"/>
              <w:right w:val="single" w:sz="4" w:space="0" w:color="auto"/>
            </w:tcBorders>
            <w:hideMark/>
          </w:tcPr>
          <w:p w14:paraId="261D28F3" w14:textId="77777777" w:rsidR="00283672" w:rsidRDefault="00283672">
            <w:pPr>
              <w:jc w:val="center"/>
              <w:rPr>
                <w:rFonts w:cs="Helvetica"/>
                <w:color w:val="161616"/>
                <w:shd w:val="clear" w:color="auto" w:fill="FFFFFF"/>
              </w:rPr>
            </w:pPr>
            <w:r>
              <w:t>Ireland</w:t>
            </w:r>
          </w:p>
        </w:tc>
        <w:tc>
          <w:tcPr>
            <w:tcW w:w="2835" w:type="dxa"/>
            <w:tcBorders>
              <w:top w:val="single" w:sz="4" w:space="0" w:color="auto"/>
              <w:left w:val="single" w:sz="4" w:space="0" w:color="auto"/>
              <w:bottom w:val="single" w:sz="4" w:space="0" w:color="auto"/>
              <w:right w:val="single" w:sz="4" w:space="0" w:color="auto"/>
            </w:tcBorders>
          </w:tcPr>
          <w:p w14:paraId="47B8AE25" w14:textId="640CF455" w:rsidR="00283672" w:rsidRDefault="00283672">
            <w:pPr>
              <w:jc w:val="center"/>
              <w:rPr>
                <w:rFonts w:cs="Helvetica"/>
                <w:shd w:val="clear" w:color="auto" w:fill="FFFFFF"/>
              </w:rPr>
            </w:pPr>
            <w:r>
              <w:rPr>
                <w:rFonts w:cs="Helvetica"/>
                <w:shd w:val="clear" w:color="auto" w:fill="FFFFFF"/>
              </w:rPr>
              <w:t>Article 26(1)</w:t>
            </w:r>
            <w:r w:rsidR="008E11B9">
              <w:rPr>
                <w:rFonts w:cs="Helvetica"/>
                <w:shd w:val="clear" w:color="auto" w:fill="FFFFFF"/>
              </w:rPr>
              <w:t>, first sentence</w:t>
            </w:r>
          </w:p>
        </w:tc>
      </w:tr>
      <w:tr w:rsidR="00283672" w14:paraId="33F26A34" w14:textId="77777777" w:rsidTr="00283672">
        <w:tc>
          <w:tcPr>
            <w:tcW w:w="3118" w:type="dxa"/>
            <w:tcBorders>
              <w:top w:val="single" w:sz="4" w:space="0" w:color="auto"/>
              <w:left w:val="single" w:sz="4" w:space="0" w:color="auto"/>
              <w:bottom w:val="single" w:sz="4" w:space="0" w:color="auto"/>
              <w:right w:val="single" w:sz="4" w:space="0" w:color="auto"/>
            </w:tcBorders>
            <w:vAlign w:val="center"/>
            <w:hideMark/>
          </w:tcPr>
          <w:p w14:paraId="26FB822A" w14:textId="77777777" w:rsidR="00283672" w:rsidRDefault="00283672">
            <w:pPr>
              <w:jc w:val="center"/>
            </w:pPr>
            <w:r>
              <w:t>15</w:t>
            </w:r>
          </w:p>
        </w:tc>
        <w:tc>
          <w:tcPr>
            <w:tcW w:w="3119" w:type="dxa"/>
            <w:tcBorders>
              <w:top w:val="single" w:sz="4" w:space="0" w:color="auto"/>
              <w:left w:val="single" w:sz="4" w:space="0" w:color="auto"/>
              <w:bottom w:val="single" w:sz="4" w:space="0" w:color="auto"/>
              <w:right w:val="single" w:sz="4" w:space="0" w:color="auto"/>
            </w:tcBorders>
            <w:hideMark/>
          </w:tcPr>
          <w:p w14:paraId="19BD5715" w14:textId="77777777" w:rsidR="00283672" w:rsidRDefault="00283672">
            <w:pPr>
              <w:jc w:val="center"/>
              <w:rPr>
                <w:rFonts w:cs="Helvetica"/>
                <w:color w:val="161616"/>
                <w:shd w:val="clear" w:color="auto" w:fill="FFFFFF"/>
              </w:rPr>
            </w:pPr>
            <w:r>
              <w:t>Italy</w:t>
            </w:r>
          </w:p>
        </w:tc>
        <w:tc>
          <w:tcPr>
            <w:tcW w:w="2835" w:type="dxa"/>
            <w:tcBorders>
              <w:top w:val="single" w:sz="4" w:space="0" w:color="auto"/>
              <w:left w:val="single" w:sz="4" w:space="0" w:color="auto"/>
              <w:bottom w:val="single" w:sz="4" w:space="0" w:color="auto"/>
              <w:right w:val="single" w:sz="4" w:space="0" w:color="auto"/>
            </w:tcBorders>
          </w:tcPr>
          <w:p w14:paraId="0FC28198" w14:textId="5DAED8C3" w:rsidR="00283672" w:rsidRDefault="00283672">
            <w:pPr>
              <w:jc w:val="center"/>
              <w:rPr>
                <w:rFonts w:cs="Helvetica"/>
                <w:shd w:val="clear" w:color="auto" w:fill="FFFFFF"/>
              </w:rPr>
            </w:pPr>
            <w:r>
              <w:rPr>
                <w:rFonts w:cs="Helvetica"/>
                <w:shd w:val="clear" w:color="auto" w:fill="FFFFFF"/>
              </w:rPr>
              <w:t>Article 24(1)</w:t>
            </w:r>
            <w:r w:rsidR="008E11B9">
              <w:rPr>
                <w:rFonts w:cs="Helvetica"/>
                <w:shd w:val="clear" w:color="auto" w:fill="FFFFFF"/>
              </w:rPr>
              <w:t>, first sentence</w:t>
            </w:r>
          </w:p>
        </w:tc>
      </w:tr>
      <w:tr w:rsidR="00283672" w14:paraId="6EE65128" w14:textId="77777777" w:rsidTr="00283672">
        <w:tc>
          <w:tcPr>
            <w:tcW w:w="3118" w:type="dxa"/>
            <w:tcBorders>
              <w:top w:val="single" w:sz="4" w:space="0" w:color="auto"/>
              <w:left w:val="single" w:sz="4" w:space="0" w:color="auto"/>
              <w:bottom w:val="single" w:sz="4" w:space="0" w:color="auto"/>
              <w:right w:val="single" w:sz="4" w:space="0" w:color="auto"/>
            </w:tcBorders>
            <w:vAlign w:val="center"/>
            <w:hideMark/>
          </w:tcPr>
          <w:p w14:paraId="75E11964" w14:textId="77777777" w:rsidR="00283672" w:rsidRDefault="00283672">
            <w:pPr>
              <w:jc w:val="center"/>
            </w:pPr>
            <w:r>
              <w:t>16</w:t>
            </w:r>
          </w:p>
        </w:tc>
        <w:tc>
          <w:tcPr>
            <w:tcW w:w="3119" w:type="dxa"/>
            <w:tcBorders>
              <w:top w:val="single" w:sz="4" w:space="0" w:color="auto"/>
              <w:left w:val="single" w:sz="4" w:space="0" w:color="auto"/>
              <w:bottom w:val="single" w:sz="4" w:space="0" w:color="auto"/>
              <w:right w:val="single" w:sz="4" w:space="0" w:color="auto"/>
            </w:tcBorders>
            <w:hideMark/>
          </w:tcPr>
          <w:p w14:paraId="5797FCA0" w14:textId="77777777" w:rsidR="00283672" w:rsidRDefault="00283672">
            <w:pPr>
              <w:jc w:val="center"/>
              <w:rPr>
                <w:rFonts w:cs="Helvetica"/>
                <w:color w:val="161616"/>
                <w:shd w:val="clear" w:color="auto" w:fill="FFFFFF"/>
              </w:rPr>
            </w:pPr>
            <w:r>
              <w:t>Japan</w:t>
            </w:r>
          </w:p>
        </w:tc>
        <w:tc>
          <w:tcPr>
            <w:tcW w:w="2835" w:type="dxa"/>
            <w:tcBorders>
              <w:top w:val="single" w:sz="4" w:space="0" w:color="auto"/>
              <w:left w:val="single" w:sz="4" w:space="0" w:color="auto"/>
              <w:bottom w:val="single" w:sz="4" w:space="0" w:color="auto"/>
              <w:right w:val="single" w:sz="4" w:space="0" w:color="auto"/>
            </w:tcBorders>
          </w:tcPr>
          <w:p w14:paraId="7CC36428" w14:textId="20CF715B" w:rsidR="00283672" w:rsidRDefault="00283672">
            <w:pPr>
              <w:jc w:val="center"/>
              <w:rPr>
                <w:rFonts w:cs="Helvetica"/>
                <w:shd w:val="clear" w:color="auto" w:fill="FFFFFF"/>
              </w:rPr>
            </w:pPr>
            <w:r>
              <w:rPr>
                <w:rFonts w:cs="Helvetica"/>
                <w:shd w:val="clear" w:color="auto" w:fill="FFFFFF"/>
              </w:rPr>
              <w:t>Article 26(1)</w:t>
            </w:r>
            <w:r w:rsidR="008E11B9">
              <w:rPr>
                <w:rFonts w:cs="Helvetica"/>
                <w:shd w:val="clear" w:color="auto" w:fill="FFFFFF"/>
              </w:rPr>
              <w:t>, first sentence</w:t>
            </w:r>
          </w:p>
        </w:tc>
      </w:tr>
      <w:tr w:rsidR="00283672" w14:paraId="0E3C3D54" w14:textId="77777777" w:rsidTr="00283672">
        <w:tc>
          <w:tcPr>
            <w:tcW w:w="3118" w:type="dxa"/>
            <w:tcBorders>
              <w:top w:val="single" w:sz="4" w:space="0" w:color="auto"/>
              <w:left w:val="single" w:sz="4" w:space="0" w:color="auto"/>
              <w:bottom w:val="single" w:sz="4" w:space="0" w:color="auto"/>
              <w:right w:val="single" w:sz="4" w:space="0" w:color="auto"/>
            </w:tcBorders>
            <w:vAlign w:val="center"/>
            <w:hideMark/>
          </w:tcPr>
          <w:p w14:paraId="14C46AB0" w14:textId="77777777" w:rsidR="00283672" w:rsidRDefault="00283672">
            <w:pPr>
              <w:jc w:val="center"/>
            </w:pPr>
            <w:r>
              <w:t>17</w:t>
            </w:r>
          </w:p>
        </w:tc>
        <w:tc>
          <w:tcPr>
            <w:tcW w:w="3119" w:type="dxa"/>
            <w:tcBorders>
              <w:top w:val="single" w:sz="4" w:space="0" w:color="auto"/>
              <w:left w:val="single" w:sz="4" w:space="0" w:color="auto"/>
              <w:bottom w:val="single" w:sz="4" w:space="0" w:color="auto"/>
              <w:right w:val="single" w:sz="4" w:space="0" w:color="auto"/>
            </w:tcBorders>
            <w:hideMark/>
          </w:tcPr>
          <w:p w14:paraId="4E3D9EDB" w14:textId="77777777" w:rsidR="00283672" w:rsidRDefault="00283672">
            <w:pPr>
              <w:jc w:val="center"/>
              <w:rPr>
                <w:rFonts w:cs="Helvetica"/>
                <w:color w:val="161616"/>
                <w:shd w:val="clear" w:color="auto" w:fill="FFFFFF"/>
              </w:rPr>
            </w:pPr>
            <w:r>
              <w:t>Malaysia</w:t>
            </w:r>
          </w:p>
        </w:tc>
        <w:tc>
          <w:tcPr>
            <w:tcW w:w="2835" w:type="dxa"/>
            <w:tcBorders>
              <w:top w:val="single" w:sz="4" w:space="0" w:color="auto"/>
              <w:left w:val="single" w:sz="4" w:space="0" w:color="auto"/>
              <w:bottom w:val="single" w:sz="4" w:space="0" w:color="auto"/>
              <w:right w:val="single" w:sz="4" w:space="0" w:color="auto"/>
            </w:tcBorders>
          </w:tcPr>
          <w:p w14:paraId="2D0404E3" w14:textId="3B8D55DF" w:rsidR="00283672" w:rsidRDefault="00283672">
            <w:pPr>
              <w:jc w:val="center"/>
              <w:rPr>
                <w:rFonts w:cs="Helvetica"/>
                <w:shd w:val="clear" w:color="auto" w:fill="FFFFFF"/>
              </w:rPr>
            </w:pPr>
            <w:r>
              <w:rPr>
                <w:rFonts w:cs="Helvetica"/>
                <w:shd w:val="clear" w:color="auto" w:fill="FFFFFF"/>
              </w:rPr>
              <w:t>Article 21(1)</w:t>
            </w:r>
            <w:r w:rsidR="008E11B9">
              <w:rPr>
                <w:rFonts w:cs="Helvetica"/>
                <w:shd w:val="clear" w:color="auto" w:fill="FFFFFF"/>
              </w:rPr>
              <w:t>, first sentence</w:t>
            </w:r>
          </w:p>
        </w:tc>
      </w:tr>
      <w:tr w:rsidR="00283672" w14:paraId="05855310" w14:textId="77777777" w:rsidTr="00283672">
        <w:tc>
          <w:tcPr>
            <w:tcW w:w="3118" w:type="dxa"/>
            <w:tcBorders>
              <w:top w:val="single" w:sz="4" w:space="0" w:color="auto"/>
              <w:left w:val="single" w:sz="4" w:space="0" w:color="auto"/>
              <w:bottom w:val="single" w:sz="4" w:space="0" w:color="auto"/>
              <w:right w:val="single" w:sz="4" w:space="0" w:color="auto"/>
            </w:tcBorders>
            <w:vAlign w:val="center"/>
            <w:hideMark/>
          </w:tcPr>
          <w:p w14:paraId="38097038" w14:textId="77777777" w:rsidR="00283672" w:rsidRDefault="00283672">
            <w:pPr>
              <w:jc w:val="center"/>
            </w:pPr>
            <w:r>
              <w:t>18</w:t>
            </w:r>
          </w:p>
        </w:tc>
        <w:tc>
          <w:tcPr>
            <w:tcW w:w="3119" w:type="dxa"/>
            <w:tcBorders>
              <w:top w:val="single" w:sz="4" w:space="0" w:color="auto"/>
              <w:left w:val="single" w:sz="4" w:space="0" w:color="auto"/>
              <w:bottom w:val="single" w:sz="4" w:space="0" w:color="auto"/>
              <w:right w:val="single" w:sz="4" w:space="0" w:color="auto"/>
            </w:tcBorders>
            <w:hideMark/>
          </w:tcPr>
          <w:p w14:paraId="5D22F0BB" w14:textId="77777777" w:rsidR="00283672" w:rsidRDefault="00283672">
            <w:pPr>
              <w:jc w:val="center"/>
              <w:rPr>
                <w:rFonts w:cs="Helvetica"/>
                <w:color w:val="161616"/>
                <w:shd w:val="clear" w:color="auto" w:fill="FFFFFF"/>
              </w:rPr>
            </w:pPr>
            <w:r>
              <w:t>Mexico</w:t>
            </w:r>
          </w:p>
        </w:tc>
        <w:tc>
          <w:tcPr>
            <w:tcW w:w="2835" w:type="dxa"/>
            <w:tcBorders>
              <w:top w:val="single" w:sz="4" w:space="0" w:color="auto"/>
              <w:left w:val="single" w:sz="4" w:space="0" w:color="auto"/>
              <w:bottom w:val="single" w:sz="4" w:space="0" w:color="auto"/>
              <w:right w:val="single" w:sz="4" w:space="0" w:color="auto"/>
            </w:tcBorders>
          </w:tcPr>
          <w:p w14:paraId="207A0E5A" w14:textId="3159B9A1" w:rsidR="00283672" w:rsidRDefault="00283672">
            <w:pPr>
              <w:jc w:val="center"/>
              <w:rPr>
                <w:rFonts w:cs="Helvetica"/>
                <w:shd w:val="clear" w:color="auto" w:fill="FFFFFF"/>
              </w:rPr>
            </w:pPr>
            <w:r>
              <w:rPr>
                <w:rFonts w:cs="Helvetica"/>
                <w:shd w:val="clear" w:color="auto" w:fill="FFFFFF"/>
              </w:rPr>
              <w:t>Article 23(1)</w:t>
            </w:r>
            <w:r w:rsidR="008E11B9">
              <w:rPr>
                <w:rFonts w:cs="Helvetica"/>
                <w:shd w:val="clear" w:color="auto" w:fill="FFFFFF"/>
              </w:rPr>
              <w:t>, first sentence</w:t>
            </w:r>
          </w:p>
        </w:tc>
      </w:tr>
      <w:tr w:rsidR="00283672" w14:paraId="30EF0017" w14:textId="77777777" w:rsidTr="00283672">
        <w:tc>
          <w:tcPr>
            <w:tcW w:w="3118" w:type="dxa"/>
            <w:tcBorders>
              <w:top w:val="single" w:sz="4" w:space="0" w:color="auto"/>
              <w:left w:val="single" w:sz="4" w:space="0" w:color="auto"/>
              <w:bottom w:val="single" w:sz="4" w:space="0" w:color="auto"/>
              <w:right w:val="single" w:sz="4" w:space="0" w:color="auto"/>
            </w:tcBorders>
            <w:vAlign w:val="center"/>
            <w:hideMark/>
          </w:tcPr>
          <w:p w14:paraId="66D04169" w14:textId="77777777" w:rsidR="00283672" w:rsidRDefault="00283672">
            <w:pPr>
              <w:jc w:val="center"/>
            </w:pPr>
            <w:r>
              <w:t>19</w:t>
            </w:r>
          </w:p>
        </w:tc>
        <w:tc>
          <w:tcPr>
            <w:tcW w:w="3119" w:type="dxa"/>
            <w:tcBorders>
              <w:top w:val="single" w:sz="4" w:space="0" w:color="auto"/>
              <w:left w:val="single" w:sz="4" w:space="0" w:color="auto"/>
              <w:bottom w:val="single" w:sz="4" w:space="0" w:color="auto"/>
              <w:right w:val="single" w:sz="4" w:space="0" w:color="auto"/>
            </w:tcBorders>
            <w:hideMark/>
          </w:tcPr>
          <w:p w14:paraId="5E6A469D" w14:textId="77777777" w:rsidR="00283672" w:rsidRDefault="00283672">
            <w:pPr>
              <w:jc w:val="center"/>
              <w:rPr>
                <w:rFonts w:cs="Helvetica"/>
                <w:color w:val="161616"/>
                <w:shd w:val="clear" w:color="auto" w:fill="FFFFFF"/>
              </w:rPr>
            </w:pPr>
            <w:r>
              <w:t>Netherlands</w:t>
            </w:r>
          </w:p>
        </w:tc>
        <w:tc>
          <w:tcPr>
            <w:tcW w:w="2835" w:type="dxa"/>
            <w:tcBorders>
              <w:top w:val="single" w:sz="4" w:space="0" w:color="auto"/>
              <w:left w:val="single" w:sz="4" w:space="0" w:color="auto"/>
              <w:bottom w:val="single" w:sz="4" w:space="0" w:color="auto"/>
              <w:right w:val="single" w:sz="4" w:space="0" w:color="auto"/>
            </w:tcBorders>
          </w:tcPr>
          <w:p w14:paraId="2E23DD56" w14:textId="28181B78" w:rsidR="00283672" w:rsidRDefault="00283672">
            <w:pPr>
              <w:jc w:val="center"/>
              <w:rPr>
                <w:rFonts w:cs="Helvetica"/>
                <w:shd w:val="clear" w:color="auto" w:fill="FFFFFF"/>
              </w:rPr>
            </w:pPr>
            <w:r>
              <w:rPr>
                <w:rFonts w:cs="Helvetica"/>
                <w:shd w:val="clear" w:color="auto" w:fill="FFFFFF"/>
              </w:rPr>
              <w:t>Article 23(1)</w:t>
            </w:r>
            <w:r w:rsidR="008E11B9">
              <w:rPr>
                <w:rFonts w:cs="Helvetica"/>
                <w:shd w:val="clear" w:color="auto" w:fill="FFFFFF"/>
              </w:rPr>
              <w:t>, first sentence</w:t>
            </w:r>
          </w:p>
        </w:tc>
      </w:tr>
      <w:tr w:rsidR="00283672" w14:paraId="71C76B52" w14:textId="77777777" w:rsidTr="00283672">
        <w:tc>
          <w:tcPr>
            <w:tcW w:w="3118" w:type="dxa"/>
            <w:tcBorders>
              <w:top w:val="single" w:sz="4" w:space="0" w:color="auto"/>
              <w:left w:val="single" w:sz="4" w:space="0" w:color="auto"/>
              <w:bottom w:val="single" w:sz="4" w:space="0" w:color="auto"/>
              <w:right w:val="single" w:sz="4" w:space="0" w:color="auto"/>
            </w:tcBorders>
            <w:vAlign w:val="center"/>
            <w:hideMark/>
          </w:tcPr>
          <w:p w14:paraId="5BE32FA5" w14:textId="77777777" w:rsidR="00283672" w:rsidRDefault="00283672">
            <w:pPr>
              <w:jc w:val="center"/>
            </w:pPr>
            <w:r>
              <w:t>20</w:t>
            </w:r>
          </w:p>
        </w:tc>
        <w:tc>
          <w:tcPr>
            <w:tcW w:w="3119" w:type="dxa"/>
            <w:tcBorders>
              <w:top w:val="single" w:sz="4" w:space="0" w:color="auto"/>
              <w:left w:val="single" w:sz="4" w:space="0" w:color="auto"/>
              <w:bottom w:val="single" w:sz="4" w:space="0" w:color="auto"/>
              <w:right w:val="single" w:sz="4" w:space="0" w:color="auto"/>
            </w:tcBorders>
            <w:hideMark/>
          </w:tcPr>
          <w:p w14:paraId="35A7BD1C" w14:textId="77777777" w:rsidR="00283672" w:rsidRDefault="00283672">
            <w:pPr>
              <w:jc w:val="center"/>
              <w:rPr>
                <w:rFonts w:cs="Helvetica"/>
                <w:color w:val="161616"/>
                <w:shd w:val="clear" w:color="auto" w:fill="FFFFFF"/>
              </w:rPr>
            </w:pPr>
            <w:r>
              <w:t>Norway</w:t>
            </w:r>
          </w:p>
        </w:tc>
        <w:tc>
          <w:tcPr>
            <w:tcW w:w="2835" w:type="dxa"/>
            <w:tcBorders>
              <w:top w:val="single" w:sz="4" w:space="0" w:color="auto"/>
              <w:left w:val="single" w:sz="4" w:space="0" w:color="auto"/>
              <w:bottom w:val="single" w:sz="4" w:space="0" w:color="auto"/>
              <w:right w:val="single" w:sz="4" w:space="0" w:color="auto"/>
            </w:tcBorders>
          </w:tcPr>
          <w:p w14:paraId="7F0EB1C9" w14:textId="619C2DFE" w:rsidR="00283672" w:rsidRDefault="00283672">
            <w:pPr>
              <w:jc w:val="center"/>
              <w:rPr>
                <w:rFonts w:cs="Helvetica"/>
                <w:shd w:val="clear" w:color="auto" w:fill="FFFFFF"/>
              </w:rPr>
            </w:pPr>
            <w:r>
              <w:rPr>
                <w:rFonts w:cs="Helvetica"/>
                <w:shd w:val="clear" w:color="auto" w:fill="FFFFFF"/>
              </w:rPr>
              <w:t>Article 25(1)</w:t>
            </w:r>
            <w:r w:rsidR="008E11B9">
              <w:rPr>
                <w:rFonts w:cs="Helvetica"/>
                <w:shd w:val="clear" w:color="auto" w:fill="FFFFFF"/>
              </w:rPr>
              <w:t>, first sentence</w:t>
            </w:r>
          </w:p>
        </w:tc>
      </w:tr>
      <w:tr w:rsidR="00283672" w14:paraId="5E5739E6" w14:textId="77777777" w:rsidTr="00283672">
        <w:tc>
          <w:tcPr>
            <w:tcW w:w="3118" w:type="dxa"/>
            <w:tcBorders>
              <w:top w:val="single" w:sz="4" w:space="0" w:color="auto"/>
              <w:left w:val="single" w:sz="4" w:space="0" w:color="auto"/>
              <w:bottom w:val="single" w:sz="4" w:space="0" w:color="auto"/>
              <w:right w:val="single" w:sz="4" w:space="0" w:color="auto"/>
            </w:tcBorders>
            <w:vAlign w:val="center"/>
            <w:hideMark/>
          </w:tcPr>
          <w:p w14:paraId="0A6D1A02" w14:textId="77777777" w:rsidR="00283672" w:rsidRDefault="00283672">
            <w:pPr>
              <w:jc w:val="center"/>
            </w:pPr>
            <w:r>
              <w:t>21</w:t>
            </w:r>
          </w:p>
        </w:tc>
        <w:tc>
          <w:tcPr>
            <w:tcW w:w="3119" w:type="dxa"/>
            <w:tcBorders>
              <w:top w:val="single" w:sz="4" w:space="0" w:color="auto"/>
              <w:left w:val="single" w:sz="4" w:space="0" w:color="auto"/>
              <w:bottom w:val="single" w:sz="4" w:space="0" w:color="auto"/>
              <w:right w:val="single" w:sz="4" w:space="0" w:color="auto"/>
            </w:tcBorders>
            <w:hideMark/>
          </w:tcPr>
          <w:p w14:paraId="168B83E3" w14:textId="77777777" w:rsidR="00283672" w:rsidRDefault="00283672">
            <w:pPr>
              <w:jc w:val="center"/>
              <w:rPr>
                <w:rFonts w:cs="Helvetica"/>
                <w:color w:val="161616"/>
                <w:shd w:val="clear" w:color="auto" w:fill="FFFFFF"/>
              </w:rPr>
            </w:pPr>
            <w:r>
              <w:t>Philippines</w:t>
            </w:r>
          </w:p>
        </w:tc>
        <w:tc>
          <w:tcPr>
            <w:tcW w:w="2835" w:type="dxa"/>
            <w:tcBorders>
              <w:top w:val="single" w:sz="4" w:space="0" w:color="auto"/>
              <w:left w:val="single" w:sz="4" w:space="0" w:color="auto"/>
              <w:bottom w:val="single" w:sz="4" w:space="0" w:color="auto"/>
              <w:right w:val="single" w:sz="4" w:space="0" w:color="auto"/>
            </w:tcBorders>
          </w:tcPr>
          <w:p w14:paraId="014F680C" w14:textId="69ABF4D3" w:rsidR="00283672" w:rsidRDefault="00283672">
            <w:pPr>
              <w:jc w:val="center"/>
              <w:rPr>
                <w:rFonts w:cs="Helvetica"/>
                <w:shd w:val="clear" w:color="auto" w:fill="FFFFFF"/>
              </w:rPr>
            </w:pPr>
            <w:r>
              <w:rPr>
                <w:rFonts w:cs="Helvetica"/>
                <w:shd w:val="clear" w:color="auto" w:fill="FFFFFF"/>
              </w:rPr>
              <w:t>Article 24(1)</w:t>
            </w:r>
            <w:r w:rsidR="008E11B9">
              <w:rPr>
                <w:rFonts w:cs="Helvetica"/>
                <w:shd w:val="clear" w:color="auto" w:fill="FFFFFF"/>
              </w:rPr>
              <w:t>, first sentence</w:t>
            </w:r>
          </w:p>
        </w:tc>
      </w:tr>
      <w:tr w:rsidR="00283672" w14:paraId="5075DD1F" w14:textId="77777777" w:rsidTr="00283672">
        <w:tc>
          <w:tcPr>
            <w:tcW w:w="3118" w:type="dxa"/>
            <w:tcBorders>
              <w:top w:val="single" w:sz="4" w:space="0" w:color="auto"/>
              <w:left w:val="single" w:sz="4" w:space="0" w:color="auto"/>
              <w:bottom w:val="single" w:sz="4" w:space="0" w:color="auto"/>
              <w:right w:val="single" w:sz="4" w:space="0" w:color="auto"/>
            </w:tcBorders>
            <w:vAlign w:val="center"/>
            <w:hideMark/>
          </w:tcPr>
          <w:p w14:paraId="53550678" w14:textId="77777777" w:rsidR="00283672" w:rsidRDefault="00283672">
            <w:pPr>
              <w:jc w:val="center"/>
            </w:pPr>
            <w:r>
              <w:t>22</w:t>
            </w:r>
          </w:p>
        </w:tc>
        <w:tc>
          <w:tcPr>
            <w:tcW w:w="3119" w:type="dxa"/>
            <w:tcBorders>
              <w:top w:val="single" w:sz="4" w:space="0" w:color="auto"/>
              <w:left w:val="single" w:sz="4" w:space="0" w:color="auto"/>
              <w:bottom w:val="single" w:sz="4" w:space="0" w:color="auto"/>
              <w:right w:val="single" w:sz="4" w:space="0" w:color="auto"/>
            </w:tcBorders>
            <w:hideMark/>
          </w:tcPr>
          <w:p w14:paraId="7FE60DB2" w14:textId="77777777" w:rsidR="00283672" w:rsidRDefault="00283672">
            <w:pPr>
              <w:jc w:val="center"/>
              <w:rPr>
                <w:rFonts w:cs="Helvetica"/>
                <w:color w:val="161616"/>
                <w:shd w:val="clear" w:color="auto" w:fill="FFFFFF"/>
              </w:rPr>
            </w:pPr>
            <w:r>
              <w:t>Poland</w:t>
            </w:r>
          </w:p>
        </w:tc>
        <w:tc>
          <w:tcPr>
            <w:tcW w:w="2835" w:type="dxa"/>
            <w:tcBorders>
              <w:top w:val="single" w:sz="4" w:space="0" w:color="auto"/>
              <w:left w:val="single" w:sz="4" w:space="0" w:color="auto"/>
              <w:bottom w:val="single" w:sz="4" w:space="0" w:color="auto"/>
              <w:right w:val="single" w:sz="4" w:space="0" w:color="auto"/>
            </w:tcBorders>
          </w:tcPr>
          <w:p w14:paraId="37A85947" w14:textId="545CA118" w:rsidR="00283672" w:rsidRDefault="00283672">
            <w:pPr>
              <w:jc w:val="center"/>
              <w:rPr>
                <w:rFonts w:cs="Helvetica"/>
                <w:shd w:val="clear" w:color="auto" w:fill="FFFFFF"/>
              </w:rPr>
            </w:pPr>
            <w:r>
              <w:rPr>
                <w:rFonts w:cs="Helvetica"/>
                <w:shd w:val="clear" w:color="auto" w:fill="FFFFFF"/>
              </w:rPr>
              <w:t>Article 2</w:t>
            </w:r>
            <w:r w:rsidR="00BB4531">
              <w:rPr>
                <w:rFonts w:cs="Helvetica"/>
                <w:shd w:val="clear" w:color="auto" w:fill="FFFFFF"/>
              </w:rPr>
              <w:t>3(1)</w:t>
            </w:r>
            <w:r w:rsidR="008E11B9">
              <w:rPr>
                <w:rFonts w:cs="Helvetica"/>
                <w:shd w:val="clear" w:color="auto" w:fill="FFFFFF"/>
              </w:rPr>
              <w:t>, first sentence</w:t>
            </w:r>
          </w:p>
        </w:tc>
      </w:tr>
      <w:tr w:rsidR="00283672" w14:paraId="2D7A3A9E" w14:textId="77777777" w:rsidTr="00283672">
        <w:tc>
          <w:tcPr>
            <w:tcW w:w="3118" w:type="dxa"/>
            <w:tcBorders>
              <w:top w:val="single" w:sz="4" w:space="0" w:color="auto"/>
              <w:left w:val="single" w:sz="4" w:space="0" w:color="auto"/>
              <w:bottom w:val="single" w:sz="4" w:space="0" w:color="auto"/>
              <w:right w:val="single" w:sz="4" w:space="0" w:color="auto"/>
            </w:tcBorders>
            <w:vAlign w:val="center"/>
            <w:hideMark/>
          </w:tcPr>
          <w:p w14:paraId="54B0D06B" w14:textId="77777777" w:rsidR="00283672" w:rsidRDefault="00283672">
            <w:pPr>
              <w:jc w:val="center"/>
            </w:pPr>
            <w:r>
              <w:t>23</w:t>
            </w:r>
          </w:p>
        </w:tc>
        <w:tc>
          <w:tcPr>
            <w:tcW w:w="3119" w:type="dxa"/>
            <w:tcBorders>
              <w:top w:val="single" w:sz="4" w:space="0" w:color="auto"/>
              <w:left w:val="single" w:sz="4" w:space="0" w:color="auto"/>
              <w:bottom w:val="single" w:sz="4" w:space="0" w:color="auto"/>
              <w:right w:val="single" w:sz="4" w:space="0" w:color="auto"/>
            </w:tcBorders>
            <w:hideMark/>
          </w:tcPr>
          <w:p w14:paraId="1E3870C4" w14:textId="77777777" w:rsidR="00283672" w:rsidRDefault="00283672">
            <w:pPr>
              <w:jc w:val="center"/>
              <w:rPr>
                <w:rFonts w:cs="Helvetica"/>
                <w:color w:val="161616"/>
                <w:shd w:val="clear" w:color="auto" w:fill="FFFFFF"/>
              </w:rPr>
            </w:pPr>
            <w:r>
              <w:t>Russian Federation</w:t>
            </w:r>
          </w:p>
        </w:tc>
        <w:tc>
          <w:tcPr>
            <w:tcW w:w="2835" w:type="dxa"/>
            <w:tcBorders>
              <w:top w:val="single" w:sz="4" w:space="0" w:color="auto"/>
              <w:left w:val="single" w:sz="4" w:space="0" w:color="auto"/>
              <w:bottom w:val="single" w:sz="4" w:space="0" w:color="auto"/>
              <w:right w:val="single" w:sz="4" w:space="0" w:color="auto"/>
            </w:tcBorders>
          </w:tcPr>
          <w:p w14:paraId="764AC526" w14:textId="52FD5E4E" w:rsidR="00283672" w:rsidRDefault="00133E1C">
            <w:pPr>
              <w:jc w:val="center"/>
              <w:rPr>
                <w:rFonts w:cs="Helvetica"/>
                <w:shd w:val="clear" w:color="auto" w:fill="FFFFFF"/>
              </w:rPr>
            </w:pPr>
            <w:r>
              <w:rPr>
                <w:rFonts w:cs="Helvetica"/>
                <w:shd w:val="clear" w:color="auto" w:fill="FFFFFF"/>
              </w:rPr>
              <w:t>Article 24(1)</w:t>
            </w:r>
            <w:r w:rsidR="008E11B9">
              <w:rPr>
                <w:rFonts w:cs="Helvetica"/>
                <w:shd w:val="clear" w:color="auto" w:fill="FFFFFF"/>
              </w:rPr>
              <w:t>, first sentence</w:t>
            </w:r>
          </w:p>
        </w:tc>
      </w:tr>
      <w:tr w:rsidR="00283672" w14:paraId="2048E835" w14:textId="77777777" w:rsidTr="00283672">
        <w:tc>
          <w:tcPr>
            <w:tcW w:w="3118" w:type="dxa"/>
            <w:tcBorders>
              <w:top w:val="single" w:sz="4" w:space="0" w:color="auto"/>
              <w:left w:val="single" w:sz="4" w:space="0" w:color="auto"/>
              <w:bottom w:val="single" w:sz="4" w:space="0" w:color="auto"/>
              <w:right w:val="single" w:sz="4" w:space="0" w:color="auto"/>
            </w:tcBorders>
            <w:vAlign w:val="center"/>
            <w:hideMark/>
          </w:tcPr>
          <w:p w14:paraId="452783F5" w14:textId="77777777" w:rsidR="00283672" w:rsidRDefault="00283672">
            <w:pPr>
              <w:jc w:val="center"/>
            </w:pPr>
            <w:r>
              <w:t>24</w:t>
            </w:r>
          </w:p>
        </w:tc>
        <w:tc>
          <w:tcPr>
            <w:tcW w:w="3119" w:type="dxa"/>
            <w:tcBorders>
              <w:top w:val="single" w:sz="4" w:space="0" w:color="auto"/>
              <w:left w:val="single" w:sz="4" w:space="0" w:color="auto"/>
              <w:bottom w:val="single" w:sz="4" w:space="0" w:color="auto"/>
              <w:right w:val="single" w:sz="4" w:space="0" w:color="auto"/>
            </w:tcBorders>
            <w:hideMark/>
          </w:tcPr>
          <w:p w14:paraId="17FE2F90" w14:textId="77777777" w:rsidR="00283672" w:rsidRDefault="00283672">
            <w:pPr>
              <w:jc w:val="center"/>
              <w:rPr>
                <w:rFonts w:cs="Helvetica"/>
                <w:color w:val="161616"/>
                <w:shd w:val="clear" w:color="auto" w:fill="FFFFFF"/>
              </w:rPr>
            </w:pPr>
            <w:r>
              <w:t>Singapore</w:t>
            </w:r>
          </w:p>
        </w:tc>
        <w:tc>
          <w:tcPr>
            <w:tcW w:w="2835" w:type="dxa"/>
            <w:tcBorders>
              <w:top w:val="single" w:sz="4" w:space="0" w:color="auto"/>
              <w:left w:val="single" w:sz="4" w:space="0" w:color="auto"/>
              <w:bottom w:val="single" w:sz="4" w:space="0" w:color="auto"/>
              <w:right w:val="single" w:sz="4" w:space="0" w:color="auto"/>
            </w:tcBorders>
          </w:tcPr>
          <w:p w14:paraId="0D736DD3" w14:textId="3CC7AE16" w:rsidR="00283672" w:rsidRDefault="00133E1C">
            <w:pPr>
              <w:jc w:val="center"/>
              <w:rPr>
                <w:rFonts w:cs="Helvetica"/>
                <w:shd w:val="clear" w:color="auto" w:fill="FFFFFF"/>
              </w:rPr>
            </w:pPr>
            <w:r>
              <w:rPr>
                <w:rFonts w:cs="Helvetica"/>
                <w:shd w:val="clear" w:color="auto" w:fill="FFFFFF"/>
              </w:rPr>
              <w:t>Article 22(1)</w:t>
            </w:r>
            <w:r w:rsidR="008E11B9">
              <w:rPr>
                <w:rFonts w:cs="Helvetica"/>
                <w:shd w:val="clear" w:color="auto" w:fill="FFFFFF"/>
              </w:rPr>
              <w:t>, first sentence</w:t>
            </w:r>
          </w:p>
        </w:tc>
      </w:tr>
      <w:tr w:rsidR="00283672" w14:paraId="5C95BC3F" w14:textId="77777777" w:rsidTr="00283672">
        <w:tc>
          <w:tcPr>
            <w:tcW w:w="3118" w:type="dxa"/>
            <w:tcBorders>
              <w:top w:val="single" w:sz="4" w:space="0" w:color="auto"/>
              <w:left w:val="single" w:sz="4" w:space="0" w:color="auto"/>
              <w:bottom w:val="single" w:sz="4" w:space="0" w:color="auto"/>
              <w:right w:val="single" w:sz="4" w:space="0" w:color="auto"/>
            </w:tcBorders>
            <w:vAlign w:val="center"/>
            <w:hideMark/>
          </w:tcPr>
          <w:p w14:paraId="280107B5" w14:textId="77777777" w:rsidR="00283672" w:rsidRDefault="00283672">
            <w:pPr>
              <w:jc w:val="center"/>
            </w:pPr>
            <w:r>
              <w:t>25</w:t>
            </w:r>
          </w:p>
        </w:tc>
        <w:tc>
          <w:tcPr>
            <w:tcW w:w="3119" w:type="dxa"/>
            <w:tcBorders>
              <w:top w:val="single" w:sz="4" w:space="0" w:color="auto"/>
              <w:left w:val="single" w:sz="4" w:space="0" w:color="auto"/>
              <w:bottom w:val="single" w:sz="4" w:space="0" w:color="auto"/>
              <w:right w:val="single" w:sz="4" w:space="0" w:color="auto"/>
            </w:tcBorders>
            <w:hideMark/>
          </w:tcPr>
          <w:p w14:paraId="4A91650C" w14:textId="77777777" w:rsidR="00283672" w:rsidRDefault="00283672">
            <w:pPr>
              <w:jc w:val="center"/>
              <w:rPr>
                <w:rFonts w:cs="Helvetica"/>
                <w:color w:val="161616"/>
                <w:shd w:val="clear" w:color="auto" w:fill="FFFFFF"/>
              </w:rPr>
            </w:pPr>
            <w:r>
              <w:t>South Africa</w:t>
            </w:r>
          </w:p>
        </w:tc>
        <w:tc>
          <w:tcPr>
            <w:tcW w:w="2835" w:type="dxa"/>
            <w:tcBorders>
              <w:top w:val="single" w:sz="4" w:space="0" w:color="auto"/>
              <w:left w:val="single" w:sz="4" w:space="0" w:color="auto"/>
              <w:bottom w:val="single" w:sz="4" w:space="0" w:color="auto"/>
              <w:right w:val="single" w:sz="4" w:space="0" w:color="auto"/>
            </w:tcBorders>
          </w:tcPr>
          <w:p w14:paraId="46DE6356" w14:textId="6AF0F53A" w:rsidR="00283672" w:rsidRDefault="00133E1C">
            <w:pPr>
              <w:jc w:val="center"/>
              <w:rPr>
                <w:rFonts w:cs="Helvetica"/>
                <w:shd w:val="clear" w:color="auto" w:fill="FFFFFF"/>
              </w:rPr>
            </w:pPr>
            <w:r>
              <w:rPr>
                <w:rFonts w:cs="Helvetica"/>
                <w:shd w:val="clear" w:color="auto" w:fill="FFFFFF"/>
              </w:rPr>
              <w:t>Article 23(1)</w:t>
            </w:r>
            <w:r w:rsidR="008E11B9">
              <w:rPr>
                <w:rFonts w:cs="Helvetica"/>
                <w:shd w:val="clear" w:color="auto" w:fill="FFFFFF"/>
              </w:rPr>
              <w:t>, first sentence</w:t>
            </w:r>
          </w:p>
        </w:tc>
      </w:tr>
      <w:tr w:rsidR="00283672" w14:paraId="499C7A10" w14:textId="77777777" w:rsidTr="00283672">
        <w:tc>
          <w:tcPr>
            <w:tcW w:w="3118" w:type="dxa"/>
            <w:tcBorders>
              <w:top w:val="single" w:sz="4" w:space="0" w:color="auto"/>
              <w:left w:val="single" w:sz="4" w:space="0" w:color="auto"/>
              <w:bottom w:val="single" w:sz="4" w:space="0" w:color="auto"/>
              <w:right w:val="single" w:sz="4" w:space="0" w:color="auto"/>
            </w:tcBorders>
            <w:vAlign w:val="center"/>
            <w:hideMark/>
          </w:tcPr>
          <w:p w14:paraId="7763AD33" w14:textId="77777777" w:rsidR="00283672" w:rsidRDefault="00283672">
            <w:pPr>
              <w:jc w:val="center"/>
            </w:pPr>
            <w:r>
              <w:t>26</w:t>
            </w:r>
          </w:p>
        </w:tc>
        <w:tc>
          <w:tcPr>
            <w:tcW w:w="3119" w:type="dxa"/>
            <w:tcBorders>
              <w:top w:val="single" w:sz="4" w:space="0" w:color="auto"/>
              <w:left w:val="single" w:sz="4" w:space="0" w:color="auto"/>
              <w:bottom w:val="single" w:sz="4" w:space="0" w:color="auto"/>
              <w:right w:val="single" w:sz="4" w:space="0" w:color="auto"/>
            </w:tcBorders>
            <w:hideMark/>
          </w:tcPr>
          <w:p w14:paraId="45F88872" w14:textId="77777777" w:rsidR="00283672" w:rsidRDefault="00283672">
            <w:pPr>
              <w:jc w:val="center"/>
              <w:rPr>
                <w:rFonts w:cs="Helvetica"/>
                <w:color w:val="161616"/>
                <w:shd w:val="clear" w:color="auto" w:fill="FFFFFF"/>
              </w:rPr>
            </w:pPr>
            <w:r>
              <w:t>Spain</w:t>
            </w:r>
          </w:p>
        </w:tc>
        <w:tc>
          <w:tcPr>
            <w:tcW w:w="2835" w:type="dxa"/>
            <w:tcBorders>
              <w:top w:val="single" w:sz="4" w:space="0" w:color="auto"/>
              <w:left w:val="single" w:sz="4" w:space="0" w:color="auto"/>
              <w:bottom w:val="single" w:sz="4" w:space="0" w:color="auto"/>
              <w:right w:val="single" w:sz="4" w:space="0" w:color="auto"/>
            </w:tcBorders>
          </w:tcPr>
          <w:p w14:paraId="6A974E1C" w14:textId="4D55D952" w:rsidR="00283672" w:rsidRDefault="00133E1C">
            <w:pPr>
              <w:jc w:val="center"/>
              <w:rPr>
                <w:rFonts w:cs="Helvetica"/>
                <w:shd w:val="clear" w:color="auto" w:fill="FFFFFF"/>
              </w:rPr>
            </w:pPr>
            <w:r>
              <w:rPr>
                <w:rFonts w:cs="Helvetica"/>
                <w:shd w:val="clear" w:color="auto" w:fill="FFFFFF"/>
              </w:rPr>
              <w:t>Article 23(1)</w:t>
            </w:r>
            <w:r w:rsidR="008E11B9">
              <w:rPr>
                <w:rFonts w:cs="Helvetica"/>
                <w:shd w:val="clear" w:color="auto" w:fill="FFFFFF"/>
              </w:rPr>
              <w:t>, first sentence</w:t>
            </w:r>
          </w:p>
        </w:tc>
      </w:tr>
      <w:tr w:rsidR="00283672" w14:paraId="7DFD9597" w14:textId="77777777" w:rsidTr="00283672">
        <w:tc>
          <w:tcPr>
            <w:tcW w:w="3118" w:type="dxa"/>
            <w:tcBorders>
              <w:top w:val="single" w:sz="4" w:space="0" w:color="auto"/>
              <w:left w:val="single" w:sz="4" w:space="0" w:color="auto"/>
              <w:bottom w:val="single" w:sz="4" w:space="0" w:color="auto"/>
              <w:right w:val="single" w:sz="4" w:space="0" w:color="auto"/>
            </w:tcBorders>
            <w:vAlign w:val="center"/>
            <w:hideMark/>
          </w:tcPr>
          <w:p w14:paraId="13039540" w14:textId="77777777" w:rsidR="00283672" w:rsidRDefault="00283672">
            <w:pPr>
              <w:jc w:val="center"/>
            </w:pPr>
            <w:r>
              <w:t>27</w:t>
            </w:r>
          </w:p>
        </w:tc>
        <w:tc>
          <w:tcPr>
            <w:tcW w:w="3119" w:type="dxa"/>
            <w:tcBorders>
              <w:top w:val="single" w:sz="4" w:space="0" w:color="auto"/>
              <w:left w:val="single" w:sz="4" w:space="0" w:color="auto"/>
              <w:bottom w:val="single" w:sz="4" w:space="0" w:color="auto"/>
              <w:right w:val="single" w:sz="4" w:space="0" w:color="auto"/>
            </w:tcBorders>
            <w:hideMark/>
          </w:tcPr>
          <w:p w14:paraId="0B817F23" w14:textId="77777777" w:rsidR="00283672" w:rsidRDefault="00283672">
            <w:pPr>
              <w:jc w:val="center"/>
              <w:rPr>
                <w:rFonts w:cs="Helvetica"/>
                <w:color w:val="161616"/>
                <w:shd w:val="clear" w:color="auto" w:fill="FFFFFF"/>
              </w:rPr>
            </w:pPr>
            <w:r>
              <w:t>Sweden</w:t>
            </w:r>
          </w:p>
        </w:tc>
        <w:tc>
          <w:tcPr>
            <w:tcW w:w="2835" w:type="dxa"/>
            <w:tcBorders>
              <w:top w:val="single" w:sz="4" w:space="0" w:color="auto"/>
              <w:left w:val="single" w:sz="4" w:space="0" w:color="auto"/>
              <w:bottom w:val="single" w:sz="4" w:space="0" w:color="auto"/>
              <w:right w:val="single" w:sz="4" w:space="0" w:color="auto"/>
            </w:tcBorders>
          </w:tcPr>
          <w:p w14:paraId="01F70EC0" w14:textId="23B721A3" w:rsidR="00283672" w:rsidRDefault="00133E1C">
            <w:pPr>
              <w:jc w:val="center"/>
              <w:rPr>
                <w:rFonts w:cs="Helvetica"/>
                <w:shd w:val="clear" w:color="auto" w:fill="FFFFFF"/>
              </w:rPr>
            </w:pPr>
            <w:r>
              <w:rPr>
                <w:rFonts w:cs="Helvetica"/>
                <w:shd w:val="clear" w:color="auto" w:fill="FFFFFF"/>
              </w:rPr>
              <w:t>Article 25(1)</w:t>
            </w:r>
            <w:r w:rsidR="008E11B9">
              <w:rPr>
                <w:rFonts w:cs="Helvetica"/>
                <w:shd w:val="clear" w:color="auto" w:fill="FFFFFF"/>
              </w:rPr>
              <w:t>, first sentence</w:t>
            </w:r>
          </w:p>
        </w:tc>
      </w:tr>
      <w:tr w:rsidR="00283672" w14:paraId="670F11D8" w14:textId="77777777" w:rsidTr="00283672">
        <w:tc>
          <w:tcPr>
            <w:tcW w:w="3118" w:type="dxa"/>
            <w:tcBorders>
              <w:top w:val="single" w:sz="4" w:space="0" w:color="auto"/>
              <w:left w:val="single" w:sz="4" w:space="0" w:color="auto"/>
              <w:bottom w:val="single" w:sz="4" w:space="0" w:color="auto"/>
              <w:right w:val="single" w:sz="4" w:space="0" w:color="auto"/>
            </w:tcBorders>
            <w:vAlign w:val="center"/>
            <w:hideMark/>
          </w:tcPr>
          <w:p w14:paraId="0460CAC1" w14:textId="77777777" w:rsidR="00283672" w:rsidRDefault="00283672">
            <w:pPr>
              <w:jc w:val="center"/>
            </w:pPr>
            <w:r>
              <w:t>28</w:t>
            </w:r>
          </w:p>
        </w:tc>
        <w:tc>
          <w:tcPr>
            <w:tcW w:w="3119" w:type="dxa"/>
            <w:tcBorders>
              <w:top w:val="single" w:sz="4" w:space="0" w:color="auto"/>
              <w:left w:val="single" w:sz="4" w:space="0" w:color="auto"/>
              <w:bottom w:val="single" w:sz="4" w:space="0" w:color="auto"/>
              <w:right w:val="single" w:sz="4" w:space="0" w:color="auto"/>
            </w:tcBorders>
            <w:hideMark/>
          </w:tcPr>
          <w:p w14:paraId="104F1320" w14:textId="77777777" w:rsidR="00283672" w:rsidRDefault="00283672">
            <w:pPr>
              <w:jc w:val="center"/>
              <w:rPr>
                <w:rFonts w:cs="Helvetica"/>
                <w:color w:val="161616"/>
                <w:shd w:val="clear" w:color="auto" w:fill="FFFFFF"/>
              </w:rPr>
            </w:pPr>
            <w:r>
              <w:t>Switzerland</w:t>
            </w:r>
          </w:p>
        </w:tc>
        <w:tc>
          <w:tcPr>
            <w:tcW w:w="2835" w:type="dxa"/>
            <w:tcBorders>
              <w:top w:val="single" w:sz="4" w:space="0" w:color="auto"/>
              <w:left w:val="single" w:sz="4" w:space="0" w:color="auto"/>
              <w:bottom w:val="single" w:sz="4" w:space="0" w:color="auto"/>
              <w:right w:val="single" w:sz="4" w:space="0" w:color="auto"/>
            </w:tcBorders>
          </w:tcPr>
          <w:p w14:paraId="449D7144" w14:textId="6B890B56" w:rsidR="00283672" w:rsidRDefault="00133E1C">
            <w:pPr>
              <w:jc w:val="center"/>
              <w:rPr>
                <w:rFonts w:cs="Helvetica"/>
                <w:shd w:val="clear" w:color="auto" w:fill="FFFFFF"/>
              </w:rPr>
            </w:pPr>
            <w:r>
              <w:rPr>
                <w:rFonts w:cs="Helvetica"/>
                <w:shd w:val="clear" w:color="auto" w:fill="FFFFFF"/>
              </w:rPr>
              <w:t>Article 23(1)</w:t>
            </w:r>
            <w:r w:rsidR="008E11B9">
              <w:rPr>
                <w:rFonts w:cs="Helvetica"/>
                <w:shd w:val="clear" w:color="auto" w:fill="FFFFFF"/>
              </w:rPr>
              <w:t>, first sentence</w:t>
            </w:r>
          </w:p>
        </w:tc>
      </w:tr>
      <w:tr w:rsidR="00283672" w14:paraId="1D3F8423" w14:textId="77777777" w:rsidTr="00283672">
        <w:tc>
          <w:tcPr>
            <w:tcW w:w="3118" w:type="dxa"/>
            <w:tcBorders>
              <w:top w:val="single" w:sz="4" w:space="0" w:color="auto"/>
              <w:left w:val="single" w:sz="4" w:space="0" w:color="auto"/>
              <w:bottom w:val="single" w:sz="4" w:space="0" w:color="auto"/>
              <w:right w:val="single" w:sz="4" w:space="0" w:color="auto"/>
            </w:tcBorders>
            <w:vAlign w:val="center"/>
            <w:hideMark/>
          </w:tcPr>
          <w:p w14:paraId="482C8AFF" w14:textId="77777777" w:rsidR="00283672" w:rsidRDefault="00283672">
            <w:pPr>
              <w:jc w:val="center"/>
            </w:pPr>
            <w:r>
              <w:t>29</w:t>
            </w:r>
          </w:p>
        </w:tc>
        <w:tc>
          <w:tcPr>
            <w:tcW w:w="3119" w:type="dxa"/>
            <w:tcBorders>
              <w:top w:val="single" w:sz="4" w:space="0" w:color="auto"/>
              <w:left w:val="single" w:sz="4" w:space="0" w:color="auto"/>
              <w:bottom w:val="single" w:sz="4" w:space="0" w:color="auto"/>
              <w:right w:val="single" w:sz="4" w:space="0" w:color="auto"/>
            </w:tcBorders>
            <w:hideMark/>
          </w:tcPr>
          <w:p w14:paraId="6FDD3851" w14:textId="77777777" w:rsidR="00283672" w:rsidRDefault="00283672">
            <w:pPr>
              <w:jc w:val="center"/>
              <w:rPr>
                <w:rFonts w:cs="Helvetica"/>
                <w:color w:val="161616"/>
                <w:shd w:val="clear" w:color="auto" w:fill="FFFFFF"/>
              </w:rPr>
            </w:pPr>
            <w:r>
              <w:t>Thailand</w:t>
            </w:r>
          </w:p>
        </w:tc>
        <w:tc>
          <w:tcPr>
            <w:tcW w:w="2835" w:type="dxa"/>
            <w:tcBorders>
              <w:top w:val="single" w:sz="4" w:space="0" w:color="auto"/>
              <w:left w:val="single" w:sz="4" w:space="0" w:color="auto"/>
              <w:bottom w:val="single" w:sz="4" w:space="0" w:color="auto"/>
              <w:right w:val="single" w:sz="4" w:space="0" w:color="auto"/>
            </w:tcBorders>
          </w:tcPr>
          <w:p w14:paraId="14C679E8" w14:textId="68105560" w:rsidR="00283672" w:rsidRDefault="00133E1C">
            <w:pPr>
              <w:jc w:val="center"/>
              <w:rPr>
                <w:rFonts w:cs="Helvetica"/>
                <w:shd w:val="clear" w:color="auto" w:fill="FFFFFF"/>
              </w:rPr>
            </w:pPr>
            <w:r>
              <w:rPr>
                <w:rFonts w:cs="Helvetica"/>
                <w:shd w:val="clear" w:color="auto" w:fill="FFFFFF"/>
              </w:rPr>
              <w:t>Article 25(1)</w:t>
            </w:r>
            <w:r w:rsidR="008E11B9">
              <w:rPr>
                <w:rFonts w:cs="Helvetica"/>
                <w:shd w:val="clear" w:color="auto" w:fill="FFFFFF"/>
              </w:rPr>
              <w:t>, first sentence</w:t>
            </w:r>
          </w:p>
        </w:tc>
      </w:tr>
      <w:tr w:rsidR="00283672" w14:paraId="4324A235" w14:textId="77777777" w:rsidTr="00283672">
        <w:tc>
          <w:tcPr>
            <w:tcW w:w="3118" w:type="dxa"/>
            <w:tcBorders>
              <w:top w:val="single" w:sz="4" w:space="0" w:color="auto"/>
              <w:left w:val="single" w:sz="4" w:space="0" w:color="auto"/>
              <w:bottom w:val="single" w:sz="4" w:space="0" w:color="auto"/>
              <w:right w:val="single" w:sz="4" w:space="0" w:color="auto"/>
            </w:tcBorders>
            <w:vAlign w:val="center"/>
            <w:hideMark/>
          </w:tcPr>
          <w:p w14:paraId="28BCF7CD" w14:textId="77777777" w:rsidR="00283672" w:rsidRDefault="00283672">
            <w:pPr>
              <w:jc w:val="center"/>
            </w:pPr>
            <w:r>
              <w:t>30</w:t>
            </w:r>
          </w:p>
        </w:tc>
        <w:tc>
          <w:tcPr>
            <w:tcW w:w="3119" w:type="dxa"/>
            <w:tcBorders>
              <w:top w:val="single" w:sz="4" w:space="0" w:color="auto"/>
              <w:left w:val="single" w:sz="4" w:space="0" w:color="auto"/>
              <w:bottom w:val="single" w:sz="4" w:space="0" w:color="auto"/>
              <w:right w:val="single" w:sz="4" w:space="0" w:color="auto"/>
            </w:tcBorders>
            <w:hideMark/>
          </w:tcPr>
          <w:p w14:paraId="747B3914" w14:textId="77777777" w:rsidR="00283672" w:rsidRDefault="00283672">
            <w:pPr>
              <w:jc w:val="center"/>
              <w:rPr>
                <w:rFonts w:cs="Helvetica"/>
                <w:color w:val="161616"/>
                <w:shd w:val="clear" w:color="auto" w:fill="FFFFFF"/>
              </w:rPr>
            </w:pPr>
            <w:r>
              <w:t>Turkey</w:t>
            </w:r>
          </w:p>
        </w:tc>
        <w:tc>
          <w:tcPr>
            <w:tcW w:w="2835" w:type="dxa"/>
            <w:tcBorders>
              <w:top w:val="single" w:sz="4" w:space="0" w:color="auto"/>
              <w:left w:val="single" w:sz="4" w:space="0" w:color="auto"/>
              <w:bottom w:val="single" w:sz="4" w:space="0" w:color="auto"/>
              <w:right w:val="single" w:sz="4" w:space="0" w:color="auto"/>
            </w:tcBorders>
          </w:tcPr>
          <w:p w14:paraId="3649AAA7" w14:textId="4BF965F3" w:rsidR="00283672" w:rsidRDefault="00133E1C">
            <w:pPr>
              <w:jc w:val="center"/>
              <w:rPr>
                <w:rFonts w:cs="Helvetica"/>
                <w:shd w:val="clear" w:color="auto" w:fill="FFFFFF"/>
              </w:rPr>
            </w:pPr>
            <w:r>
              <w:rPr>
                <w:rFonts w:cs="Helvetica"/>
                <w:shd w:val="clear" w:color="auto" w:fill="FFFFFF"/>
              </w:rPr>
              <w:t>Article 24(1)</w:t>
            </w:r>
            <w:r w:rsidR="008E11B9">
              <w:rPr>
                <w:rFonts w:cs="Helvetica"/>
                <w:shd w:val="clear" w:color="auto" w:fill="FFFFFF"/>
              </w:rPr>
              <w:t>, first sentence</w:t>
            </w:r>
          </w:p>
        </w:tc>
      </w:tr>
      <w:tr w:rsidR="00283672" w14:paraId="555ECB39" w14:textId="77777777" w:rsidTr="00283672">
        <w:tc>
          <w:tcPr>
            <w:tcW w:w="3118" w:type="dxa"/>
            <w:tcBorders>
              <w:top w:val="single" w:sz="4" w:space="0" w:color="auto"/>
              <w:left w:val="single" w:sz="4" w:space="0" w:color="auto"/>
              <w:bottom w:val="single" w:sz="4" w:space="0" w:color="auto"/>
              <w:right w:val="single" w:sz="4" w:space="0" w:color="auto"/>
            </w:tcBorders>
            <w:vAlign w:val="center"/>
            <w:hideMark/>
          </w:tcPr>
          <w:p w14:paraId="6F6FA76A" w14:textId="77777777" w:rsidR="00283672" w:rsidRDefault="00283672">
            <w:pPr>
              <w:jc w:val="center"/>
            </w:pPr>
            <w:r>
              <w:t>31</w:t>
            </w:r>
          </w:p>
        </w:tc>
        <w:tc>
          <w:tcPr>
            <w:tcW w:w="3119" w:type="dxa"/>
            <w:tcBorders>
              <w:top w:val="single" w:sz="4" w:space="0" w:color="auto"/>
              <w:left w:val="single" w:sz="4" w:space="0" w:color="auto"/>
              <w:bottom w:val="single" w:sz="4" w:space="0" w:color="auto"/>
              <w:right w:val="single" w:sz="4" w:space="0" w:color="auto"/>
            </w:tcBorders>
            <w:hideMark/>
          </w:tcPr>
          <w:p w14:paraId="29767762" w14:textId="77777777" w:rsidR="00283672" w:rsidRDefault="00283672">
            <w:pPr>
              <w:jc w:val="center"/>
              <w:rPr>
                <w:rFonts w:cs="Helvetica"/>
                <w:color w:val="161616"/>
                <w:shd w:val="clear" w:color="auto" w:fill="FFFFFF"/>
              </w:rPr>
            </w:pPr>
            <w:r>
              <w:t>United Kingdom</w:t>
            </w:r>
          </w:p>
        </w:tc>
        <w:tc>
          <w:tcPr>
            <w:tcW w:w="2835" w:type="dxa"/>
            <w:tcBorders>
              <w:top w:val="single" w:sz="4" w:space="0" w:color="auto"/>
              <w:left w:val="single" w:sz="4" w:space="0" w:color="auto"/>
              <w:bottom w:val="single" w:sz="4" w:space="0" w:color="auto"/>
              <w:right w:val="single" w:sz="4" w:space="0" w:color="auto"/>
            </w:tcBorders>
          </w:tcPr>
          <w:p w14:paraId="40CEB767" w14:textId="14175362" w:rsidR="00283672" w:rsidRDefault="00133E1C" w:rsidP="000B7618">
            <w:pPr>
              <w:jc w:val="center"/>
              <w:rPr>
                <w:rFonts w:cs="Helvetica"/>
                <w:shd w:val="clear" w:color="auto" w:fill="FFFFFF"/>
              </w:rPr>
            </w:pPr>
            <w:r>
              <w:rPr>
                <w:rFonts w:cs="Helvetica"/>
                <w:shd w:val="clear" w:color="auto" w:fill="FFFFFF"/>
              </w:rPr>
              <w:t>Article 24(1)</w:t>
            </w:r>
          </w:p>
        </w:tc>
      </w:tr>
      <w:tr w:rsidR="00283672" w14:paraId="355753E6" w14:textId="77777777" w:rsidTr="00283672">
        <w:tc>
          <w:tcPr>
            <w:tcW w:w="3118" w:type="dxa"/>
            <w:tcBorders>
              <w:top w:val="single" w:sz="4" w:space="0" w:color="auto"/>
              <w:left w:val="single" w:sz="4" w:space="0" w:color="auto"/>
              <w:bottom w:val="single" w:sz="4" w:space="0" w:color="auto"/>
              <w:right w:val="single" w:sz="4" w:space="0" w:color="auto"/>
            </w:tcBorders>
            <w:vAlign w:val="center"/>
            <w:hideMark/>
          </w:tcPr>
          <w:p w14:paraId="30A73D9F" w14:textId="77777777" w:rsidR="00283672" w:rsidRDefault="00283672">
            <w:pPr>
              <w:jc w:val="center"/>
            </w:pPr>
            <w:r>
              <w:t>32</w:t>
            </w:r>
          </w:p>
        </w:tc>
        <w:tc>
          <w:tcPr>
            <w:tcW w:w="3119" w:type="dxa"/>
            <w:tcBorders>
              <w:top w:val="single" w:sz="4" w:space="0" w:color="auto"/>
              <w:left w:val="single" w:sz="4" w:space="0" w:color="auto"/>
              <w:bottom w:val="single" w:sz="4" w:space="0" w:color="auto"/>
              <w:right w:val="single" w:sz="4" w:space="0" w:color="auto"/>
            </w:tcBorders>
            <w:hideMark/>
          </w:tcPr>
          <w:p w14:paraId="1AF3D687" w14:textId="77777777" w:rsidR="00283672" w:rsidRDefault="00283672">
            <w:pPr>
              <w:jc w:val="center"/>
              <w:rPr>
                <w:rFonts w:cs="Helvetica"/>
                <w:color w:val="161616"/>
                <w:shd w:val="clear" w:color="auto" w:fill="FFFFFF"/>
              </w:rPr>
            </w:pPr>
            <w:r>
              <w:t>Viet Nam</w:t>
            </w:r>
          </w:p>
        </w:tc>
        <w:tc>
          <w:tcPr>
            <w:tcW w:w="2835" w:type="dxa"/>
            <w:tcBorders>
              <w:top w:val="single" w:sz="4" w:space="0" w:color="auto"/>
              <w:left w:val="single" w:sz="4" w:space="0" w:color="auto"/>
              <w:bottom w:val="single" w:sz="4" w:space="0" w:color="auto"/>
              <w:right w:val="single" w:sz="4" w:space="0" w:color="auto"/>
            </w:tcBorders>
          </w:tcPr>
          <w:p w14:paraId="1779C3C0" w14:textId="0E4585F6" w:rsidR="00283672" w:rsidRDefault="00133E1C">
            <w:pPr>
              <w:jc w:val="center"/>
              <w:rPr>
                <w:rFonts w:cs="Helvetica"/>
                <w:shd w:val="clear" w:color="auto" w:fill="FFFFFF"/>
              </w:rPr>
            </w:pPr>
            <w:r>
              <w:rPr>
                <w:rFonts w:cs="Helvetica"/>
                <w:shd w:val="clear" w:color="auto" w:fill="FFFFFF"/>
              </w:rPr>
              <w:t>Article 24(1)</w:t>
            </w:r>
            <w:r w:rsidR="008E11B9">
              <w:rPr>
                <w:rFonts w:cs="Helvetica"/>
                <w:shd w:val="clear" w:color="auto" w:fill="FFFFFF"/>
              </w:rPr>
              <w:t>, first sentence</w:t>
            </w:r>
          </w:p>
        </w:tc>
      </w:tr>
      <w:tr w:rsidR="00283672" w14:paraId="26ED5D22" w14:textId="77777777" w:rsidTr="00283672">
        <w:tc>
          <w:tcPr>
            <w:tcW w:w="3118" w:type="dxa"/>
            <w:tcBorders>
              <w:top w:val="single" w:sz="4" w:space="0" w:color="auto"/>
              <w:left w:val="single" w:sz="4" w:space="0" w:color="auto"/>
              <w:bottom w:val="single" w:sz="4" w:space="0" w:color="auto"/>
              <w:right w:val="single" w:sz="4" w:space="0" w:color="auto"/>
            </w:tcBorders>
            <w:vAlign w:val="center"/>
            <w:hideMark/>
          </w:tcPr>
          <w:p w14:paraId="723A6C67" w14:textId="77777777" w:rsidR="00283672" w:rsidRDefault="00283672">
            <w:pPr>
              <w:jc w:val="center"/>
            </w:pPr>
            <w:r>
              <w:t>33</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65DA10E" w14:textId="77777777" w:rsidR="00283672" w:rsidRDefault="00283672">
            <w:pPr>
              <w:jc w:val="center"/>
              <w:rPr>
                <w:rFonts w:cs="Helvetica"/>
                <w:color w:val="161616"/>
                <w:shd w:val="clear" w:color="auto" w:fill="FFFFFF"/>
              </w:rPr>
            </w:pPr>
            <w:r>
              <w:rPr>
                <w:rFonts w:cs="Helvetica"/>
                <w:color w:val="161616"/>
                <w:shd w:val="clear" w:color="auto" w:fill="FFFFFF"/>
              </w:rPr>
              <w:t>China</w:t>
            </w:r>
          </w:p>
        </w:tc>
        <w:tc>
          <w:tcPr>
            <w:tcW w:w="2835" w:type="dxa"/>
            <w:tcBorders>
              <w:top w:val="single" w:sz="4" w:space="0" w:color="auto"/>
              <w:left w:val="single" w:sz="4" w:space="0" w:color="auto"/>
              <w:bottom w:val="single" w:sz="4" w:space="0" w:color="auto"/>
              <w:right w:val="single" w:sz="4" w:space="0" w:color="auto"/>
            </w:tcBorders>
          </w:tcPr>
          <w:p w14:paraId="10F876AC" w14:textId="45B520C3" w:rsidR="00283672" w:rsidRDefault="00133E1C">
            <w:pPr>
              <w:jc w:val="center"/>
              <w:rPr>
                <w:rFonts w:cs="Helvetica"/>
                <w:shd w:val="clear" w:color="auto" w:fill="FFFFFF"/>
              </w:rPr>
            </w:pPr>
            <w:r>
              <w:rPr>
                <w:rFonts w:cs="Helvetica"/>
                <w:shd w:val="clear" w:color="auto" w:fill="FFFFFF"/>
              </w:rPr>
              <w:t>Article 25(1)</w:t>
            </w:r>
            <w:r w:rsidR="008E11B9">
              <w:rPr>
                <w:rFonts w:cs="Helvetica"/>
                <w:shd w:val="clear" w:color="auto" w:fill="FFFFFF"/>
              </w:rPr>
              <w:t>, first sentence</w:t>
            </w:r>
          </w:p>
        </w:tc>
      </w:tr>
      <w:tr w:rsidR="00E92D9C" w14:paraId="3CC3847C" w14:textId="77777777" w:rsidTr="00283672">
        <w:tc>
          <w:tcPr>
            <w:tcW w:w="3118" w:type="dxa"/>
            <w:tcBorders>
              <w:top w:val="single" w:sz="4" w:space="0" w:color="auto"/>
              <w:left w:val="single" w:sz="4" w:space="0" w:color="auto"/>
              <w:bottom w:val="single" w:sz="4" w:space="0" w:color="auto"/>
              <w:right w:val="single" w:sz="4" w:space="0" w:color="auto"/>
            </w:tcBorders>
            <w:vAlign w:val="center"/>
          </w:tcPr>
          <w:p w14:paraId="751AD004" w14:textId="33BE5C98" w:rsidR="00E92D9C" w:rsidRDefault="00E92D9C">
            <w:pPr>
              <w:jc w:val="center"/>
            </w:pPr>
            <w:r>
              <w:t>34</w:t>
            </w:r>
          </w:p>
        </w:tc>
        <w:tc>
          <w:tcPr>
            <w:tcW w:w="3119" w:type="dxa"/>
            <w:tcBorders>
              <w:top w:val="single" w:sz="4" w:space="0" w:color="auto"/>
              <w:left w:val="single" w:sz="4" w:space="0" w:color="auto"/>
              <w:bottom w:val="single" w:sz="4" w:space="0" w:color="auto"/>
              <w:right w:val="single" w:sz="4" w:space="0" w:color="auto"/>
            </w:tcBorders>
            <w:vAlign w:val="center"/>
          </w:tcPr>
          <w:p w14:paraId="20AB1487" w14:textId="28F2FB00" w:rsidR="00E92D9C" w:rsidRDefault="00E92D9C">
            <w:pPr>
              <w:jc w:val="center"/>
              <w:rPr>
                <w:rFonts w:cs="Helvetica"/>
                <w:color w:val="161616"/>
                <w:shd w:val="clear" w:color="auto" w:fill="FFFFFF"/>
              </w:rPr>
            </w:pPr>
            <w:r>
              <w:rPr>
                <w:rFonts w:cs="Helvetica"/>
                <w:color w:val="161616"/>
                <w:shd w:val="clear" w:color="auto" w:fill="FFFFFF"/>
              </w:rPr>
              <w:t>Republic of Korea</w:t>
            </w:r>
          </w:p>
        </w:tc>
        <w:tc>
          <w:tcPr>
            <w:tcW w:w="2835" w:type="dxa"/>
            <w:tcBorders>
              <w:top w:val="single" w:sz="4" w:space="0" w:color="auto"/>
              <w:left w:val="single" w:sz="4" w:space="0" w:color="auto"/>
              <w:bottom w:val="single" w:sz="4" w:space="0" w:color="auto"/>
              <w:right w:val="single" w:sz="4" w:space="0" w:color="auto"/>
            </w:tcBorders>
          </w:tcPr>
          <w:p w14:paraId="5E3F483F" w14:textId="0C94094B" w:rsidR="00E92D9C" w:rsidRDefault="00E92D9C">
            <w:pPr>
              <w:jc w:val="center"/>
              <w:rPr>
                <w:rFonts w:cs="Helvetica"/>
                <w:shd w:val="clear" w:color="auto" w:fill="FFFFFF"/>
              </w:rPr>
            </w:pPr>
            <w:r>
              <w:rPr>
                <w:rFonts w:cs="Helvetica"/>
                <w:shd w:val="clear" w:color="auto" w:fill="FFFFFF"/>
              </w:rPr>
              <w:t>Article 24(1), first sentence</w:t>
            </w:r>
          </w:p>
        </w:tc>
      </w:tr>
    </w:tbl>
    <w:p w14:paraId="13BA6C74" w14:textId="77777777" w:rsidR="004B178D" w:rsidRPr="004129E2" w:rsidRDefault="004B178D" w:rsidP="00050C99"/>
    <w:p w14:paraId="13BA6C75" w14:textId="77777777" w:rsidR="00CA2DA5" w:rsidRPr="004129E2" w:rsidRDefault="00CA2DA5" w:rsidP="00050C99"/>
    <w:p w14:paraId="13BA6C76" w14:textId="3D7F2A7B" w:rsidR="00CA2DA5" w:rsidRPr="004129E2" w:rsidRDefault="00CA2DA5" w:rsidP="00050C99">
      <w:pPr>
        <w:rPr>
          <w:rFonts w:cs="Helvetica"/>
          <w:color w:val="161616"/>
          <w:shd w:val="clear" w:color="auto" w:fill="FFFFFF"/>
        </w:rPr>
      </w:pPr>
      <w:r w:rsidRPr="004129E2">
        <w:rPr>
          <w:rFonts w:cs="Helvetica"/>
          <w:color w:val="161616"/>
          <w:shd w:val="clear" w:color="auto" w:fill="FFFFFF"/>
        </w:rPr>
        <w:t xml:space="preserve">Pursuant to Article 16(6)(b)(i) of </w:t>
      </w:r>
      <w:r w:rsidRPr="004129E2">
        <w:rPr>
          <w:rFonts w:cs="Helvetica" w:hint="eastAsia"/>
          <w:color w:val="161616"/>
          <w:shd w:val="clear" w:color="auto" w:fill="FFFFFF"/>
        </w:rPr>
        <w:t>the Convention</w:t>
      </w:r>
      <w:r w:rsidRPr="004129E2">
        <w:rPr>
          <w:rFonts w:cs="Helvetica"/>
          <w:color w:val="161616"/>
          <w:shd w:val="clear" w:color="auto" w:fill="FFFFFF"/>
        </w:rPr>
        <w:t xml:space="preserve">, </w:t>
      </w:r>
      <w:r w:rsidR="009E660E">
        <w:rPr>
          <w:rFonts w:cs="Helvetica"/>
          <w:color w:val="161616"/>
          <w:shd w:val="clear" w:color="auto" w:fill="FFFFFF"/>
        </w:rPr>
        <w:t>New Zealand</w:t>
      </w:r>
      <w:r w:rsidRPr="004129E2">
        <w:rPr>
          <w:rFonts w:cs="Helvetica"/>
          <w:color w:val="161616"/>
          <w:shd w:val="clear" w:color="auto" w:fill="FFFFFF"/>
        </w:rPr>
        <w:t xml:space="preserve"> considers </w:t>
      </w:r>
      <w:r w:rsidRPr="004129E2">
        <w:rPr>
          <w:rFonts w:cs="Helvetica" w:hint="eastAsia"/>
          <w:color w:val="161616"/>
          <w:shd w:val="clear" w:color="auto" w:fill="FFFFFF"/>
        </w:rPr>
        <w:t xml:space="preserve">that </w:t>
      </w:r>
      <w:r w:rsidR="00234F4F" w:rsidRPr="004129E2">
        <w:rPr>
          <w:rFonts w:cs="Helvetica" w:hint="eastAsia"/>
          <w:color w:val="161616"/>
          <w:shd w:val="clear" w:color="auto" w:fill="FFFFFF"/>
        </w:rPr>
        <w:t>the following agreements</w:t>
      </w:r>
      <w:r w:rsidRPr="004129E2">
        <w:rPr>
          <w:rFonts w:cs="Helvetica"/>
          <w:color w:val="161616"/>
          <w:shd w:val="clear" w:color="auto" w:fill="FFFFFF"/>
        </w:rPr>
        <w:t xml:space="preserve"> </w:t>
      </w:r>
      <w:r w:rsidR="0006550D" w:rsidRPr="004129E2">
        <w:rPr>
          <w:rFonts w:cs="Helvetica"/>
          <w:color w:val="161616"/>
          <w:shd w:val="clear" w:color="auto" w:fill="FFFFFF"/>
        </w:rPr>
        <w:t>contain</w:t>
      </w:r>
      <w:r w:rsidRPr="004129E2">
        <w:rPr>
          <w:rFonts w:cs="Helvetica" w:hint="eastAsia"/>
          <w:color w:val="161616"/>
          <w:shd w:val="clear" w:color="auto" w:fill="FFFFFF"/>
        </w:rPr>
        <w:t xml:space="preserve"> </w:t>
      </w:r>
      <w:r w:rsidRPr="004129E2">
        <w:rPr>
          <w:rFonts w:cs="Helvetica"/>
          <w:color w:val="161616"/>
          <w:shd w:val="clear" w:color="auto" w:fill="FFFFFF"/>
        </w:rPr>
        <w:t xml:space="preserve">a provision that provides that a case referred to in the first sentence of Article 16(1) must be presented within a specific time period that is </w:t>
      </w:r>
      <w:r w:rsidRPr="0049243C">
        <w:rPr>
          <w:rFonts w:cs="Helvetica"/>
          <w:color w:val="161616"/>
          <w:shd w:val="clear" w:color="auto" w:fill="FFFFFF"/>
        </w:rPr>
        <w:t>shorter than three years</w:t>
      </w:r>
      <w:r w:rsidRPr="004129E2">
        <w:rPr>
          <w:rFonts w:cs="Helvetica"/>
          <w:color w:val="161616"/>
          <w:shd w:val="clear" w:color="auto" w:fill="FFFFFF"/>
        </w:rPr>
        <w:t xml:space="preserve"> from the first notification of the action resulting in taxation not in accordance with the provisions of the Covered Tax Agreement</w:t>
      </w:r>
      <w:r w:rsidRPr="004129E2">
        <w:t>. The article and paragraph number of each such provision is identified below</w:t>
      </w:r>
      <w:r w:rsidRPr="004129E2">
        <w:rPr>
          <w:rFonts w:cs="Helvetica"/>
          <w:color w:val="161616"/>
          <w:shd w:val="clear" w:color="auto" w:fill="FFFFFF"/>
        </w:rPr>
        <w:t>.</w:t>
      </w:r>
    </w:p>
    <w:p w14:paraId="13BA6C77" w14:textId="77777777" w:rsidR="00CA2DA5" w:rsidRPr="004129E2" w:rsidRDefault="00CA2DA5" w:rsidP="00050C99">
      <w:pPr>
        <w:rPr>
          <w:rFonts w:cs="Helvetica"/>
          <w:color w:val="161616"/>
          <w:shd w:val="clear" w:color="auto" w:fill="FFFFFF"/>
        </w:rPr>
      </w:pPr>
    </w:p>
    <w:tbl>
      <w:tblPr>
        <w:tblStyle w:val="TableGrid"/>
        <w:tblW w:w="0" w:type="auto"/>
        <w:tblInd w:w="108" w:type="dxa"/>
        <w:tblLayout w:type="fixed"/>
        <w:tblLook w:val="04A0" w:firstRow="1" w:lastRow="0" w:firstColumn="1" w:lastColumn="0" w:noHBand="0" w:noVBand="1"/>
      </w:tblPr>
      <w:tblGrid>
        <w:gridCol w:w="2835"/>
        <w:gridCol w:w="3119"/>
        <w:gridCol w:w="3118"/>
      </w:tblGrid>
      <w:tr w:rsidR="00CA2DA5" w:rsidRPr="004129E2" w14:paraId="13BA6C7B" w14:textId="77777777" w:rsidTr="00A400B1">
        <w:trPr>
          <w:trHeight w:val="120"/>
        </w:trPr>
        <w:tc>
          <w:tcPr>
            <w:tcW w:w="2835" w:type="dxa"/>
            <w:tcBorders>
              <w:top w:val="single" w:sz="4" w:space="0" w:color="auto"/>
              <w:bottom w:val="single" w:sz="4" w:space="0" w:color="auto"/>
            </w:tcBorders>
            <w:shd w:val="clear" w:color="auto" w:fill="4F81BD" w:themeFill="accent1"/>
            <w:vAlign w:val="center"/>
          </w:tcPr>
          <w:p w14:paraId="13BA6C78" w14:textId="77777777" w:rsidR="00CA2DA5" w:rsidRPr="004129E2" w:rsidRDefault="00CA2DA5" w:rsidP="00F623C3">
            <w:pPr>
              <w:jc w:val="center"/>
              <w:rPr>
                <w:color w:val="FFFFFF" w:themeColor="background1"/>
              </w:rPr>
            </w:pPr>
            <w:r w:rsidRPr="004129E2">
              <w:rPr>
                <w:color w:val="FFFFFF" w:themeColor="background1"/>
              </w:rPr>
              <w:t>Listed Agreement Number</w:t>
            </w:r>
          </w:p>
        </w:tc>
        <w:tc>
          <w:tcPr>
            <w:tcW w:w="3119" w:type="dxa"/>
            <w:tcBorders>
              <w:top w:val="single" w:sz="4" w:space="0" w:color="auto"/>
              <w:bottom w:val="single" w:sz="4" w:space="0" w:color="auto"/>
            </w:tcBorders>
            <w:shd w:val="clear" w:color="auto" w:fill="4F81BD" w:themeFill="accent1"/>
            <w:vAlign w:val="center"/>
          </w:tcPr>
          <w:p w14:paraId="13BA6C79" w14:textId="77777777" w:rsidR="00CA2DA5" w:rsidRPr="004129E2" w:rsidRDefault="00CA2DA5" w:rsidP="00F623C3">
            <w:pPr>
              <w:jc w:val="center"/>
              <w:rPr>
                <w:color w:val="FFFFFF" w:themeColor="background1"/>
              </w:rPr>
            </w:pPr>
            <w:r w:rsidRPr="004129E2">
              <w:rPr>
                <w:color w:val="FFFFFF" w:themeColor="background1"/>
              </w:rPr>
              <w:t>Other Contracting Jurisdiction</w:t>
            </w:r>
          </w:p>
        </w:tc>
        <w:tc>
          <w:tcPr>
            <w:tcW w:w="3118" w:type="dxa"/>
            <w:tcBorders>
              <w:top w:val="single" w:sz="4" w:space="0" w:color="auto"/>
              <w:bottom w:val="single" w:sz="4" w:space="0" w:color="auto"/>
            </w:tcBorders>
            <w:shd w:val="clear" w:color="auto" w:fill="4F81BD" w:themeFill="accent1"/>
          </w:tcPr>
          <w:p w14:paraId="13BA6C7A" w14:textId="77777777" w:rsidR="00CA2DA5" w:rsidRPr="004129E2" w:rsidRDefault="00CA2DA5" w:rsidP="00F623C3">
            <w:pPr>
              <w:jc w:val="center"/>
              <w:rPr>
                <w:color w:val="FFFFFF" w:themeColor="background1"/>
              </w:rPr>
            </w:pPr>
            <w:r w:rsidRPr="004129E2">
              <w:rPr>
                <w:color w:val="FFFFFF" w:themeColor="background1"/>
              </w:rPr>
              <w:t>Provision</w:t>
            </w:r>
          </w:p>
        </w:tc>
      </w:tr>
      <w:tr w:rsidR="00CA2DA5" w:rsidRPr="004129E2" w14:paraId="13BA6C7F" w14:textId="77777777" w:rsidTr="00A400B1">
        <w:tc>
          <w:tcPr>
            <w:tcW w:w="2835" w:type="dxa"/>
            <w:tcBorders>
              <w:top w:val="single" w:sz="4" w:space="0" w:color="auto"/>
              <w:bottom w:val="single" w:sz="4" w:space="0" w:color="auto"/>
            </w:tcBorders>
            <w:shd w:val="clear" w:color="auto" w:fill="auto"/>
            <w:vAlign w:val="center"/>
          </w:tcPr>
          <w:p w14:paraId="13BA6C7C" w14:textId="5E97E118" w:rsidR="00CA2DA5" w:rsidRPr="004129E2" w:rsidRDefault="00016753" w:rsidP="00F623C3">
            <w:pPr>
              <w:jc w:val="center"/>
              <w:rPr>
                <w:rFonts w:cs="Helvetica"/>
                <w:color w:val="161616"/>
                <w:shd w:val="clear" w:color="auto" w:fill="FFFFFF"/>
              </w:rPr>
            </w:pPr>
            <w:r>
              <w:t>13</w:t>
            </w:r>
          </w:p>
        </w:tc>
        <w:tc>
          <w:tcPr>
            <w:tcW w:w="3119" w:type="dxa"/>
            <w:tcBorders>
              <w:top w:val="single" w:sz="4" w:space="0" w:color="auto"/>
              <w:bottom w:val="single" w:sz="4" w:space="0" w:color="auto"/>
            </w:tcBorders>
            <w:shd w:val="clear" w:color="auto" w:fill="auto"/>
            <w:vAlign w:val="center"/>
          </w:tcPr>
          <w:p w14:paraId="13BA6C7D" w14:textId="03A3454A" w:rsidR="00CA2DA5" w:rsidRPr="004129E2" w:rsidRDefault="00016753" w:rsidP="00F623C3">
            <w:pPr>
              <w:jc w:val="center"/>
              <w:rPr>
                <w:rFonts w:cs="Helvetica"/>
                <w:color w:val="161616"/>
                <w:shd w:val="clear" w:color="auto" w:fill="FFFFFF"/>
              </w:rPr>
            </w:pPr>
            <w:r>
              <w:rPr>
                <w:rFonts w:cs="Helvetica"/>
                <w:color w:val="161616"/>
                <w:shd w:val="clear" w:color="auto" w:fill="FFFFFF"/>
              </w:rPr>
              <w:t>Indonesia</w:t>
            </w:r>
          </w:p>
        </w:tc>
        <w:tc>
          <w:tcPr>
            <w:tcW w:w="3118" w:type="dxa"/>
            <w:tcBorders>
              <w:top w:val="single" w:sz="4" w:space="0" w:color="auto"/>
              <w:bottom w:val="single" w:sz="4" w:space="0" w:color="auto"/>
            </w:tcBorders>
            <w:shd w:val="clear" w:color="auto" w:fill="auto"/>
          </w:tcPr>
          <w:p w14:paraId="13BA6C7E" w14:textId="29A5ED1E" w:rsidR="00CA2DA5" w:rsidRPr="004129E2" w:rsidRDefault="00CA2DA5" w:rsidP="00F623C3">
            <w:pPr>
              <w:jc w:val="center"/>
              <w:rPr>
                <w:rFonts w:cs="Helvetica"/>
                <w:shd w:val="clear" w:color="auto" w:fill="FFFFFF"/>
              </w:rPr>
            </w:pPr>
            <w:r w:rsidRPr="004129E2">
              <w:rPr>
                <w:rFonts w:cs="Helvetica"/>
                <w:shd w:val="clear" w:color="auto" w:fill="FFFFFF"/>
              </w:rPr>
              <w:t>Article 2</w:t>
            </w:r>
            <w:r w:rsidR="00016753">
              <w:rPr>
                <w:rFonts w:cs="Helvetica"/>
                <w:shd w:val="clear" w:color="auto" w:fill="FFFFFF"/>
              </w:rPr>
              <w:t>4</w:t>
            </w:r>
            <w:r w:rsidRPr="004129E2">
              <w:rPr>
                <w:rFonts w:cs="Helvetica"/>
                <w:shd w:val="clear" w:color="auto" w:fill="FFFFFF"/>
              </w:rPr>
              <w:t>(1)</w:t>
            </w:r>
            <w:r w:rsidR="00FB0F68" w:rsidRPr="004129E2">
              <w:rPr>
                <w:rFonts w:cs="Helvetica"/>
                <w:shd w:val="clear" w:color="auto" w:fill="FFFFFF"/>
              </w:rPr>
              <w:t>, second sentence</w:t>
            </w:r>
          </w:p>
        </w:tc>
      </w:tr>
      <w:tr w:rsidR="004C52DE" w:rsidRPr="004129E2" w14:paraId="4EA5B507" w14:textId="77777777" w:rsidTr="00A400B1">
        <w:tc>
          <w:tcPr>
            <w:tcW w:w="2835" w:type="dxa"/>
            <w:tcBorders>
              <w:top w:val="single" w:sz="4" w:space="0" w:color="auto"/>
              <w:bottom w:val="single" w:sz="4" w:space="0" w:color="auto"/>
            </w:tcBorders>
            <w:shd w:val="clear" w:color="auto" w:fill="auto"/>
            <w:vAlign w:val="center"/>
          </w:tcPr>
          <w:p w14:paraId="156D6FB6" w14:textId="410A30D6" w:rsidR="004C52DE" w:rsidRPr="004129E2" w:rsidRDefault="00016753" w:rsidP="00F623C3">
            <w:pPr>
              <w:jc w:val="center"/>
            </w:pPr>
            <w:r>
              <w:t>15</w:t>
            </w:r>
          </w:p>
        </w:tc>
        <w:tc>
          <w:tcPr>
            <w:tcW w:w="3119" w:type="dxa"/>
            <w:tcBorders>
              <w:top w:val="single" w:sz="4" w:space="0" w:color="auto"/>
              <w:bottom w:val="single" w:sz="4" w:space="0" w:color="auto"/>
            </w:tcBorders>
            <w:shd w:val="clear" w:color="auto" w:fill="auto"/>
            <w:vAlign w:val="center"/>
          </w:tcPr>
          <w:p w14:paraId="2263494C" w14:textId="33741B20" w:rsidR="004C52DE" w:rsidRPr="004129E2" w:rsidRDefault="00016753" w:rsidP="00F623C3">
            <w:pPr>
              <w:jc w:val="center"/>
              <w:rPr>
                <w:rFonts w:cs="Helvetica"/>
                <w:color w:val="161616"/>
                <w:shd w:val="clear" w:color="auto" w:fill="FFFFFF"/>
              </w:rPr>
            </w:pPr>
            <w:r>
              <w:rPr>
                <w:rFonts w:cs="Helvetica"/>
                <w:color w:val="161616"/>
                <w:shd w:val="clear" w:color="auto" w:fill="FFFFFF"/>
              </w:rPr>
              <w:t>Italy</w:t>
            </w:r>
          </w:p>
        </w:tc>
        <w:tc>
          <w:tcPr>
            <w:tcW w:w="3118" w:type="dxa"/>
            <w:tcBorders>
              <w:top w:val="single" w:sz="4" w:space="0" w:color="auto"/>
              <w:bottom w:val="single" w:sz="4" w:space="0" w:color="auto"/>
            </w:tcBorders>
            <w:shd w:val="clear" w:color="auto" w:fill="auto"/>
          </w:tcPr>
          <w:p w14:paraId="55FFBA94" w14:textId="3FAE8DD2" w:rsidR="004C52DE" w:rsidRPr="004129E2" w:rsidRDefault="00016753" w:rsidP="00F623C3">
            <w:pPr>
              <w:jc w:val="center"/>
              <w:rPr>
                <w:rFonts w:cs="Helvetica"/>
                <w:shd w:val="clear" w:color="auto" w:fill="FFFFFF"/>
              </w:rPr>
            </w:pPr>
            <w:r>
              <w:rPr>
                <w:rFonts w:cs="Helvetica"/>
                <w:shd w:val="clear" w:color="auto" w:fill="FFFFFF"/>
              </w:rPr>
              <w:t>Article 24(1), second sen</w:t>
            </w:r>
            <w:r w:rsidR="008E11B9">
              <w:rPr>
                <w:rFonts w:cs="Helvetica"/>
                <w:shd w:val="clear" w:color="auto" w:fill="FFFFFF"/>
              </w:rPr>
              <w:t>t</w:t>
            </w:r>
            <w:r>
              <w:rPr>
                <w:rFonts w:cs="Helvetica"/>
                <w:shd w:val="clear" w:color="auto" w:fill="FFFFFF"/>
              </w:rPr>
              <w:t>ence</w:t>
            </w:r>
          </w:p>
        </w:tc>
      </w:tr>
      <w:tr w:rsidR="004C52DE" w:rsidRPr="004129E2" w14:paraId="70ABFD68" w14:textId="77777777" w:rsidTr="00A400B1">
        <w:tc>
          <w:tcPr>
            <w:tcW w:w="2835" w:type="dxa"/>
            <w:tcBorders>
              <w:top w:val="single" w:sz="4" w:space="0" w:color="auto"/>
              <w:bottom w:val="single" w:sz="4" w:space="0" w:color="auto"/>
            </w:tcBorders>
            <w:shd w:val="clear" w:color="auto" w:fill="auto"/>
            <w:vAlign w:val="center"/>
          </w:tcPr>
          <w:p w14:paraId="1E98CEDB" w14:textId="7DE51FDD" w:rsidR="004C52DE" w:rsidRPr="004129E2" w:rsidRDefault="00016753" w:rsidP="00F623C3">
            <w:pPr>
              <w:jc w:val="center"/>
            </w:pPr>
            <w:r>
              <w:t>21</w:t>
            </w:r>
          </w:p>
        </w:tc>
        <w:tc>
          <w:tcPr>
            <w:tcW w:w="3119" w:type="dxa"/>
            <w:tcBorders>
              <w:top w:val="single" w:sz="4" w:space="0" w:color="auto"/>
              <w:bottom w:val="single" w:sz="4" w:space="0" w:color="auto"/>
            </w:tcBorders>
            <w:shd w:val="clear" w:color="auto" w:fill="auto"/>
            <w:vAlign w:val="center"/>
          </w:tcPr>
          <w:p w14:paraId="67445749" w14:textId="2416E805" w:rsidR="004C52DE" w:rsidRPr="004129E2" w:rsidRDefault="00016753" w:rsidP="00F623C3">
            <w:pPr>
              <w:jc w:val="center"/>
              <w:rPr>
                <w:rFonts w:cs="Helvetica"/>
                <w:color w:val="161616"/>
                <w:shd w:val="clear" w:color="auto" w:fill="FFFFFF"/>
              </w:rPr>
            </w:pPr>
            <w:r>
              <w:rPr>
                <w:rFonts w:cs="Helvetica"/>
                <w:color w:val="161616"/>
                <w:shd w:val="clear" w:color="auto" w:fill="FFFFFF"/>
              </w:rPr>
              <w:t>Philippines</w:t>
            </w:r>
          </w:p>
        </w:tc>
        <w:tc>
          <w:tcPr>
            <w:tcW w:w="3118" w:type="dxa"/>
            <w:tcBorders>
              <w:top w:val="single" w:sz="4" w:space="0" w:color="auto"/>
              <w:bottom w:val="single" w:sz="4" w:space="0" w:color="auto"/>
            </w:tcBorders>
            <w:shd w:val="clear" w:color="auto" w:fill="auto"/>
          </w:tcPr>
          <w:p w14:paraId="43D58068" w14:textId="69552EB2" w:rsidR="004C52DE" w:rsidRPr="004129E2" w:rsidRDefault="00016753" w:rsidP="00F623C3">
            <w:pPr>
              <w:jc w:val="center"/>
              <w:rPr>
                <w:rFonts w:cs="Helvetica"/>
                <w:shd w:val="clear" w:color="auto" w:fill="FFFFFF"/>
              </w:rPr>
            </w:pPr>
            <w:r>
              <w:rPr>
                <w:rFonts w:cs="Helvetica"/>
                <w:shd w:val="clear" w:color="auto" w:fill="FFFFFF"/>
              </w:rPr>
              <w:t>Article 24(1), second sentence</w:t>
            </w:r>
          </w:p>
        </w:tc>
      </w:tr>
    </w:tbl>
    <w:p w14:paraId="13BA6C80" w14:textId="77777777" w:rsidR="00CA2DA5" w:rsidRPr="004129E2" w:rsidRDefault="00CA2DA5" w:rsidP="00050C99"/>
    <w:p w14:paraId="13BA6C81" w14:textId="77777777" w:rsidR="00CA2DA5" w:rsidRPr="004129E2" w:rsidRDefault="00CA2DA5" w:rsidP="00050C99"/>
    <w:p w14:paraId="13BA6C82" w14:textId="032D54D4" w:rsidR="00CA2DA5" w:rsidRPr="004129E2" w:rsidRDefault="00CA2DA5" w:rsidP="00050C99">
      <w:pPr>
        <w:rPr>
          <w:rFonts w:cs="Helvetica"/>
          <w:color w:val="161616"/>
          <w:shd w:val="clear" w:color="auto" w:fill="FFFFFF"/>
        </w:rPr>
      </w:pPr>
      <w:r w:rsidRPr="004129E2">
        <w:rPr>
          <w:rFonts w:cs="Helvetica"/>
          <w:color w:val="161616"/>
          <w:shd w:val="clear" w:color="auto" w:fill="FFFFFF"/>
        </w:rPr>
        <w:t xml:space="preserve">Pursuant to Article 16(6)(b)(ii) of </w:t>
      </w:r>
      <w:r w:rsidRPr="004129E2">
        <w:rPr>
          <w:rFonts w:cs="Helvetica" w:hint="eastAsia"/>
          <w:color w:val="161616"/>
          <w:shd w:val="clear" w:color="auto" w:fill="FFFFFF"/>
        </w:rPr>
        <w:t>the Convention</w:t>
      </w:r>
      <w:r w:rsidRPr="004129E2">
        <w:rPr>
          <w:rFonts w:cs="Helvetica"/>
          <w:color w:val="161616"/>
          <w:shd w:val="clear" w:color="auto" w:fill="FFFFFF"/>
        </w:rPr>
        <w:t xml:space="preserve">, </w:t>
      </w:r>
      <w:r w:rsidR="009E660E">
        <w:rPr>
          <w:rFonts w:cs="Helvetica"/>
          <w:color w:val="161616"/>
          <w:shd w:val="clear" w:color="auto" w:fill="FFFFFF"/>
        </w:rPr>
        <w:t>New Zealand</w:t>
      </w:r>
      <w:r w:rsidRPr="004129E2">
        <w:rPr>
          <w:rFonts w:cs="Helvetica"/>
          <w:color w:val="161616"/>
          <w:shd w:val="clear" w:color="auto" w:fill="FFFFFF"/>
        </w:rPr>
        <w:t xml:space="preserve"> considers </w:t>
      </w:r>
      <w:r w:rsidRPr="004129E2">
        <w:rPr>
          <w:rFonts w:cs="Helvetica" w:hint="eastAsia"/>
          <w:color w:val="161616"/>
          <w:shd w:val="clear" w:color="auto" w:fill="FFFFFF"/>
        </w:rPr>
        <w:t xml:space="preserve">that </w:t>
      </w:r>
      <w:r w:rsidR="00234F4F" w:rsidRPr="004129E2">
        <w:rPr>
          <w:rFonts w:cs="Helvetica" w:hint="eastAsia"/>
          <w:color w:val="161616"/>
          <w:shd w:val="clear" w:color="auto" w:fill="FFFFFF"/>
        </w:rPr>
        <w:t>the following agreements</w:t>
      </w:r>
      <w:r w:rsidRPr="004129E2">
        <w:rPr>
          <w:rFonts w:cs="Helvetica"/>
          <w:color w:val="161616"/>
          <w:shd w:val="clear" w:color="auto" w:fill="FFFFFF"/>
        </w:rPr>
        <w:t xml:space="preserve"> </w:t>
      </w:r>
      <w:r w:rsidR="0006550D" w:rsidRPr="004129E2">
        <w:rPr>
          <w:rFonts w:cs="Helvetica"/>
          <w:color w:val="161616"/>
          <w:shd w:val="clear" w:color="auto" w:fill="FFFFFF"/>
        </w:rPr>
        <w:t>contain</w:t>
      </w:r>
      <w:r w:rsidRPr="004129E2">
        <w:rPr>
          <w:rFonts w:cs="Helvetica" w:hint="eastAsia"/>
          <w:color w:val="161616"/>
          <w:shd w:val="clear" w:color="auto" w:fill="FFFFFF"/>
        </w:rPr>
        <w:t xml:space="preserve"> </w:t>
      </w:r>
      <w:r w:rsidRPr="004129E2">
        <w:rPr>
          <w:rFonts w:cs="Helvetica"/>
          <w:color w:val="161616"/>
          <w:shd w:val="clear" w:color="auto" w:fill="FFFFFF"/>
        </w:rPr>
        <w:t xml:space="preserve">a provision that provides that a case referred to in the first sentence of Article 16(1) must be presented within a specific time period that </w:t>
      </w:r>
      <w:r w:rsidRPr="008E11B9">
        <w:rPr>
          <w:rFonts w:cs="Helvetica"/>
          <w:color w:val="161616"/>
          <w:shd w:val="clear" w:color="auto" w:fill="FFFFFF"/>
        </w:rPr>
        <w:t>is at least three years from</w:t>
      </w:r>
      <w:r w:rsidRPr="004129E2">
        <w:rPr>
          <w:rFonts w:cs="Helvetica"/>
          <w:color w:val="161616"/>
          <w:shd w:val="clear" w:color="auto" w:fill="FFFFFF"/>
        </w:rPr>
        <w:t xml:space="preserve"> the first notification of the action resulting in taxation not in accordance with the provisions of the Covered Tax Agreement</w:t>
      </w:r>
      <w:r w:rsidRPr="004129E2">
        <w:t>. The article and paragraph number of each such provision is identified below</w:t>
      </w:r>
      <w:r w:rsidRPr="004129E2">
        <w:rPr>
          <w:rFonts w:cs="Helvetica"/>
          <w:color w:val="161616"/>
          <w:shd w:val="clear" w:color="auto" w:fill="FFFFFF"/>
        </w:rPr>
        <w:t>.</w:t>
      </w:r>
    </w:p>
    <w:p w14:paraId="161DFF9B" w14:textId="77777777" w:rsidR="0006550D" w:rsidRPr="004129E2" w:rsidRDefault="0006550D" w:rsidP="00050C99"/>
    <w:tbl>
      <w:tblPr>
        <w:tblStyle w:val="TableGrid"/>
        <w:tblW w:w="0" w:type="auto"/>
        <w:tblInd w:w="108" w:type="dxa"/>
        <w:tblLayout w:type="fixed"/>
        <w:tblLook w:val="04A0" w:firstRow="1" w:lastRow="0" w:firstColumn="1" w:lastColumn="0" w:noHBand="0" w:noVBand="1"/>
      </w:tblPr>
      <w:tblGrid>
        <w:gridCol w:w="2835"/>
        <w:gridCol w:w="3119"/>
        <w:gridCol w:w="3118"/>
      </w:tblGrid>
      <w:tr w:rsidR="00016753" w:rsidRPr="004129E2" w14:paraId="3C551319" w14:textId="77777777" w:rsidTr="0049243C">
        <w:trPr>
          <w:trHeight w:val="120"/>
        </w:trPr>
        <w:tc>
          <w:tcPr>
            <w:tcW w:w="2835" w:type="dxa"/>
            <w:tcBorders>
              <w:top w:val="single" w:sz="4" w:space="0" w:color="auto"/>
              <w:bottom w:val="single" w:sz="4" w:space="0" w:color="auto"/>
            </w:tcBorders>
            <w:shd w:val="clear" w:color="auto" w:fill="4F81BD" w:themeFill="accent1"/>
            <w:vAlign w:val="center"/>
          </w:tcPr>
          <w:p w14:paraId="76BEEC01" w14:textId="5D866B71" w:rsidR="00016753" w:rsidRPr="004129E2" w:rsidRDefault="00016753" w:rsidP="00F623C3">
            <w:pPr>
              <w:jc w:val="center"/>
              <w:rPr>
                <w:color w:val="FFFFFF" w:themeColor="background1"/>
              </w:rPr>
            </w:pPr>
            <w:r>
              <w:rPr>
                <w:color w:val="FFFFFF" w:themeColor="background1"/>
              </w:rPr>
              <w:t>Listed Agreement Number</w:t>
            </w:r>
          </w:p>
        </w:tc>
        <w:tc>
          <w:tcPr>
            <w:tcW w:w="3119" w:type="dxa"/>
            <w:tcBorders>
              <w:top w:val="single" w:sz="4" w:space="0" w:color="auto"/>
              <w:bottom w:val="single" w:sz="4" w:space="0" w:color="auto"/>
            </w:tcBorders>
            <w:shd w:val="clear" w:color="auto" w:fill="4F81BD" w:themeFill="accent1"/>
            <w:vAlign w:val="center"/>
          </w:tcPr>
          <w:p w14:paraId="1570E9C3" w14:textId="08D4BC33" w:rsidR="00016753" w:rsidRPr="004129E2" w:rsidRDefault="00016753" w:rsidP="00F623C3">
            <w:pPr>
              <w:jc w:val="center"/>
              <w:rPr>
                <w:color w:val="FFFFFF" w:themeColor="background1"/>
              </w:rPr>
            </w:pPr>
            <w:r>
              <w:rPr>
                <w:color w:val="FFFFFF" w:themeColor="background1"/>
              </w:rPr>
              <w:t>Other Contracting Jurisdiction</w:t>
            </w:r>
          </w:p>
        </w:tc>
        <w:tc>
          <w:tcPr>
            <w:tcW w:w="3118" w:type="dxa"/>
            <w:tcBorders>
              <w:top w:val="single" w:sz="4" w:space="0" w:color="auto"/>
              <w:bottom w:val="single" w:sz="4" w:space="0" w:color="auto"/>
            </w:tcBorders>
            <w:shd w:val="clear" w:color="auto" w:fill="4F81BD" w:themeFill="accent1"/>
          </w:tcPr>
          <w:p w14:paraId="27C49A02" w14:textId="6444A473" w:rsidR="00016753" w:rsidRPr="004129E2" w:rsidRDefault="00016753" w:rsidP="00F623C3">
            <w:pPr>
              <w:jc w:val="center"/>
              <w:rPr>
                <w:color w:val="FFFFFF" w:themeColor="background1"/>
              </w:rPr>
            </w:pPr>
            <w:r>
              <w:rPr>
                <w:color w:val="FFFFFF" w:themeColor="background1"/>
              </w:rPr>
              <w:t>Provision</w:t>
            </w:r>
          </w:p>
        </w:tc>
      </w:tr>
      <w:tr w:rsidR="0049243C" w14:paraId="08C9CFFD" w14:textId="77777777" w:rsidTr="0049243C">
        <w:tc>
          <w:tcPr>
            <w:tcW w:w="2835" w:type="dxa"/>
          </w:tcPr>
          <w:p w14:paraId="17D4D068" w14:textId="77777777" w:rsidR="0049243C" w:rsidRDefault="0049243C" w:rsidP="004F025B">
            <w:pPr>
              <w:jc w:val="center"/>
            </w:pPr>
            <w:r>
              <w:t>1</w:t>
            </w:r>
          </w:p>
        </w:tc>
        <w:tc>
          <w:tcPr>
            <w:tcW w:w="3119" w:type="dxa"/>
          </w:tcPr>
          <w:p w14:paraId="5A4BEEFC" w14:textId="77777777" w:rsidR="0049243C" w:rsidRDefault="0049243C" w:rsidP="004F025B">
            <w:pPr>
              <w:jc w:val="center"/>
              <w:rPr>
                <w:rFonts w:cs="Helvetica"/>
                <w:color w:val="161616"/>
                <w:shd w:val="clear" w:color="auto" w:fill="FFFFFF"/>
              </w:rPr>
            </w:pPr>
            <w:r>
              <w:t xml:space="preserve">Australia </w:t>
            </w:r>
          </w:p>
        </w:tc>
        <w:tc>
          <w:tcPr>
            <w:tcW w:w="3118" w:type="dxa"/>
          </w:tcPr>
          <w:p w14:paraId="2E1C2525" w14:textId="6B4D544D" w:rsidR="0049243C" w:rsidRDefault="003369AF" w:rsidP="004F025B">
            <w:pPr>
              <w:jc w:val="center"/>
              <w:rPr>
                <w:rFonts w:cs="Helvetica"/>
                <w:shd w:val="clear" w:color="auto" w:fill="FFFFFF"/>
              </w:rPr>
            </w:pPr>
            <w:r>
              <w:rPr>
                <w:rFonts w:cs="Helvetica"/>
                <w:shd w:val="clear" w:color="auto" w:fill="FFFFFF"/>
              </w:rPr>
              <w:t>Article 25(1), second sentence</w:t>
            </w:r>
          </w:p>
        </w:tc>
      </w:tr>
      <w:tr w:rsidR="0049243C" w14:paraId="028C8C7D" w14:textId="77777777" w:rsidTr="0049243C">
        <w:tc>
          <w:tcPr>
            <w:tcW w:w="2835" w:type="dxa"/>
          </w:tcPr>
          <w:p w14:paraId="413CE4B1" w14:textId="77777777" w:rsidR="0049243C" w:rsidRDefault="0049243C" w:rsidP="004F025B">
            <w:pPr>
              <w:jc w:val="center"/>
            </w:pPr>
            <w:r>
              <w:t>2</w:t>
            </w:r>
          </w:p>
        </w:tc>
        <w:tc>
          <w:tcPr>
            <w:tcW w:w="3119" w:type="dxa"/>
          </w:tcPr>
          <w:p w14:paraId="581E3497" w14:textId="77777777" w:rsidR="0049243C" w:rsidRDefault="0049243C" w:rsidP="004F025B">
            <w:pPr>
              <w:jc w:val="center"/>
              <w:rPr>
                <w:rFonts w:cs="Helvetica"/>
                <w:color w:val="161616"/>
                <w:shd w:val="clear" w:color="auto" w:fill="FFFFFF"/>
              </w:rPr>
            </w:pPr>
            <w:r>
              <w:t>Austria</w:t>
            </w:r>
          </w:p>
        </w:tc>
        <w:tc>
          <w:tcPr>
            <w:tcW w:w="3118" w:type="dxa"/>
          </w:tcPr>
          <w:p w14:paraId="19D459FA" w14:textId="3E737D27" w:rsidR="0049243C" w:rsidRDefault="003369AF" w:rsidP="004F025B">
            <w:pPr>
              <w:jc w:val="center"/>
              <w:rPr>
                <w:rFonts w:cs="Helvetica"/>
                <w:shd w:val="clear" w:color="auto" w:fill="FFFFFF"/>
              </w:rPr>
            </w:pPr>
            <w:r>
              <w:rPr>
                <w:rFonts w:cs="Helvetica"/>
                <w:shd w:val="clear" w:color="auto" w:fill="FFFFFF"/>
              </w:rPr>
              <w:t>Article 24(1), second sentence</w:t>
            </w:r>
          </w:p>
        </w:tc>
      </w:tr>
      <w:tr w:rsidR="0049243C" w14:paraId="7DC658FB" w14:textId="77777777" w:rsidTr="0049243C">
        <w:tc>
          <w:tcPr>
            <w:tcW w:w="2835" w:type="dxa"/>
          </w:tcPr>
          <w:p w14:paraId="64F64185" w14:textId="77777777" w:rsidR="0049243C" w:rsidRDefault="0049243C" w:rsidP="004F025B">
            <w:pPr>
              <w:jc w:val="center"/>
              <w:rPr>
                <w:rFonts w:cs="Helvetica"/>
                <w:color w:val="161616"/>
                <w:shd w:val="clear" w:color="auto" w:fill="FFFFFF"/>
              </w:rPr>
            </w:pPr>
            <w:r>
              <w:t>3</w:t>
            </w:r>
          </w:p>
        </w:tc>
        <w:tc>
          <w:tcPr>
            <w:tcW w:w="3119" w:type="dxa"/>
          </w:tcPr>
          <w:p w14:paraId="563C684E" w14:textId="77777777" w:rsidR="0049243C" w:rsidRDefault="0049243C" w:rsidP="004F025B">
            <w:pPr>
              <w:jc w:val="center"/>
              <w:rPr>
                <w:rFonts w:cs="Helvetica"/>
                <w:color w:val="161616"/>
                <w:shd w:val="clear" w:color="auto" w:fill="FFFFFF"/>
              </w:rPr>
            </w:pPr>
            <w:r>
              <w:t>Belgium</w:t>
            </w:r>
          </w:p>
        </w:tc>
        <w:tc>
          <w:tcPr>
            <w:tcW w:w="3118" w:type="dxa"/>
          </w:tcPr>
          <w:p w14:paraId="667A52C6" w14:textId="43782ACC" w:rsidR="0049243C" w:rsidRDefault="003369AF" w:rsidP="004F025B">
            <w:pPr>
              <w:jc w:val="center"/>
              <w:rPr>
                <w:rFonts w:cs="Helvetica"/>
                <w:shd w:val="clear" w:color="auto" w:fill="FFFFFF"/>
              </w:rPr>
            </w:pPr>
            <w:r>
              <w:rPr>
                <w:rFonts w:cs="Helvetica"/>
                <w:shd w:val="clear" w:color="auto" w:fill="FFFFFF"/>
              </w:rPr>
              <w:t>Article 24(1), second sentence</w:t>
            </w:r>
          </w:p>
        </w:tc>
      </w:tr>
      <w:tr w:rsidR="0049243C" w14:paraId="0A0195D0" w14:textId="77777777" w:rsidTr="0049243C">
        <w:tc>
          <w:tcPr>
            <w:tcW w:w="2835" w:type="dxa"/>
          </w:tcPr>
          <w:p w14:paraId="3D509A55" w14:textId="77777777" w:rsidR="0049243C" w:rsidRDefault="0049243C" w:rsidP="004F025B">
            <w:pPr>
              <w:jc w:val="center"/>
            </w:pPr>
            <w:r>
              <w:t>4</w:t>
            </w:r>
          </w:p>
        </w:tc>
        <w:tc>
          <w:tcPr>
            <w:tcW w:w="3119" w:type="dxa"/>
          </w:tcPr>
          <w:p w14:paraId="583D802D" w14:textId="77777777" w:rsidR="0049243C" w:rsidRDefault="0049243C" w:rsidP="004F025B">
            <w:pPr>
              <w:jc w:val="center"/>
              <w:rPr>
                <w:rFonts w:cs="Helvetica"/>
                <w:color w:val="161616"/>
                <w:shd w:val="clear" w:color="auto" w:fill="FFFFFF"/>
              </w:rPr>
            </w:pPr>
            <w:r>
              <w:t>Canada</w:t>
            </w:r>
          </w:p>
        </w:tc>
        <w:tc>
          <w:tcPr>
            <w:tcW w:w="3118" w:type="dxa"/>
          </w:tcPr>
          <w:p w14:paraId="4A6B1B42" w14:textId="006FD00C" w:rsidR="0049243C" w:rsidRDefault="003369AF" w:rsidP="004F025B">
            <w:pPr>
              <w:jc w:val="center"/>
              <w:rPr>
                <w:rFonts w:cs="Helvetica"/>
                <w:shd w:val="clear" w:color="auto" w:fill="FFFFFF"/>
              </w:rPr>
            </w:pPr>
            <w:r>
              <w:rPr>
                <w:rFonts w:cs="Helvetica"/>
                <w:shd w:val="clear" w:color="auto" w:fill="FFFFFF"/>
              </w:rPr>
              <w:t>Article 23(1), second sentence</w:t>
            </w:r>
          </w:p>
        </w:tc>
      </w:tr>
      <w:tr w:rsidR="0049243C" w14:paraId="2148307B" w14:textId="77777777" w:rsidTr="0049243C">
        <w:tc>
          <w:tcPr>
            <w:tcW w:w="2835" w:type="dxa"/>
          </w:tcPr>
          <w:p w14:paraId="79DCF013" w14:textId="77777777" w:rsidR="0049243C" w:rsidRDefault="0049243C" w:rsidP="004F025B">
            <w:pPr>
              <w:jc w:val="center"/>
            </w:pPr>
            <w:r>
              <w:t>5</w:t>
            </w:r>
          </w:p>
        </w:tc>
        <w:tc>
          <w:tcPr>
            <w:tcW w:w="3119" w:type="dxa"/>
          </w:tcPr>
          <w:p w14:paraId="2BF30CDA" w14:textId="77777777" w:rsidR="0049243C" w:rsidRDefault="0049243C" w:rsidP="004F025B">
            <w:pPr>
              <w:jc w:val="center"/>
              <w:rPr>
                <w:rFonts w:cs="Helvetica"/>
                <w:color w:val="161616"/>
                <w:shd w:val="clear" w:color="auto" w:fill="FFFFFF"/>
              </w:rPr>
            </w:pPr>
            <w:r>
              <w:t>Chile</w:t>
            </w:r>
          </w:p>
        </w:tc>
        <w:tc>
          <w:tcPr>
            <w:tcW w:w="3118" w:type="dxa"/>
          </w:tcPr>
          <w:p w14:paraId="2640DC17" w14:textId="6179766E" w:rsidR="0049243C" w:rsidRDefault="003369AF" w:rsidP="004F025B">
            <w:pPr>
              <w:jc w:val="center"/>
              <w:rPr>
                <w:rFonts w:cs="Helvetica"/>
                <w:shd w:val="clear" w:color="auto" w:fill="FFFFFF"/>
              </w:rPr>
            </w:pPr>
            <w:r>
              <w:rPr>
                <w:rFonts w:cs="Helvetica"/>
                <w:shd w:val="clear" w:color="auto" w:fill="FFFFFF"/>
              </w:rPr>
              <w:t>Article 24(1), second sentence</w:t>
            </w:r>
          </w:p>
        </w:tc>
      </w:tr>
      <w:tr w:rsidR="0049243C" w14:paraId="7F6FA682" w14:textId="77777777" w:rsidTr="0049243C">
        <w:tc>
          <w:tcPr>
            <w:tcW w:w="2835" w:type="dxa"/>
          </w:tcPr>
          <w:p w14:paraId="69789527" w14:textId="77777777" w:rsidR="0049243C" w:rsidRDefault="0049243C" w:rsidP="004F025B">
            <w:pPr>
              <w:jc w:val="center"/>
            </w:pPr>
            <w:r>
              <w:t>6</w:t>
            </w:r>
          </w:p>
        </w:tc>
        <w:tc>
          <w:tcPr>
            <w:tcW w:w="3119" w:type="dxa"/>
          </w:tcPr>
          <w:p w14:paraId="51FEFB64" w14:textId="77777777" w:rsidR="0049243C" w:rsidRDefault="0049243C" w:rsidP="004F025B">
            <w:pPr>
              <w:jc w:val="center"/>
              <w:rPr>
                <w:rFonts w:cs="Helvetica"/>
                <w:color w:val="161616"/>
                <w:shd w:val="clear" w:color="auto" w:fill="FFFFFF"/>
              </w:rPr>
            </w:pPr>
            <w:r>
              <w:t>Czech Republic</w:t>
            </w:r>
          </w:p>
        </w:tc>
        <w:tc>
          <w:tcPr>
            <w:tcW w:w="3118" w:type="dxa"/>
          </w:tcPr>
          <w:p w14:paraId="3DFF1FB1" w14:textId="16835710" w:rsidR="0049243C" w:rsidRDefault="003369AF" w:rsidP="004F025B">
            <w:pPr>
              <w:jc w:val="center"/>
              <w:rPr>
                <w:rFonts w:cs="Helvetica"/>
                <w:shd w:val="clear" w:color="auto" w:fill="FFFFFF"/>
              </w:rPr>
            </w:pPr>
            <w:r>
              <w:rPr>
                <w:rFonts w:cs="Helvetica"/>
                <w:shd w:val="clear" w:color="auto" w:fill="FFFFFF"/>
              </w:rPr>
              <w:t>Article 22(1), second sentence</w:t>
            </w:r>
          </w:p>
        </w:tc>
      </w:tr>
      <w:tr w:rsidR="0049243C" w14:paraId="042B2075" w14:textId="77777777" w:rsidTr="0049243C">
        <w:tc>
          <w:tcPr>
            <w:tcW w:w="2835" w:type="dxa"/>
          </w:tcPr>
          <w:p w14:paraId="7953C7ED" w14:textId="77777777" w:rsidR="0049243C" w:rsidRDefault="0049243C" w:rsidP="004F025B">
            <w:pPr>
              <w:jc w:val="center"/>
            </w:pPr>
            <w:r>
              <w:t>7</w:t>
            </w:r>
          </w:p>
        </w:tc>
        <w:tc>
          <w:tcPr>
            <w:tcW w:w="3119" w:type="dxa"/>
          </w:tcPr>
          <w:p w14:paraId="1E29D54C" w14:textId="77777777" w:rsidR="0049243C" w:rsidRDefault="0049243C" w:rsidP="004F025B">
            <w:pPr>
              <w:jc w:val="center"/>
              <w:rPr>
                <w:rFonts w:cs="Helvetica"/>
                <w:color w:val="161616"/>
                <w:shd w:val="clear" w:color="auto" w:fill="FFFFFF"/>
              </w:rPr>
            </w:pPr>
            <w:r>
              <w:t>Denmark</w:t>
            </w:r>
          </w:p>
        </w:tc>
        <w:tc>
          <w:tcPr>
            <w:tcW w:w="3118" w:type="dxa"/>
          </w:tcPr>
          <w:p w14:paraId="45E88460" w14:textId="5B280B5E" w:rsidR="0049243C" w:rsidRDefault="003369AF" w:rsidP="004F025B">
            <w:pPr>
              <w:jc w:val="center"/>
              <w:rPr>
                <w:rFonts w:cs="Helvetica"/>
                <w:shd w:val="clear" w:color="auto" w:fill="FFFFFF"/>
              </w:rPr>
            </w:pPr>
            <w:r>
              <w:rPr>
                <w:rFonts w:cs="Helvetica"/>
                <w:shd w:val="clear" w:color="auto" w:fill="FFFFFF"/>
              </w:rPr>
              <w:t>Article 23(1), second sentence</w:t>
            </w:r>
          </w:p>
        </w:tc>
      </w:tr>
      <w:tr w:rsidR="0049243C" w14:paraId="643A261A" w14:textId="77777777" w:rsidTr="0049243C">
        <w:tc>
          <w:tcPr>
            <w:tcW w:w="2835" w:type="dxa"/>
          </w:tcPr>
          <w:p w14:paraId="0588EA38" w14:textId="77777777" w:rsidR="0049243C" w:rsidRDefault="0049243C" w:rsidP="004F025B">
            <w:pPr>
              <w:jc w:val="center"/>
            </w:pPr>
            <w:r>
              <w:t>8</w:t>
            </w:r>
          </w:p>
        </w:tc>
        <w:tc>
          <w:tcPr>
            <w:tcW w:w="3119" w:type="dxa"/>
          </w:tcPr>
          <w:p w14:paraId="708E2548" w14:textId="77777777" w:rsidR="0049243C" w:rsidRDefault="0049243C" w:rsidP="004F025B">
            <w:pPr>
              <w:jc w:val="center"/>
              <w:rPr>
                <w:rFonts w:cs="Helvetica"/>
                <w:color w:val="161616"/>
                <w:shd w:val="clear" w:color="auto" w:fill="FFFFFF"/>
              </w:rPr>
            </w:pPr>
            <w:r>
              <w:t>Finland</w:t>
            </w:r>
          </w:p>
        </w:tc>
        <w:tc>
          <w:tcPr>
            <w:tcW w:w="3118" w:type="dxa"/>
          </w:tcPr>
          <w:p w14:paraId="18392B2D" w14:textId="0CD3F88F" w:rsidR="0049243C" w:rsidRDefault="003369AF" w:rsidP="004F025B">
            <w:pPr>
              <w:jc w:val="center"/>
              <w:rPr>
                <w:rFonts w:cs="Helvetica"/>
                <w:shd w:val="clear" w:color="auto" w:fill="FFFFFF"/>
              </w:rPr>
            </w:pPr>
            <w:r>
              <w:rPr>
                <w:rFonts w:cs="Helvetica"/>
                <w:shd w:val="clear" w:color="auto" w:fill="FFFFFF"/>
              </w:rPr>
              <w:t>Article 24(1), second sentence</w:t>
            </w:r>
          </w:p>
        </w:tc>
      </w:tr>
      <w:tr w:rsidR="0049243C" w14:paraId="76CFDCC0" w14:textId="77777777" w:rsidTr="0049243C">
        <w:tc>
          <w:tcPr>
            <w:tcW w:w="2835" w:type="dxa"/>
          </w:tcPr>
          <w:p w14:paraId="25D49B99" w14:textId="77777777" w:rsidR="0049243C" w:rsidRDefault="0049243C" w:rsidP="004F025B">
            <w:pPr>
              <w:jc w:val="center"/>
            </w:pPr>
            <w:r>
              <w:t>9</w:t>
            </w:r>
          </w:p>
        </w:tc>
        <w:tc>
          <w:tcPr>
            <w:tcW w:w="3119" w:type="dxa"/>
          </w:tcPr>
          <w:p w14:paraId="6862027D" w14:textId="77777777" w:rsidR="0049243C" w:rsidRDefault="0049243C" w:rsidP="004F025B">
            <w:pPr>
              <w:jc w:val="center"/>
              <w:rPr>
                <w:rFonts w:cs="Helvetica"/>
                <w:color w:val="161616"/>
                <w:shd w:val="clear" w:color="auto" w:fill="FFFFFF"/>
              </w:rPr>
            </w:pPr>
            <w:r>
              <w:t>French Republic</w:t>
            </w:r>
          </w:p>
        </w:tc>
        <w:tc>
          <w:tcPr>
            <w:tcW w:w="3118" w:type="dxa"/>
          </w:tcPr>
          <w:p w14:paraId="1306614F" w14:textId="703913F9" w:rsidR="0049243C" w:rsidRDefault="003369AF" w:rsidP="004F025B">
            <w:pPr>
              <w:jc w:val="center"/>
              <w:rPr>
                <w:rFonts w:cs="Helvetica"/>
                <w:shd w:val="clear" w:color="auto" w:fill="FFFFFF"/>
              </w:rPr>
            </w:pPr>
            <w:r>
              <w:rPr>
                <w:rFonts w:cs="Helvetica"/>
                <w:shd w:val="clear" w:color="auto" w:fill="FFFFFF"/>
              </w:rPr>
              <w:t>Article 24(1), second sentence</w:t>
            </w:r>
          </w:p>
        </w:tc>
      </w:tr>
      <w:tr w:rsidR="0049243C" w14:paraId="1438D5B5" w14:textId="77777777" w:rsidTr="0049243C">
        <w:tc>
          <w:tcPr>
            <w:tcW w:w="2835" w:type="dxa"/>
          </w:tcPr>
          <w:p w14:paraId="329DAACC" w14:textId="77777777" w:rsidR="0049243C" w:rsidRDefault="0049243C" w:rsidP="004F025B">
            <w:pPr>
              <w:jc w:val="center"/>
            </w:pPr>
            <w:r>
              <w:t>11</w:t>
            </w:r>
          </w:p>
        </w:tc>
        <w:tc>
          <w:tcPr>
            <w:tcW w:w="3119" w:type="dxa"/>
          </w:tcPr>
          <w:p w14:paraId="65AE17FE" w14:textId="77777777" w:rsidR="0049243C" w:rsidRDefault="0049243C" w:rsidP="004F025B">
            <w:pPr>
              <w:jc w:val="center"/>
              <w:rPr>
                <w:rFonts w:cs="Helvetica"/>
                <w:color w:val="161616"/>
                <w:shd w:val="clear" w:color="auto" w:fill="FFFFFF"/>
              </w:rPr>
            </w:pPr>
            <w:r>
              <w:t>Hong Kong (China)</w:t>
            </w:r>
          </w:p>
        </w:tc>
        <w:tc>
          <w:tcPr>
            <w:tcW w:w="3118" w:type="dxa"/>
          </w:tcPr>
          <w:p w14:paraId="62DB5AD7" w14:textId="36E8224B" w:rsidR="0049243C" w:rsidRDefault="003369AF" w:rsidP="004F025B">
            <w:pPr>
              <w:jc w:val="center"/>
              <w:rPr>
                <w:rFonts w:cs="Helvetica"/>
                <w:shd w:val="clear" w:color="auto" w:fill="FFFFFF"/>
              </w:rPr>
            </w:pPr>
            <w:r>
              <w:rPr>
                <w:rFonts w:cs="Helvetica"/>
                <w:shd w:val="clear" w:color="auto" w:fill="FFFFFF"/>
              </w:rPr>
              <w:t>Article 23(1), second sentence</w:t>
            </w:r>
          </w:p>
        </w:tc>
      </w:tr>
      <w:tr w:rsidR="0049243C" w14:paraId="43AA07B8" w14:textId="77777777" w:rsidTr="0049243C">
        <w:tc>
          <w:tcPr>
            <w:tcW w:w="2835" w:type="dxa"/>
          </w:tcPr>
          <w:p w14:paraId="636B2DEF" w14:textId="77777777" w:rsidR="0049243C" w:rsidRDefault="0049243C" w:rsidP="004F025B">
            <w:pPr>
              <w:jc w:val="center"/>
            </w:pPr>
            <w:r>
              <w:t>12</w:t>
            </w:r>
          </w:p>
        </w:tc>
        <w:tc>
          <w:tcPr>
            <w:tcW w:w="3119" w:type="dxa"/>
          </w:tcPr>
          <w:p w14:paraId="21CE17F9" w14:textId="77777777" w:rsidR="0049243C" w:rsidRDefault="0049243C" w:rsidP="004F025B">
            <w:pPr>
              <w:jc w:val="center"/>
              <w:rPr>
                <w:rFonts w:cs="Helvetica"/>
                <w:color w:val="161616"/>
                <w:shd w:val="clear" w:color="auto" w:fill="FFFFFF"/>
              </w:rPr>
            </w:pPr>
            <w:r>
              <w:t>India</w:t>
            </w:r>
          </w:p>
        </w:tc>
        <w:tc>
          <w:tcPr>
            <w:tcW w:w="3118" w:type="dxa"/>
          </w:tcPr>
          <w:p w14:paraId="7A7A5F61" w14:textId="057DEFB6" w:rsidR="0049243C" w:rsidRDefault="003369AF" w:rsidP="004F025B">
            <w:pPr>
              <w:jc w:val="center"/>
              <w:rPr>
                <w:rFonts w:cs="Helvetica"/>
                <w:shd w:val="clear" w:color="auto" w:fill="FFFFFF"/>
              </w:rPr>
            </w:pPr>
            <w:r>
              <w:rPr>
                <w:rFonts w:cs="Helvetica"/>
                <w:shd w:val="clear" w:color="auto" w:fill="FFFFFF"/>
              </w:rPr>
              <w:t>Article 25(1), second sentence</w:t>
            </w:r>
          </w:p>
        </w:tc>
      </w:tr>
      <w:tr w:rsidR="0049243C" w14:paraId="79E86239" w14:textId="77777777" w:rsidTr="0049243C">
        <w:tc>
          <w:tcPr>
            <w:tcW w:w="2835" w:type="dxa"/>
          </w:tcPr>
          <w:p w14:paraId="378FFE83" w14:textId="77777777" w:rsidR="0049243C" w:rsidRDefault="0049243C" w:rsidP="004F025B">
            <w:pPr>
              <w:jc w:val="center"/>
            </w:pPr>
            <w:r>
              <w:t>14</w:t>
            </w:r>
          </w:p>
        </w:tc>
        <w:tc>
          <w:tcPr>
            <w:tcW w:w="3119" w:type="dxa"/>
          </w:tcPr>
          <w:p w14:paraId="2A23C58D" w14:textId="77777777" w:rsidR="0049243C" w:rsidRDefault="0049243C" w:rsidP="004F025B">
            <w:pPr>
              <w:jc w:val="center"/>
              <w:rPr>
                <w:rFonts w:cs="Helvetica"/>
                <w:color w:val="161616"/>
                <w:shd w:val="clear" w:color="auto" w:fill="FFFFFF"/>
              </w:rPr>
            </w:pPr>
            <w:r>
              <w:t>Ireland</w:t>
            </w:r>
          </w:p>
        </w:tc>
        <w:tc>
          <w:tcPr>
            <w:tcW w:w="3118" w:type="dxa"/>
          </w:tcPr>
          <w:p w14:paraId="395E8385" w14:textId="52EF0FBE" w:rsidR="0049243C" w:rsidRDefault="003369AF" w:rsidP="004F025B">
            <w:pPr>
              <w:jc w:val="center"/>
              <w:rPr>
                <w:rFonts w:cs="Helvetica"/>
                <w:shd w:val="clear" w:color="auto" w:fill="FFFFFF"/>
              </w:rPr>
            </w:pPr>
            <w:r>
              <w:rPr>
                <w:rFonts w:cs="Helvetica"/>
                <w:shd w:val="clear" w:color="auto" w:fill="FFFFFF"/>
              </w:rPr>
              <w:t>Article 26(1), second sentence</w:t>
            </w:r>
          </w:p>
        </w:tc>
      </w:tr>
      <w:tr w:rsidR="0049243C" w14:paraId="7855EA71" w14:textId="77777777" w:rsidTr="0049243C">
        <w:tc>
          <w:tcPr>
            <w:tcW w:w="2835" w:type="dxa"/>
          </w:tcPr>
          <w:p w14:paraId="503A7467" w14:textId="77777777" w:rsidR="0049243C" w:rsidRDefault="0049243C" w:rsidP="004F025B">
            <w:pPr>
              <w:jc w:val="center"/>
            </w:pPr>
            <w:r>
              <w:t>16</w:t>
            </w:r>
          </w:p>
        </w:tc>
        <w:tc>
          <w:tcPr>
            <w:tcW w:w="3119" w:type="dxa"/>
          </w:tcPr>
          <w:p w14:paraId="6D9070DA" w14:textId="77777777" w:rsidR="0049243C" w:rsidRDefault="0049243C" w:rsidP="004F025B">
            <w:pPr>
              <w:jc w:val="center"/>
              <w:rPr>
                <w:rFonts w:cs="Helvetica"/>
                <w:color w:val="161616"/>
                <w:shd w:val="clear" w:color="auto" w:fill="FFFFFF"/>
              </w:rPr>
            </w:pPr>
            <w:r>
              <w:t>Japan</w:t>
            </w:r>
          </w:p>
        </w:tc>
        <w:tc>
          <w:tcPr>
            <w:tcW w:w="3118" w:type="dxa"/>
          </w:tcPr>
          <w:p w14:paraId="59464871" w14:textId="21382522" w:rsidR="0049243C" w:rsidRDefault="003369AF" w:rsidP="004F025B">
            <w:pPr>
              <w:jc w:val="center"/>
              <w:rPr>
                <w:rFonts w:cs="Helvetica"/>
                <w:shd w:val="clear" w:color="auto" w:fill="FFFFFF"/>
              </w:rPr>
            </w:pPr>
            <w:r>
              <w:rPr>
                <w:rFonts w:cs="Helvetica"/>
                <w:shd w:val="clear" w:color="auto" w:fill="FFFFFF"/>
              </w:rPr>
              <w:t>Article 26(1), second sentence</w:t>
            </w:r>
          </w:p>
        </w:tc>
      </w:tr>
      <w:tr w:rsidR="0049243C" w14:paraId="4EB2C167" w14:textId="77777777" w:rsidTr="0049243C">
        <w:tc>
          <w:tcPr>
            <w:tcW w:w="2835" w:type="dxa"/>
          </w:tcPr>
          <w:p w14:paraId="2E70EE35" w14:textId="77777777" w:rsidR="0049243C" w:rsidRDefault="0049243C" w:rsidP="004F025B">
            <w:pPr>
              <w:jc w:val="center"/>
            </w:pPr>
            <w:r>
              <w:t>18</w:t>
            </w:r>
          </w:p>
        </w:tc>
        <w:tc>
          <w:tcPr>
            <w:tcW w:w="3119" w:type="dxa"/>
          </w:tcPr>
          <w:p w14:paraId="3D6F2119" w14:textId="77777777" w:rsidR="0049243C" w:rsidRDefault="0049243C" w:rsidP="004F025B">
            <w:pPr>
              <w:jc w:val="center"/>
              <w:rPr>
                <w:rFonts w:cs="Helvetica"/>
                <w:color w:val="161616"/>
                <w:shd w:val="clear" w:color="auto" w:fill="FFFFFF"/>
              </w:rPr>
            </w:pPr>
            <w:r>
              <w:t>Mexico</w:t>
            </w:r>
          </w:p>
        </w:tc>
        <w:tc>
          <w:tcPr>
            <w:tcW w:w="3118" w:type="dxa"/>
          </w:tcPr>
          <w:p w14:paraId="6B559E9C" w14:textId="0EFA4EC7" w:rsidR="0049243C" w:rsidRDefault="003369AF" w:rsidP="004F025B">
            <w:pPr>
              <w:jc w:val="center"/>
              <w:rPr>
                <w:rFonts w:cs="Helvetica"/>
                <w:shd w:val="clear" w:color="auto" w:fill="FFFFFF"/>
              </w:rPr>
            </w:pPr>
            <w:r>
              <w:rPr>
                <w:rFonts w:cs="Helvetica"/>
                <w:shd w:val="clear" w:color="auto" w:fill="FFFFFF"/>
              </w:rPr>
              <w:t>Article 23(1), second sentence</w:t>
            </w:r>
          </w:p>
        </w:tc>
      </w:tr>
      <w:tr w:rsidR="0049243C" w14:paraId="366F61B6" w14:textId="77777777" w:rsidTr="0049243C">
        <w:tc>
          <w:tcPr>
            <w:tcW w:w="2835" w:type="dxa"/>
          </w:tcPr>
          <w:p w14:paraId="3AB27A7D" w14:textId="77777777" w:rsidR="0049243C" w:rsidRDefault="0049243C" w:rsidP="004F025B">
            <w:pPr>
              <w:jc w:val="center"/>
            </w:pPr>
            <w:r>
              <w:t>19</w:t>
            </w:r>
          </w:p>
        </w:tc>
        <w:tc>
          <w:tcPr>
            <w:tcW w:w="3119" w:type="dxa"/>
          </w:tcPr>
          <w:p w14:paraId="6C11E0BA" w14:textId="77777777" w:rsidR="0049243C" w:rsidRDefault="0049243C" w:rsidP="004F025B">
            <w:pPr>
              <w:jc w:val="center"/>
              <w:rPr>
                <w:rFonts w:cs="Helvetica"/>
                <w:color w:val="161616"/>
                <w:shd w:val="clear" w:color="auto" w:fill="FFFFFF"/>
              </w:rPr>
            </w:pPr>
            <w:r>
              <w:t>Netherlands</w:t>
            </w:r>
          </w:p>
        </w:tc>
        <w:tc>
          <w:tcPr>
            <w:tcW w:w="3118" w:type="dxa"/>
          </w:tcPr>
          <w:p w14:paraId="04E73F2D" w14:textId="01D87D85" w:rsidR="0049243C" w:rsidRDefault="003369AF" w:rsidP="004F025B">
            <w:pPr>
              <w:jc w:val="center"/>
              <w:rPr>
                <w:rFonts w:cs="Helvetica"/>
                <w:shd w:val="clear" w:color="auto" w:fill="FFFFFF"/>
              </w:rPr>
            </w:pPr>
            <w:r>
              <w:rPr>
                <w:rFonts w:cs="Helvetica"/>
                <w:shd w:val="clear" w:color="auto" w:fill="FFFFFF"/>
              </w:rPr>
              <w:t>Article 23(1), second sentence</w:t>
            </w:r>
          </w:p>
        </w:tc>
      </w:tr>
      <w:tr w:rsidR="0049243C" w14:paraId="1C4A276E" w14:textId="77777777" w:rsidTr="0049243C">
        <w:tc>
          <w:tcPr>
            <w:tcW w:w="2835" w:type="dxa"/>
          </w:tcPr>
          <w:p w14:paraId="6A045E14" w14:textId="77777777" w:rsidR="0049243C" w:rsidRDefault="0049243C" w:rsidP="004F025B">
            <w:pPr>
              <w:jc w:val="center"/>
            </w:pPr>
            <w:r>
              <w:t>20</w:t>
            </w:r>
          </w:p>
        </w:tc>
        <w:tc>
          <w:tcPr>
            <w:tcW w:w="3119" w:type="dxa"/>
          </w:tcPr>
          <w:p w14:paraId="449A12BC" w14:textId="77777777" w:rsidR="0049243C" w:rsidRDefault="0049243C" w:rsidP="004F025B">
            <w:pPr>
              <w:jc w:val="center"/>
              <w:rPr>
                <w:rFonts w:cs="Helvetica"/>
                <w:color w:val="161616"/>
                <w:shd w:val="clear" w:color="auto" w:fill="FFFFFF"/>
              </w:rPr>
            </w:pPr>
            <w:r>
              <w:t>Norway</w:t>
            </w:r>
          </w:p>
        </w:tc>
        <w:tc>
          <w:tcPr>
            <w:tcW w:w="3118" w:type="dxa"/>
          </w:tcPr>
          <w:p w14:paraId="65CD9E98" w14:textId="3CF12E2B" w:rsidR="0049243C" w:rsidRDefault="003369AF" w:rsidP="004F025B">
            <w:pPr>
              <w:jc w:val="center"/>
              <w:rPr>
                <w:rFonts w:cs="Helvetica"/>
                <w:shd w:val="clear" w:color="auto" w:fill="FFFFFF"/>
              </w:rPr>
            </w:pPr>
            <w:r>
              <w:rPr>
                <w:rFonts w:cs="Helvetica"/>
                <w:shd w:val="clear" w:color="auto" w:fill="FFFFFF"/>
              </w:rPr>
              <w:t>Article 25(1), second sentence</w:t>
            </w:r>
          </w:p>
        </w:tc>
      </w:tr>
      <w:tr w:rsidR="0049243C" w14:paraId="13FB1DD2" w14:textId="77777777" w:rsidTr="0049243C">
        <w:tc>
          <w:tcPr>
            <w:tcW w:w="2835" w:type="dxa"/>
          </w:tcPr>
          <w:p w14:paraId="32D6697A" w14:textId="77777777" w:rsidR="0049243C" w:rsidRDefault="0049243C" w:rsidP="004F025B">
            <w:pPr>
              <w:jc w:val="center"/>
            </w:pPr>
            <w:r>
              <w:t>22</w:t>
            </w:r>
          </w:p>
        </w:tc>
        <w:tc>
          <w:tcPr>
            <w:tcW w:w="3119" w:type="dxa"/>
          </w:tcPr>
          <w:p w14:paraId="66992B70" w14:textId="77777777" w:rsidR="0049243C" w:rsidRDefault="0049243C" w:rsidP="004F025B">
            <w:pPr>
              <w:jc w:val="center"/>
              <w:rPr>
                <w:rFonts w:cs="Helvetica"/>
                <w:color w:val="161616"/>
                <w:shd w:val="clear" w:color="auto" w:fill="FFFFFF"/>
              </w:rPr>
            </w:pPr>
            <w:r>
              <w:t>Poland</w:t>
            </w:r>
          </w:p>
        </w:tc>
        <w:tc>
          <w:tcPr>
            <w:tcW w:w="3118" w:type="dxa"/>
          </w:tcPr>
          <w:p w14:paraId="1D24486C" w14:textId="6D3F8F66" w:rsidR="0049243C" w:rsidRDefault="003369AF" w:rsidP="004F025B">
            <w:pPr>
              <w:jc w:val="center"/>
              <w:rPr>
                <w:rFonts w:cs="Helvetica"/>
                <w:shd w:val="clear" w:color="auto" w:fill="FFFFFF"/>
              </w:rPr>
            </w:pPr>
            <w:r>
              <w:rPr>
                <w:rFonts w:cs="Helvetica"/>
                <w:shd w:val="clear" w:color="auto" w:fill="FFFFFF"/>
              </w:rPr>
              <w:t>Article 23(1), second sentence</w:t>
            </w:r>
          </w:p>
        </w:tc>
      </w:tr>
      <w:tr w:rsidR="0049243C" w14:paraId="4D8DCE61" w14:textId="77777777" w:rsidTr="0049243C">
        <w:tc>
          <w:tcPr>
            <w:tcW w:w="2835" w:type="dxa"/>
          </w:tcPr>
          <w:p w14:paraId="23B3B8D0" w14:textId="77777777" w:rsidR="0049243C" w:rsidRDefault="0049243C" w:rsidP="004F025B">
            <w:pPr>
              <w:jc w:val="center"/>
            </w:pPr>
            <w:r>
              <w:t>23</w:t>
            </w:r>
          </w:p>
        </w:tc>
        <w:tc>
          <w:tcPr>
            <w:tcW w:w="3119" w:type="dxa"/>
          </w:tcPr>
          <w:p w14:paraId="40C5CDE4" w14:textId="77777777" w:rsidR="0049243C" w:rsidRDefault="0049243C" w:rsidP="004F025B">
            <w:pPr>
              <w:jc w:val="center"/>
              <w:rPr>
                <w:rFonts w:cs="Helvetica"/>
                <w:color w:val="161616"/>
                <w:shd w:val="clear" w:color="auto" w:fill="FFFFFF"/>
              </w:rPr>
            </w:pPr>
            <w:r>
              <w:t>Russian Federation</w:t>
            </w:r>
          </w:p>
        </w:tc>
        <w:tc>
          <w:tcPr>
            <w:tcW w:w="3118" w:type="dxa"/>
          </w:tcPr>
          <w:p w14:paraId="7F7884DB" w14:textId="0255B892" w:rsidR="0049243C" w:rsidRDefault="003369AF" w:rsidP="004F025B">
            <w:pPr>
              <w:jc w:val="center"/>
              <w:rPr>
                <w:rFonts w:cs="Helvetica"/>
                <w:shd w:val="clear" w:color="auto" w:fill="FFFFFF"/>
              </w:rPr>
            </w:pPr>
            <w:r>
              <w:rPr>
                <w:rFonts w:cs="Helvetica"/>
                <w:shd w:val="clear" w:color="auto" w:fill="FFFFFF"/>
              </w:rPr>
              <w:t>Article 24(1), second sentence</w:t>
            </w:r>
          </w:p>
        </w:tc>
      </w:tr>
      <w:tr w:rsidR="0049243C" w14:paraId="57C4F755" w14:textId="77777777" w:rsidTr="0049243C">
        <w:tc>
          <w:tcPr>
            <w:tcW w:w="2835" w:type="dxa"/>
          </w:tcPr>
          <w:p w14:paraId="54332CA3" w14:textId="77777777" w:rsidR="0049243C" w:rsidRDefault="0049243C" w:rsidP="004F025B">
            <w:pPr>
              <w:jc w:val="center"/>
            </w:pPr>
            <w:r>
              <w:t>24</w:t>
            </w:r>
          </w:p>
        </w:tc>
        <w:tc>
          <w:tcPr>
            <w:tcW w:w="3119" w:type="dxa"/>
          </w:tcPr>
          <w:p w14:paraId="4A445B68" w14:textId="77777777" w:rsidR="0049243C" w:rsidRDefault="0049243C" w:rsidP="004F025B">
            <w:pPr>
              <w:jc w:val="center"/>
              <w:rPr>
                <w:rFonts w:cs="Helvetica"/>
                <w:color w:val="161616"/>
                <w:shd w:val="clear" w:color="auto" w:fill="FFFFFF"/>
              </w:rPr>
            </w:pPr>
            <w:r>
              <w:t>Singapore</w:t>
            </w:r>
          </w:p>
        </w:tc>
        <w:tc>
          <w:tcPr>
            <w:tcW w:w="3118" w:type="dxa"/>
          </w:tcPr>
          <w:p w14:paraId="3B7377BA" w14:textId="2CAD723E" w:rsidR="0049243C" w:rsidRDefault="003369AF" w:rsidP="004F025B">
            <w:pPr>
              <w:jc w:val="center"/>
              <w:rPr>
                <w:rFonts w:cs="Helvetica"/>
                <w:shd w:val="clear" w:color="auto" w:fill="FFFFFF"/>
              </w:rPr>
            </w:pPr>
            <w:r>
              <w:rPr>
                <w:rFonts w:cs="Helvetica"/>
                <w:shd w:val="clear" w:color="auto" w:fill="FFFFFF"/>
              </w:rPr>
              <w:t>Article 22(1), second sentence</w:t>
            </w:r>
          </w:p>
        </w:tc>
      </w:tr>
      <w:tr w:rsidR="0049243C" w14:paraId="2296E6D0" w14:textId="77777777" w:rsidTr="0049243C">
        <w:tc>
          <w:tcPr>
            <w:tcW w:w="2835" w:type="dxa"/>
          </w:tcPr>
          <w:p w14:paraId="3A514CC6" w14:textId="77777777" w:rsidR="0049243C" w:rsidRDefault="0049243C" w:rsidP="004F025B">
            <w:pPr>
              <w:jc w:val="center"/>
            </w:pPr>
            <w:r>
              <w:t>25</w:t>
            </w:r>
          </w:p>
        </w:tc>
        <w:tc>
          <w:tcPr>
            <w:tcW w:w="3119" w:type="dxa"/>
          </w:tcPr>
          <w:p w14:paraId="5BFB1A0D" w14:textId="77777777" w:rsidR="0049243C" w:rsidRDefault="0049243C" w:rsidP="004F025B">
            <w:pPr>
              <w:jc w:val="center"/>
              <w:rPr>
                <w:rFonts w:cs="Helvetica"/>
                <w:color w:val="161616"/>
                <w:shd w:val="clear" w:color="auto" w:fill="FFFFFF"/>
              </w:rPr>
            </w:pPr>
            <w:r>
              <w:t>South Africa</w:t>
            </w:r>
          </w:p>
        </w:tc>
        <w:tc>
          <w:tcPr>
            <w:tcW w:w="3118" w:type="dxa"/>
          </w:tcPr>
          <w:p w14:paraId="4B23418F" w14:textId="2FBD9F4B" w:rsidR="0049243C" w:rsidRDefault="003369AF" w:rsidP="004F025B">
            <w:pPr>
              <w:jc w:val="center"/>
              <w:rPr>
                <w:rFonts w:cs="Helvetica"/>
                <w:shd w:val="clear" w:color="auto" w:fill="FFFFFF"/>
              </w:rPr>
            </w:pPr>
            <w:r>
              <w:rPr>
                <w:rFonts w:cs="Helvetica"/>
                <w:shd w:val="clear" w:color="auto" w:fill="FFFFFF"/>
              </w:rPr>
              <w:t>Article 23(1), second sentence</w:t>
            </w:r>
          </w:p>
        </w:tc>
      </w:tr>
      <w:tr w:rsidR="0049243C" w14:paraId="34C91493" w14:textId="77777777" w:rsidTr="0049243C">
        <w:tc>
          <w:tcPr>
            <w:tcW w:w="2835" w:type="dxa"/>
          </w:tcPr>
          <w:p w14:paraId="12218791" w14:textId="77777777" w:rsidR="0049243C" w:rsidRDefault="0049243C" w:rsidP="004F025B">
            <w:pPr>
              <w:jc w:val="center"/>
            </w:pPr>
            <w:r>
              <w:t>26</w:t>
            </w:r>
          </w:p>
        </w:tc>
        <w:tc>
          <w:tcPr>
            <w:tcW w:w="3119" w:type="dxa"/>
          </w:tcPr>
          <w:p w14:paraId="2B5A7C86" w14:textId="77777777" w:rsidR="0049243C" w:rsidRDefault="0049243C" w:rsidP="004F025B">
            <w:pPr>
              <w:jc w:val="center"/>
              <w:rPr>
                <w:rFonts w:cs="Helvetica"/>
                <w:color w:val="161616"/>
                <w:shd w:val="clear" w:color="auto" w:fill="FFFFFF"/>
              </w:rPr>
            </w:pPr>
            <w:r>
              <w:t>Spain</w:t>
            </w:r>
          </w:p>
        </w:tc>
        <w:tc>
          <w:tcPr>
            <w:tcW w:w="3118" w:type="dxa"/>
          </w:tcPr>
          <w:p w14:paraId="4967F905" w14:textId="1024D716" w:rsidR="0049243C" w:rsidRDefault="003369AF" w:rsidP="004F025B">
            <w:pPr>
              <w:jc w:val="center"/>
              <w:rPr>
                <w:rFonts w:cs="Helvetica"/>
                <w:shd w:val="clear" w:color="auto" w:fill="FFFFFF"/>
              </w:rPr>
            </w:pPr>
            <w:r>
              <w:rPr>
                <w:rFonts w:cs="Helvetica"/>
                <w:shd w:val="clear" w:color="auto" w:fill="FFFFFF"/>
              </w:rPr>
              <w:t>Article 23(1), second sentence</w:t>
            </w:r>
          </w:p>
        </w:tc>
      </w:tr>
      <w:tr w:rsidR="0049243C" w14:paraId="408E7D7A" w14:textId="77777777" w:rsidTr="0049243C">
        <w:tc>
          <w:tcPr>
            <w:tcW w:w="2835" w:type="dxa"/>
          </w:tcPr>
          <w:p w14:paraId="58036C04" w14:textId="77777777" w:rsidR="0049243C" w:rsidRDefault="0049243C" w:rsidP="004F025B">
            <w:pPr>
              <w:jc w:val="center"/>
            </w:pPr>
            <w:r>
              <w:t>28</w:t>
            </w:r>
          </w:p>
        </w:tc>
        <w:tc>
          <w:tcPr>
            <w:tcW w:w="3119" w:type="dxa"/>
          </w:tcPr>
          <w:p w14:paraId="1653ACBF" w14:textId="77777777" w:rsidR="0049243C" w:rsidRDefault="0049243C" w:rsidP="004F025B">
            <w:pPr>
              <w:jc w:val="center"/>
              <w:rPr>
                <w:rFonts w:cs="Helvetica"/>
                <w:color w:val="161616"/>
                <w:shd w:val="clear" w:color="auto" w:fill="FFFFFF"/>
              </w:rPr>
            </w:pPr>
            <w:r>
              <w:t>Switzerland</w:t>
            </w:r>
          </w:p>
        </w:tc>
        <w:tc>
          <w:tcPr>
            <w:tcW w:w="3118" w:type="dxa"/>
          </w:tcPr>
          <w:p w14:paraId="2316E651" w14:textId="3F6A29FA" w:rsidR="0049243C" w:rsidRDefault="003369AF" w:rsidP="004F025B">
            <w:pPr>
              <w:jc w:val="center"/>
              <w:rPr>
                <w:rFonts w:cs="Helvetica"/>
                <w:shd w:val="clear" w:color="auto" w:fill="FFFFFF"/>
              </w:rPr>
            </w:pPr>
            <w:r>
              <w:rPr>
                <w:rFonts w:cs="Helvetica"/>
                <w:shd w:val="clear" w:color="auto" w:fill="FFFFFF"/>
              </w:rPr>
              <w:t>Article 23(1), second sentence</w:t>
            </w:r>
          </w:p>
        </w:tc>
      </w:tr>
      <w:tr w:rsidR="0049243C" w14:paraId="55A19151" w14:textId="77777777" w:rsidTr="0049243C">
        <w:tc>
          <w:tcPr>
            <w:tcW w:w="2835" w:type="dxa"/>
          </w:tcPr>
          <w:p w14:paraId="3570992C" w14:textId="77777777" w:rsidR="0049243C" w:rsidRDefault="0049243C" w:rsidP="004F025B">
            <w:pPr>
              <w:jc w:val="center"/>
            </w:pPr>
            <w:r>
              <w:t>29</w:t>
            </w:r>
          </w:p>
        </w:tc>
        <w:tc>
          <w:tcPr>
            <w:tcW w:w="3119" w:type="dxa"/>
          </w:tcPr>
          <w:p w14:paraId="3BB0FD62" w14:textId="77777777" w:rsidR="0049243C" w:rsidRDefault="0049243C" w:rsidP="004F025B">
            <w:pPr>
              <w:jc w:val="center"/>
              <w:rPr>
                <w:rFonts w:cs="Helvetica"/>
                <w:color w:val="161616"/>
                <w:shd w:val="clear" w:color="auto" w:fill="FFFFFF"/>
              </w:rPr>
            </w:pPr>
            <w:r>
              <w:t>Thailand</w:t>
            </w:r>
          </w:p>
        </w:tc>
        <w:tc>
          <w:tcPr>
            <w:tcW w:w="3118" w:type="dxa"/>
          </w:tcPr>
          <w:p w14:paraId="0FF56E9F" w14:textId="5855F287" w:rsidR="0049243C" w:rsidRDefault="003369AF" w:rsidP="003369AF">
            <w:pPr>
              <w:jc w:val="center"/>
              <w:rPr>
                <w:rFonts w:cs="Helvetica"/>
                <w:shd w:val="clear" w:color="auto" w:fill="FFFFFF"/>
              </w:rPr>
            </w:pPr>
            <w:r>
              <w:rPr>
                <w:rFonts w:cs="Helvetica"/>
                <w:shd w:val="clear" w:color="auto" w:fill="FFFFFF"/>
              </w:rPr>
              <w:t>Article 25(1), second sentence</w:t>
            </w:r>
          </w:p>
        </w:tc>
      </w:tr>
      <w:tr w:rsidR="0049243C" w14:paraId="71108F63" w14:textId="77777777" w:rsidTr="0049243C">
        <w:tc>
          <w:tcPr>
            <w:tcW w:w="2835" w:type="dxa"/>
          </w:tcPr>
          <w:p w14:paraId="3250BC2C" w14:textId="77777777" w:rsidR="0049243C" w:rsidRDefault="0049243C" w:rsidP="004F025B">
            <w:pPr>
              <w:jc w:val="center"/>
            </w:pPr>
            <w:r>
              <w:t>30</w:t>
            </w:r>
          </w:p>
        </w:tc>
        <w:tc>
          <w:tcPr>
            <w:tcW w:w="3119" w:type="dxa"/>
          </w:tcPr>
          <w:p w14:paraId="5E4FC577" w14:textId="77777777" w:rsidR="0049243C" w:rsidRDefault="0049243C" w:rsidP="004F025B">
            <w:pPr>
              <w:jc w:val="center"/>
              <w:rPr>
                <w:rFonts w:cs="Helvetica"/>
                <w:color w:val="161616"/>
                <w:shd w:val="clear" w:color="auto" w:fill="FFFFFF"/>
              </w:rPr>
            </w:pPr>
            <w:r>
              <w:t>Turkey</w:t>
            </w:r>
          </w:p>
        </w:tc>
        <w:tc>
          <w:tcPr>
            <w:tcW w:w="3118" w:type="dxa"/>
          </w:tcPr>
          <w:p w14:paraId="35574C22" w14:textId="1FA5D661" w:rsidR="0049243C" w:rsidRDefault="003369AF" w:rsidP="004F025B">
            <w:pPr>
              <w:jc w:val="center"/>
              <w:rPr>
                <w:rFonts w:cs="Helvetica"/>
                <w:shd w:val="clear" w:color="auto" w:fill="FFFFFF"/>
              </w:rPr>
            </w:pPr>
            <w:r>
              <w:rPr>
                <w:rFonts w:cs="Helvetica"/>
                <w:shd w:val="clear" w:color="auto" w:fill="FFFFFF"/>
              </w:rPr>
              <w:t>Article 24(1), second sentence</w:t>
            </w:r>
          </w:p>
        </w:tc>
      </w:tr>
      <w:tr w:rsidR="0049243C" w14:paraId="6544E601" w14:textId="77777777" w:rsidTr="0049243C">
        <w:tc>
          <w:tcPr>
            <w:tcW w:w="2835" w:type="dxa"/>
          </w:tcPr>
          <w:p w14:paraId="4ECDC2DF" w14:textId="77777777" w:rsidR="0049243C" w:rsidRDefault="0049243C" w:rsidP="004F025B">
            <w:pPr>
              <w:jc w:val="center"/>
            </w:pPr>
            <w:r>
              <w:t>32</w:t>
            </w:r>
          </w:p>
        </w:tc>
        <w:tc>
          <w:tcPr>
            <w:tcW w:w="3119" w:type="dxa"/>
          </w:tcPr>
          <w:p w14:paraId="46B9BD80" w14:textId="77777777" w:rsidR="0049243C" w:rsidRDefault="0049243C" w:rsidP="004F025B">
            <w:pPr>
              <w:jc w:val="center"/>
              <w:rPr>
                <w:rFonts w:cs="Helvetica"/>
                <w:color w:val="161616"/>
                <w:shd w:val="clear" w:color="auto" w:fill="FFFFFF"/>
              </w:rPr>
            </w:pPr>
            <w:r>
              <w:t>Viet Nam</w:t>
            </w:r>
          </w:p>
        </w:tc>
        <w:tc>
          <w:tcPr>
            <w:tcW w:w="3118" w:type="dxa"/>
          </w:tcPr>
          <w:p w14:paraId="5EA7C532" w14:textId="20A4D262" w:rsidR="0049243C" w:rsidRDefault="003369AF" w:rsidP="004F025B">
            <w:pPr>
              <w:jc w:val="center"/>
              <w:rPr>
                <w:rFonts w:cs="Helvetica"/>
                <w:shd w:val="clear" w:color="auto" w:fill="FFFFFF"/>
              </w:rPr>
            </w:pPr>
            <w:r>
              <w:rPr>
                <w:rFonts w:cs="Helvetica"/>
                <w:shd w:val="clear" w:color="auto" w:fill="FFFFFF"/>
              </w:rPr>
              <w:t>Article 24(1), second sentence</w:t>
            </w:r>
          </w:p>
        </w:tc>
      </w:tr>
      <w:tr w:rsidR="004B3B7C" w14:paraId="36D448C1" w14:textId="77777777" w:rsidTr="0049243C">
        <w:tc>
          <w:tcPr>
            <w:tcW w:w="2835" w:type="dxa"/>
          </w:tcPr>
          <w:p w14:paraId="1F38A236" w14:textId="10A52544" w:rsidR="004B3B7C" w:rsidRDefault="004B3B7C" w:rsidP="004F025B">
            <w:pPr>
              <w:jc w:val="center"/>
            </w:pPr>
            <w:r>
              <w:t>33</w:t>
            </w:r>
          </w:p>
        </w:tc>
        <w:tc>
          <w:tcPr>
            <w:tcW w:w="3119" w:type="dxa"/>
          </w:tcPr>
          <w:p w14:paraId="5AB3B008" w14:textId="2A934D03" w:rsidR="004B3B7C" w:rsidRDefault="004B3B7C" w:rsidP="004F025B">
            <w:pPr>
              <w:jc w:val="center"/>
              <w:rPr>
                <w:rFonts w:cs="Helvetica"/>
                <w:color w:val="161616"/>
                <w:shd w:val="clear" w:color="auto" w:fill="FFFFFF"/>
              </w:rPr>
            </w:pPr>
            <w:r>
              <w:rPr>
                <w:rFonts w:cs="Helvetica"/>
                <w:color w:val="161616"/>
                <w:shd w:val="clear" w:color="auto" w:fill="FFFFFF"/>
              </w:rPr>
              <w:t>China</w:t>
            </w:r>
          </w:p>
        </w:tc>
        <w:tc>
          <w:tcPr>
            <w:tcW w:w="3118" w:type="dxa"/>
          </w:tcPr>
          <w:p w14:paraId="3A750882" w14:textId="6FFE457A" w:rsidR="004B3B7C" w:rsidRDefault="004B3B7C" w:rsidP="004F025B">
            <w:pPr>
              <w:jc w:val="center"/>
              <w:rPr>
                <w:rFonts w:cs="Helvetica"/>
                <w:shd w:val="clear" w:color="auto" w:fill="FFFFFF"/>
              </w:rPr>
            </w:pPr>
            <w:r>
              <w:rPr>
                <w:rFonts w:cs="Helvetica"/>
                <w:shd w:val="clear" w:color="auto" w:fill="FFFFFF"/>
              </w:rPr>
              <w:t>Article 25(1), second sentence</w:t>
            </w:r>
          </w:p>
        </w:tc>
      </w:tr>
      <w:tr w:rsidR="00E92D9C" w14:paraId="2DAD4D95" w14:textId="77777777" w:rsidTr="0049243C">
        <w:tc>
          <w:tcPr>
            <w:tcW w:w="2835" w:type="dxa"/>
          </w:tcPr>
          <w:p w14:paraId="4AE31370" w14:textId="09AA0768" w:rsidR="00E92D9C" w:rsidRDefault="00E92D9C" w:rsidP="004F025B">
            <w:pPr>
              <w:jc w:val="center"/>
            </w:pPr>
            <w:r>
              <w:t>34</w:t>
            </w:r>
          </w:p>
        </w:tc>
        <w:tc>
          <w:tcPr>
            <w:tcW w:w="3119" w:type="dxa"/>
          </w:tcPr>
          <w:p w14:paraId="046D997D" w14:textId="5AEADEF8" w:rsidR="00E92D9C" w:rsidRDefault="00E92D9C" w:rsidP="004F025B">
            <w:pPr>
              <w:jc w:val="center"/>
              <w:rPr>
                <w:rFonts w:cs="Helvetica"/>
                <w:color w:val="161616"/>
                <w:shd w:val="clear" w:color="auto" w:fill="FFFFFF"/>
              </w:rPr>
            </w:pPr>
            <w:r>
              <w:rPr>
                <w:rFonts w:cs="Helvetica"/>
                <w:color w:val="161616"/>
                <w:shd w:val="clear" w:color="auto" w:fill="FFFFFF"/>
              </w:rPr>
              <w:t>Republic of Korea</w:t>
            </w:r>
          </w:p>
        </w:tc>
        <w:tc>
          <w:tcPr>
            <w:tcW w:w="3118" w:type="dxa"/>
          </w:tcPr>
          <w:p w14:paraId="7BA6162A" w14:textId="7F78C727" w:rsidR="00E92D9C" w:rsidRDefault="00E92D9C" w:rsidP="004F025B">
            <w:pPr>
              <w:jc w:val="center"/>
              <w:rPr>
                <w:rFonts w:cs="Helvetica"/>
                <w:shd w:val="clear" w:color="auto" w:fill="FFFFFF"/>
              </w:rPr>
            </w:pPr>
            <w:r>
              <w:rPr>
                <w:rFonts w:cs="Helvetica"/>
                <w:shd w:val="clear" w:color="auto" w:fill="FFFFFF"/>
              </w:rPr>
              <w:t>Article 24(1), second sentence</w:t>
            </w:r>
          </w:p>
        </w:tc>
      </w:tr>
    </w:tbl>
    <w:p w14:paraId="049B4F0A" w14:textId="77777777" w:rsidR="0006550D" w:rsidRPr="004129E2" w:rsidRDefault="0006550D" w:rsidP="00050C99">
      <w:pPr>
        <w:rPr>
          <w:shd w:val="clear" w:color="auto" w:fill="FFFFFF"/>
        </w:rPr>
      </w:pPr>
    </w:p>
    <w:p w14:paraId="0F32D173" w14:textId="540ABA83" w:rsidR="0006550D" w:rsidRPr="004129E2" w:rsidRDefault="0006550D" w:rsidP="00050C99">
      <w:pPr>
        <w:rPr>
          <w:shd w:val="clear" w:color="auto" w:fill="FFFFFF"/>
        </w:rPr>
      </w:pPr>
    </w:p>
    <w:p w14:paraId="3B85F600" w14:textId="77777777" w:rsidR="00050C99" w:rsidRPr="004129E2" w:rsidRDefault="00050C99" w:rsidP="00050C99">
      <w:pPr>
        <w:rPr>
          <w:shd w:val="clear" w:color="auto" w:fill="FFFFFF"/>
        </w:rPr>
      </w:pPr>
    </w:p>
    <w:p w14:paraId="1D3B2BDA" w14:textId="77777777" w:rsidR="00050C99" w:rsidRPr="004129E2" w:rsidRDefault="00050C99" w:rsidP="00050C99">
      <w:pPr>
        <w:rPr>
          <w:shd w:val="clear" w:color="auto" w:fill="FFFFFF"/>
        </w:rPr>
      </w:pPr>
    </w:p>
    <w:p w14:paraId="016074AB" w14:textId="0ED33064" w:rsidR="00075582" w:rsidRPr="004129E2" w:rsidRDefault="00F45E09" w:rsidP="00F623C3">
      <w:pPr>
        <w:pStyle w:val="3Heading"/>
      </w:pPr>
      <w:r>
        <w:t>N</w:t>
      </w:r>
      <w:r w:rsidR="00075582" w:rsidRPr="004129E2">
        <w:t xml:space="preserve">otification of Listed Agreements Not </w:t>
      </w:r>
      <w:r w:rsidR="00185172" w:rsidRPr="004129E2">
        <w:rPr>
          <w:rFonts w:eastAsiaTheme="minorEastAsia" w:hint="eastAsia"/>
        </w:rPr>
        <w:t>Containing</w:t>
      </w:r>
      <w:r w:rsidR="00075582" w:rsidRPr="004129E2">
        <w:t xml:space="preserve"> Existing Provisions</w:t>
      </w:r>
    </w:p>
    <w:p w14:paraId="4DD49186" w14:textId="77777777" w:rsidR="00075582" w:rsidRPr="004129E2" w:rsidRDefault="00075582" w:rsidP="00050C99">
      <w:pPr>
        <w:rPr>
          <w:shd w:val="clear" w:color="auto" w:fill="FFFFFF"/>
        </w:rPr>
      </w:pPr>
    </w:p>
    <w:p w14:paraId="13BA6C8C" w14:textId="5EB4D054" w:rsidR="00CA2DA5" w:rsidRPr="004129E2" w:rsidRDefault="00F45E09" w:rsidP="00050C99">
      <w:pPr>
        <w:rPr>
          <w:shd w:val="clear" w:color="auto" w:fill="FFFFFF"/>
        </w:rPr>
      </w:pPr>
      <w:r>
        <w:rPr>
          <w:shd w:val="clear" w:color="auto" w:fill="FFFFFF"/>
        </w:rPr>
        <w:t>P</w:t>
      </w:r>
      <w:r w:rsidR="00CA2DA5" w:rsidRPr="004129E2">
        <w:rPr>
          <w:shd w:val="clear" w:color="auto" w:fill="FFFFFF"/>
        </w:rPr>
        <w:t xml:space="preserve">ursuant to Article 16(6)(c)(i) of </w:t>
      </w:r>
      <w:r w:rsidR="00CA2DA5" w:rsidRPr="004129E2">
        <w:rPr>
          <w:rFonts w:hint="eastAsia"/>
          <w:shd w:val="clear" w:color="auto" w:fill="FFFFFF"/>
        </w:rPr>
        <w:t>the Convention</w:t>
      </w:r>
      <w:r w:rsidR="00CA2DA5" w:rsidRPr="004129E2">
        <w:rPr>
          <w:shd w:val="clear" w:color="auto" w:fill="FFFFFF"/>
        </w:rPr>
        <w:t xml:space="preserve">, </w:t>
      </w:r>
      <w:r w:rsidR="009E660E">
        <w:rPr>
          <w:shd w:val="clear" w:color="auto" w:fill="FFFFFF"/>
        </w:rPr>
        <w:t>New Zealand</w:t>
      </w:r>
      <w:r w:rsidR="00CA2DA5" w:rsidRPr="004129E2">
        <w:rPr>
          <w:shd w:val="clear" w:color="auto" w:fill="FFFFFF"/>
        </w:rPr>
        <w:t xml:space="preserve"> considers </w:t>
      </w:r>
      <w:r w:rsidR="00CA2DA5" w:rsidRPr="004129E2">
        <w:rPr>
          <w:rFonts w:hint="eastAsia"/>
          <w:shd w:val="clear" w:color="auto" w:fill="FFFFFF"/>
        </w:rPr>
        <w:t xml:space="preserve">that </w:t>
      </w:r>
      <w:r w:rsidR="00234F4F" w:rsidRPr="004129E2">
        <w:rPr>
          <w:rFonts w:hint="eastAsia"/>
          <w:shd w:val="clear" w:color="auto" w:fill="FFFFFF"/>
        </w:rPr>
        <w:t>the following agreements</w:t>
      </w:r>
      <w:r w:rsidR="00CA2DA5" w:rsidRPr="004129E2">
        <w:rPr>
          <w:shd w:val="clear" w:color="auto" w:fill="FFFFFF"/>
        </w:rPr>
        <w:t xml:space="preserve"> </w:t>
      </w:r>
      <w:r w:rsidR="00CA2DA5" w:rsidRPr="00A66C97">
        <w:rPr>
          <w:shd w:val="clear" w:color="auto" w:fill="FFFFFF"/>
        </w:rPr>
        <w:t xml:space="preserve">do not </w:t>
      </w:r>
      <w:r w:rsidR="0006550D" w:rsidRPr="00A66C97">
        <w:rPr>
          <w:shd w:val="clear" w:color="auto" w:fill="FFFFFF"/>
        </w:rPr>
        <w:t>contain</w:t>
      </w:r>
      <w:r w:rsidR="00CA2DA5" w:rsidRPr="00A66C97">
        <w:rPr>
          <w:rFonts w:hint="eastAsia"/>
          <w:shd w:val="clear" w:color="auto" w:fill="FFFFFF"/>
        </w:rPr>
        <w:t xml:space="preserve"> </w:t>
      </w:r>
      <w:r w:rsidR="0006550D" w:rsidRPr="00A66C97">
        <w:rPr>
          <w:shd w:val="clear" w:color="auto" w:fill="FFFFFF"/>
        </w:rPr>
        <w:t>a</w:t>
      </w:r>
      <w:r w:rsidR="00CA2DA5" w:rsidRPr="00A66C97">
        <w:rPr>
          <w:shd w:val="clear" w:color="auto" w:fill="FFFFFF"/>
        </w:rPr>
        <w:t xml:space="preserve"> provision described in Article 16(4)(b)(i).</w:t>
      </w:r>
    </w:p>
    <w:p w14:paraId="13BA6C8D" w14:textId="77777777" w:rsidR="00CA2DA5" w:rsidRPr="004129E2" w:rsidRDefault="00CA2DA5" w:rsidP="00050C99"/>
    <w:tbl>
      <w:tblPr>
        <w:tblStyle w:val="TableGrid"/>
        <w:tblW w:w="0" w:type="auto"/>
        <w:tblInd w:w="108" w:type="dxa"/>
        <w:tblLayout w:type="fixed"/>
        <w:tblLook w:val="04A0" w:firstRow="1" w:lastRow="0" w:firstColumn="1" w:lastColumn="0" w:noHBand="0" w:noVBand="1"/>
      </w:tblPr>
      <w:tblGrid>
        <w:gridCol w:w="4536"/>
        <w:gridCol w:w="4536"/>
      </w:tblGrid>
      <w:tr w:rsidR="00CA2DA5" w:rsidRPr="004129E2" w14:paraId="13BA6C90" w14:textId="77777777" w:rsidTr="000C385E">
        <w:trPr>
          <w:trHeight w:val="263"/>
        </w:trPr>
        <w:tc>
          <w:tcPr>
            <w:tcW w:w="4536" w:type="dxa"/>
            <w:tcBorders>
              <w:top w:val="single" w:sz="4" w:space="0" w:color="auto"/>
              <w:bottom w:val="single" w:sz="4" w:space="0" w:color="auto"/>
            </w:tcBorders>
            <w:shd w:val="clear" w:color="auto" w:fill="4F81BD" w:themeFill="accent1"/>
            <w:vAlign w:val="center"/>
          </w:tcPr>
          <w:p w14:paraId="13BA6C8E" w14:textId="77777777" w:rsidR="00CA2DA5" w:rsidRPr="004129E2" w:rsidRDefault="00CA2DA5" w:rsidP="00F623C3">
            <w:pPr>
              <w:pStyle w:val="Body"/>
              <w:jc w:val="center"/>
              <w:rPr>
                <w:rFonts w:cstheme="minorBidi"/>
                <w:color w:val="FFFFFF" w:themeColor="background1"/>
                <w:sz w:val="22"/>
                <w:szCs w:val="22"/>
                <w:shd w:val="clear" w:color="auto" w:fill="auto"/>
              </w:rPr>
            </w:pPr>
            <w:r w:rsidRPr="004129E2">
              <w:rPr>
                <w:rFonts w:cstheme="minorBidi"/>
                <w:color w:val="FFFFFF" w:themeColor="background1"/>
                <w:sz w:val="22"/>
                <w:szCs w:val="22"/>
                <w:shd w:val="clear" w:color="auto" w:fill="auto"/>
              </w:rPr>
              <w:t>Listed Agreement Number</w:t>
            </w:r>
          </w:p>
        </w:tc>
        <w:tc>
          <w:tcPr>
            <w:tcW w:w="4536" w:type="dxa"/>
            <w:tcBorders>
              <w:top w:val="single" w:sz="4" w:space="0" w:color="auto"/>
              <w:bottom w:val="single" w:sz="4" w:space="0" w:color="auto"/>
            </w:tcBorders>
            <w:shd w:val="clear" w:color="auto" w:fill="4F81BD" w:themeFill="accent1"/>
            <w:vAlign w:val="center"/>
          </w:tcPr>
          <w:p w14:paraId="13BA6C8F" w14:textId="77777777" w:rsidR="00CA2DA5" w:rsidRPr="004129E2" w:rsidRDefault="00CA2DA5" w:rsidP="00F623C3">
            <w:pPr>
              <w:pStyle w:val="Body"/>
              <w:jc w:val="center"/>
              <w:rPr>
                <w:rFonts w:cstheme="minorBidi"/>
                <w:color w:val="FFFFFF" w:themeColor="background1"/>
                <w:sz w:val="22"/>
                <w:szCs w:val="22"/>
                <w:shd w:val="clear" w:color="auto" w:fill="auto"/>
              </w:rPr>
            </w:pPr>
            <w:r w:rsidRPr="004129E2">
              <w:rPr>
                <w:rFonts w:cstheme="minorBidi"/>
                <w:color w:val="FFFFFF" w:themeColor="background1"/>
                <w:sz w:val="22"/>
                <w:szCs w:val="22"/>
                <w:shd w:val="clear" w:color="auto" w:fill="auto"/>
              </w:rPr>
              <w:t>Other Contracting Jurisdiction</w:t>
            </w:r>
          </w:p>
        </w:tc>
      </w:tr>
      <w:tr w:rsidR="00CA2DA5" w:rsidRPr="004129E2" w14:paraId="13BA6C93" w14:textId="77777777" w:rsidTr="005710C0">
        <w:trPr>
          <w:trHeight w:val="262"/>
        </w:trPr>
        <w:tc>
          <w:tcPr>
            <w:tcW w:w="4536" w:type="dxa"/>
            <w:tcBorders>
              <w:top w:val="single" w:sz="4" w:space="0" w:color="auto"/>
              <w:bottom w:val="single" w:sz="4" w:space="0" w:color="auto"/>
            </w:tcBorders>
            <w:shd w:val="clear" w:color="auto" w:fill="FFFFFF" w:themeFill="background1"/>
            <w:vAlign w:val="center"/>
          </w:tcPr>
          <w:p w14:paraId="13BA6C91" w14:textId="59A904A0" w:rsidR="00CA2DA5" w:rsidRPr="004129E2" w:rsidRDefault="005710C0" w:rsidP="00F623C3">
            <w:pPr>
              <w:pStyle w:val="Body"/>
              <w:jc w:val="center"/>
              <w:rPr>
                <w:rFonts w:cstheme="minorBidi"/>
                <w:color w:val="FFFFFF" w:themeColor="background1"/>
                <w:sz w:val="22"/>
                <w:szCs w:val="22"/>
                <w:shd w:val="clear" w:color="auto" w:fill="auto"/>
              </w:rPr>
            </w:pPr>
            <w:r>
              <w:rPr>
                <w:color w:val="auto"/>
                <w:sz w:val="22"/>
                <w:szCs w:val="22"/>
              </w:rPr>
              <w:t>18</w:t>
            </w:r>
          </w:p>
        </w:tc>
        <w:tc>
          <w:tcPr>
            <w:tcW w:w="4536" w:type="dxa"/>
            <w:tcBorders>
              <w:top w:val="single" w:sz="4" w:space="0" w:color="auto"/>
              <w:bottom w:val="single" w:sz="4" w:space="0" w:color="auto"/>
            </w:tcBorders>
            <w:shd w:val="clear" w:color="auto" w:fill="FFFFFF" w:themeFill="background1"/>
            <w:vAlign w:val="center"/>
          </w:tcPr>
          <w:p w14:paraId="13BA6C92" w14:textId="44234D5C" w:rsidR="00CA2DA5" w:rsidRPr="004129E2" w:rsidRDefault="005710C0" w:rsidP="00F623C3">
            <w:pPr>
              <w:pStyle w:val="Body"/>
              <w:jc w:val="center"/>
              <w:rPr>
                <w:rFonts w:cstheme="minorBidi"/>
                <w:color w:val="FFFFFF" w:themeColor="background1"/>
                <w:sz w:val="22"/>
                <w:szCs w:val="22"/>
                <w:shd w:val="clear" w:color="auto" w:fill="auto"/>
              </w:rPr>
            </w:pPr>
            <w:r>
              <w:rPr>
                <w:rFonts w:cstheme="minorBidi"/>
                <w:color w:val="auto"/>
                <w:sz w:val="22"/>
                <w:szCs w:val="22"/>
                <w:shd w:val="clear" w:color="auto" w:fill="auto"/>
              </w:rPr>
              <w:t>Mexico</w:t>
            </w:r>
          </w:p>
        </w:tc>
      </w:tr>
      <w:tr w:rsidR="005710C0" w:rsidRPr="004129E2" w14:paraId="5B5D6DE0" w14:textId="77777777" w:rsidTr="000C385E">
        <w:trPr>
          <w:trHeight w:val="262"/>
        </w:trPr>
        <w:tc>
          <w:tcPr>
            <w:tcW w:w="4536" w:type="dxa"/>
            <w:tcBorders>
              <w:top w:val="single" w:sz="4" w:space="0" w:color="auto"/>
            </w:tcBorders>
            <w:shd w:val="clear" w:color="auto" w:fill="FFFFFF" w:themeFill="background1"/>
            <w:vAlign w:val="center"/>
          </w:tcPr>
          <w:p w14:paraId="039DF25B" w14:textId="6248D8C2" w:rsidR="005710C0" w:rsidRDefault="005710C0" w:rsidP="00F623C3">
            <w:pPr>
              <w:pStyle w:val="Body"/>
              <w:jc w:val="center"/>
              <w:rPr>
                <w:color w:val="auto"/>
                <w:sz w:val="22"/>
                <w:szCs w:val="22"/>
              </w:rPr>
            </w:pPr>
            <w:r>
              <w:rPr>
                <w:color w:val="auto"/>
                <w:sz w:val="22"/>
                <w:szCs w:val="22"/>
              </w:rPr>
              <w:t>27</w:t>
            </w:r>
          </w:p>
        </w:tc>
        <w:tc>
          <w:tcPr>
            <w:tcW w:w="4536" w:type="dxa"/>
            <w:tcBorders>
              <w:top w:val="single" w:sz="4" w:space="0" w:color="auto"/>
            </w:tcBorders>
            <w:shd w:val="clear" w:color="auto" w:fill="FFFFFF" w:themeFill="background1"/>
            <w:vAlign w:val="center"/>
          </w:tcPr>
          <w:p w14:paraId="5D6734B2" w14:textId="2058049F" w:rsidR="005710C0" w:rsidRDefault="005710C0" w:rsidP="00F623C3">
            <w:pPr>
              <w:pStyle w:val="Body"/>
              <w:jc w:val="center"/>
              <w:rPr>
                <w:rFonts w:cstheme="minorBidi"/>
                <w:color w:val="auto"/>
                <w:sz w:val="22"/>
                <w:szCs w:val="22"/>
                <w:shd w:val="clear" w:color="auto" w:fill="auto"/>
              </w:rPr>
            </w:pPr>
            <w:r>
              <w:rPr>
                <w:rFonts w:cstheme="minorBidi"/>
                <w:color w:val="auto"/>
                <w:sz w:val="22"/>
                <w:szCs w:val="22"/>
                <w:shd w:val="clear" w:color="auto" w:fill="auto"/>
              </w:rPr>
              <w:t>Sweden</w:t>
            </w:r>
          </w:p>
        </w:tc>
      </w:tr>
    </w:tbl>
    <w:p w14:paraId="1759E560" w14:textId="77777777" w:rsidR="00264C3C" w:rsidRPr="004129E2" w:rsidRDefault="00264C3C" w:rsidP="00050C99">
      <w:pPr>
        <w:rPr>
          <w:shd w:val="clear" w:color="auto" w:fill="FFFFFF"/>
        </w:rPr>
      </w:pPr>
    </w:p>
    <w:p w14:paraId="130D1132" w14:textId="77777777" w:rsidR="00264C3C" w:rsidRPr="004129E2" w:rsidRDefault="00264C3C" w:rsidP="00050C99">
      <w:pPr>
        <w:rPr>
          <w:shd w:val="clear" w:color="auto" w:fill="FFFFFF"/>
        </w:rPr>
      </w:pPr>
    </w:p>
    <w:p w14:paraId="13BA6C96" w14:textId="0192E3F9" w:rsidR="00CA2DA5" w:rsidRPr="004129E2" w:rsidRDefault="00CA2DA5" w:rsidP="00050C99">
      <w:pPr>
        <w:rPr>
          <w:shd w:val="clear" w:color="auto" w:fill="FFFFFF"/>
        </w:rPr>
      </w:pPr>
      <w:r w:rsidRPr="004129E2">
        <w:rPr>
          <w:shd w:val="clear" w:color="auto" w:fill="FFFFFF"/>
        </w:rPr>
        <w:t xml:space="preserve">Pursuant to Article 16(6)(c)(ii) of </w:t>
      </w:r>
      <w:r w:rsidRPr="004129E2">
        <w:rPr>
          <w:rFonts w:hint="eastAsia"/>
          <w:shd w:val="clear" w:color="auto" w:fill="FFFFFF"/>
        </w:rPr>
        <w:t>the Convention</w:t>
      </w:r>
      <w:r w:rsidRPr="004129E2">
        <w:rPr>
          <w:shd w:val="clear" w:color="auto" w:fill="FFFFFF"/>
        </w:rPr>
        <w:t xml:space="preserve">, </w:t>
      </w:r>
      <w:r w:rsidR="009E660E">
        <w:rPr>
          <w:shd w:val="clear" w:color="auto" w:fill="FFFFFF"/>
        </w:rPr>
        <w:t>New Zealand</w:t>
      </w:r>
      <w:r w:rsidRPr="004129E2">
        <w:rPr>
          <w:shd w:val="clear" w:color="auto" w:fill="FFFFFF"/>
        </w:rPr>
        <w:t xml:space="preserve"> considers </w:t>
      </w:r>
      <w:r w:rsidRPr="004129E2">
        <w:rPr>
          <w:rFonts w:hint="eastAsia"/>
          <w:shd w:val="clear" w:color="auto" w:fill="FFFFFF"/>
        </w:rPr>
        <w:t xml:space="preserve">that </w:t>
      </w:r>
      <w:r w:rsidR="00234F4F" w:rsidRPr="004129E2">
        <w:rPr>
          <w:rFonts w:hint="eastAsia"/>
          <w:shd w:val="clear" w:color="auto" w:fill="FFFFFF"/>
        </w:rPr>
        <w:t>the following agreements</w:t>
      </w:r>
      <w:r w:rsidRPr="004129E2">
        <w:rPr>
          <w:shd w:val="clear" w:color="auto" w:fill="FFFFFF"/>
        </w:rPr>
        <w:t xml:space="preserve"> </w:t>
      </w:r>
      <w:r w:rsidRPr="0049243C">
        <w:rPr>
          <w:shd w:val="clear" w:color="auto" w:fill="FFFFFF"/>
        </w:rPr>
        <w:t>do</w:t>
      </w:r>
      <w:r w:rsidR="006929DF">
        <w:rPr>
          <w:shd w:val="clear" w:color="auto" w:fill="FFFFFF"/>
        </w:rPr>
        <w:t xml:space="preserve"> </w:t>
      </w:r>
      <w:r w:rsidRPr="0049243C">
        <w:rPr>
          <w:shd w:val="clear" w:color="auto" w:fill="FFFFFF"/>
        </w:rPr>
        <w:t xml:space="preserve">not </w:t>
      </w:r>
      <w:r w:rsidR="0006550D" w:rsidRPr="0049243C">
        <w:rPr>
          <w:shd w:val="clear" w:color="auto" w:fill="FFFFFF"/>
        </w:rPr>
        <w:t>contain</w:t>
      </w:r>
      <w:r w:rsidRPr="0049243C">
        <w:rPr>
          <w:rFonts w:hint="eastAsia"/>
          <w:shd w:val="clear" w:color="auto" w:fill="FFFFFF"/>
        </w:rPr>
        <w:t xml:space="preserve"> </w:t>
      </w:r>
      <w:r w:rsidR="0006550D" w:rsidRPr="0049243C">
        <w:rPr>
          <w:shd w:val="clear" w:color="auto" w:fill="FFFFFF"/>
        </w:rPr>
        <w:t>a</w:t>
      </w:r>
      <w:r w:rsidRPr="0049243C">
        <w:rPr>
          <w:shd w:val="clear" w:color="auto" w:fill="FFFFFF"/>
        </w:rPr>
        <w:t xml:space="preserve"> provision described in Article 16(4)(b)(ii).</w:t>
      </w:r>
    </w:p>
    <w:p w14:paraId="13BA6C97" w14:textId="77777777" w:rsidR="00CA2DA5" w:rsidRPr="004129E2" w:rsidRDefault="00CA2DA5" w:rsidP="00050C99"/>
    <w:tbl>
      <w:tblPr>
        <w:tblStyle w:val="TableGrid"/>
        <w:tblW w:w="0" w:type="auto"/>
        <w:tblInd w:w="108" w:type="dxa"/>
        <w:tblLayout w:type="fixed"/>
        <w:tblLook w:val="04A0" w:firstRow="1" w:lastRow="0" w:firstColumn="1" w:lastColumn="0" w:noHBand="0" w:noVBand="1"/>
      </w:tblPr>
      <w:tblGrid>
        <w:gridCol w:w="4536"/>
        <w:gridCol w:w="4536"/>
      </w:tblGrid>
      <w:tr w:rsidR="00CA2DA5" w:rsidRPr="004129E2" w14:paraId="13BA6C9A" w14:textId="77777777" w:rsidTr="000C385E">
        <w:trPr>
          <w:trHeight w:val="263"/>
        </w:trPr>
        <w:tc>
          <w:tcPr>
            <w:tcW w:w="4536" w:type="dxa"/>
            <w:tcBorders>
              <w:top w:val="single" w:sz="4" w:space="0" w:color="auto"/>
              <w:bottom w:val="single" w:sz="4" w:space="0" w:color="auto"/>
            </w:tcBorders>
            <w:shd w:val="clear" w:color="auto" w:fill="4F81BD" w:themeFill="accent1"/>
            <w:vAlign w:val="center"/>
          </w:tcPr>
          <w:p w14:paraId="13BA6C98" w14:textId="77777777" w:rsidR="00CA2DA5" w:rsidRPr="004129E2" w:rsidRDefault="00CA2DA5" w:rsidP="00F623C3">
            <w:pPr>
              <w:pStyle w:val="Body"/>
              <w:jc w:val="center"/>
              <w:rPr>
                <w:rFonts w:cstheme="minorBidi"/>
                <w:color w:val="FFFFFF" w:themeColor="background1"/>
                <w:sz w:val="22"/>
                <w:szCs w:val="22"/>
                <w:shd w:val="clear" w:color="auto" w:fill="auto"/>
              </w:rPr>
            </w:pPr>
            <w:r w:rsidRPr="004129E2">
              <w:rPr>
                <w:rFonts w:cstheme="minorBidi"/>
                <w:color w:val="FFFFFF" w:themeColor="background1"/>
                <w:sz w:val="22"/>
                <w:szCs w:val="22"/>
                <w:shd w:val="clear" w:color="auto" w:fill="auto"/>
              </w:rPr>
              <w:t>Listed Agreement Number</w:t>
            </w:r>
          </w:p>
        </w:tc>
        <w:tc>
          <w:tcPr>
            <w:tcW w:w="4536" w:type="dxa"/>
            <w:tcBorders>
              <w:top w:val="single" w:sz="4" w:space="0" w:color="auto"/>
              <w:bottom w:val="single" w:sz="4" w:space="0" w:color="auto"/>
            </w:tcBorders>
            <w:shd w:val="clear" w:color="auto" w:fill="4F81BD" w:themeFill="accent1"/>
            <w:vAlign w:val="center"/>
          </w:tcPr>
          <w:p w14:paraId="13BA6C99" w14:textId="77777777" w:rsidR="00CA2DA5" w:rsidRPr="004129E2" w:rsidRDefault="00CA2DA5" w:rsidP="00F623C3">
            <w:pPr>
              <w:pStyle w:val="Body"/>
              <w:jc w:val="center"/>
              <w:rPr>
                <w:rFonts w:cstheme="minorBidi"/>
                <w:color w:val="FFFFFF" w:themeColor="background1"/>
                <w:sz w:val="22"/>
                <w:szCs w:val="22"/>
                <w:shd w:val="clear" w:color="auto" w:fill="auto"/>
              </w:rPr>
            </w:pPr>
            <w:r w:rsidRPr="004129E2">
              <w:rPr>
                <w:rFonts w:cstheme="minorBidi"/>
                <w:color w:val="FFFFFF" w:themeColor="background1"/>
                <w:sz w:val="22"/>
                <w:szCs w:val="22"/>
                <w:shd w:val="clear" w:color="auto" w:fill="auto"/>
              </w:rPr>
              <w:t>Other Contracting Jurisdiction</w:t>
            </w:r>
          </w:p>
        </w:tc>
      </w:tr>
      <w:tr w:rsidR="00CA2DA5" w:rsidRPr="004129E2" w14:paraId="13BA6C9D" w14:textId="77777777" w:rsidTr="00016753">
        <w:trPr>
          <w:trHeight w:val="262"/>
        </w:trPr>
        <w:tc>
          <w:tcPr>
            <w:tcW w:w="4536" w:type="dxa"/>
            <w:tcBorders>
              <w:top w:val="single" w:sz="4" w:space="0" w:color="auto"/>
              <w:bottom w:val="single" w:sz="4" w:space="0" w:color="auto"/>
            </w:tcBorders>
            <w:shd w:val="clear" w:color="auto" w:fill="FFFFFF" w:themeFill="background1"/>
            <w:vAlign w:val="center"/>
          </w:tcPr>
          <w:p w14:paraId="13BA6C9B" w14:textId="384218D6" w:rsidR="00CA2DA5" w:rsidRPr="004129E2" w:rsidRDefault="0049243C" w:rsidP="00F623C3">
            <w:pPr>
              <w:pStyle w:val="Body"/>
              <w:jc w:val="center"/>
              <w:rPr>
                <w:rFonts w:cstheme="minorBidi"/>
                <w:color w:val="FFFFFF" w:themeColor="background1"/>
                <w:sz w:val="22"/>
                <w:szCs w:val="22"/>
                <w:shd w:val="clear" w:color="auto" w:fill="auto"/>
              </w:rPr>
            </w:pPr>
            <w:r>
              <w:rPr>
                <w:color w:val="auto"/>
                <w:sz w:val="22"/>
                <w:szCs w:val="22"/>
              </w:rPr>
              <w:t>5</w:t>
            </w:r>
          </w:p>
        </w:tc>
        <w:tc>
          <w:tcPr>
            <w:tcW w:w="4536" w:type="dxa"/>
            <w:tcBorders>
              <w:top w:val="single" w:sz="4" w:space="0" w:color="auto"/>
              <w:bottom w:val="single" w:sz="4" w:space="0" w:color="auto"/>
            </w:tcBorders>
            <w:shd w:val="clear" w:color="auto" w:fill="FFFFFF" w:themeFill="background1"/>
            <w:vAlign w:val="center"/>
          </w:tcPr>
          <w:p w14:paraId="13BA6C9C" w14:textId="5ABFA6BA" w:rsidR="00CA2DA5" w:rsidRPr="004129E2" w:rsidRDefault="00016753" w:rsidP="00F623C3">
            <w:pPr>
              <w:pStyle w:val="Body"/>
              <w:jc w:val="center"/>
              <w:rPr>
                <w:rFonts w:cstheme="minorBidi"/>
                <w:color w:val="FFFFFF" w:themeColor="background1"/>
                <w:sz w:val="22"/>
                <w:szCs w:val="22"/>
                <w:shd w:val="clear" w:color="auto" w:fill="auto"/>
              </w:rPr>
            </w:pPr>
            <w:r>
              <w:rPr>
                <w:rFonts w:cstheme="minorBidi"/>
                <w:color w:val="auto"/>
                <w:sz w:val="22"/>
                <w:szCs w:val="22"/>
                <w:shd w:val="clear" w:color="auto" w:fill="auto"/>
              </w:rPr>
              <w:t>Chile</w:t>
            </w:r>
          </w:p>
        </w:tc>
      </w:tr>
      <w:tr w:rsidR="00016753" w:rsidRPr="004129E2" w14:paraId="56AA74C3" w14:textId="77777777" w:rsidTr="00016753">
        <w:trPr>
          <w:trHeight w:val="262"/>
        </w:trPr>
        <w:tc>
          <w:tcPr>
            <w:tcW w:w="4536" w:type="dxa"/>
            <w:tcBorders>
              <w:top w:val="single" w:sz="4" w:space="0" w:color="auto"/>
              <w:bottom w:val="single" w:sz="4" w:space="0" w:color="auto"/>
            </w:tcBorders>
            <w:shd w:val="clear" w:color="auto" w:fill="FFFFFF" w:themeFill="background1"/>
            <w:vAlign w:val="center"/>
          </w:tcPr>
          <w:p w14:paraId="05CA66F2" w14:textId="73CE0184" w:rsidR="00016753" w:rsidRPr="004129E2" w:rsidRDefault="0049243C" w:rsidP="00F623C3">
            <w:pPr>
              <w:pStyle w:val="Body"/>
              <w:jc w:val="center"/>
              <w:rPr>
                <w:color w:val="auto"/>
                <w:sz w:val="22"/>
                <w:szCs w:val="22"/>
              </w:rPr>
            </w:pPr>
            <w:r>
              <w:rPr>
                <w:color w:val="auto"/>
                <w:sz w:val="22"/>
                <w:szCs w:val="22"/>
              </w:rPr>
              <w:t>7</w:t>
            </w:r>
          </w:p>
        </w:tc>
        <w:tc>
          <w:tcPr>
            <w:tcW w:w="4536" w:type="dxa"/>
            <w:tcBorders>
              <w:top w:val="single" w:sz="4" w:space="0" w:color="auto"/>
              <w:bottom w:val="single" w:sz="4" w:space="0" w:color="auto"/>
            </w:tcBorders>
            <w:shd w:val="clear" w:color="auto" w:fill="FFFFFF" w:themeFill="background1"/>
            <w:vAlign w:val="center"/>
          </w:tcPr>
          <w:p w14:paraId="40DC18A6" w14:textId="6B57253A" w:rsidR="00016753" w:rsidRPr="004129E2" w:rsidRDefault="00016753" w:rsidP="00F623C3">
            <w:pPr>
              <w:pStyle w:val="Body"/>
              <w:jc w:val="center"/>
              <w:rPr>
                <w:rFonts w:cstheme="minorBidi"/>
                <w:color w:val="auto"/>
                <w:sz w:val="22"/>
                <w:szCs w:val="22"/>
                <w:shd w:val="clear" w:color="auto" w:fill="auto"/>
              </w:rPr>
            </w:pPr>
            <w:r>
              <w:rPr>
                <w:rFonts w:cstheme="minorBidi"/>
                <w:color w:val="auto"/>
                <w:sz w:val="22"/>
                <w:szCs w:val="22"/>
                <w:shd w:val="clear" w:color="auto" w:fill="auto"/>
              </w:rPr>
              <w:t>Denmark</w:t>
            </w:r>
          </w:p>
        </w:tc>
      </w:tr>
      <w:tr w:rsidR="00016753" w:rsidRPr="004129E2" w14:paraId="33B8A8B3" w14:textId="77777777" w:rsidTr="00016753">
        <w:trPr>
          <w:trHeight w:val="262"/>
        </w:trPr>
        <w:tc>
          <w:tcPr>
            <w:tcW w:w="4536" w:type="dxa"/>
            <w:tcBorders>
              <w:top w:val="single" w:sz="4" w:space="0" w:color="auto"/>
              <w:bottom w:val="single" w:sz="4" w:space="0" w:color="auto"/>
            </w:tcBorders>
            <w:shd w:val="clear" w:color="auto" w:fill="FFFFFF" w:themeFill="background1"/>
            <w:vAlign w:val="center"/>
          </w:tcPr>
          <w:p w14:paraId="592C6CB1" w14:textId="39BA0281" w:rsidR="00016753" w:rsidRPr="004129E2" w:rsidRDefault="0049243C" w:rsidP="00F623C3">
            <w:pPr>
              <w:pStyle w:val="Body"/>
              <w:jc w:val="center"/>
              <w:rPr>
                <w:color w:val="auto"/>
                <w:sz w:val="22"/>
                <w:szCs w:val="22"/>
              </w:rPr>
            </w:pPr>
            <w:r>
              <w:rPr>
                <w:color w:val="auto"/>
                <w:sz w:val="22"/>
                <w:szCs w:val="22"/>
              </w:rPr>
              <w:t>10</w:t>
            </w:r>
          </w:p>
        </w:tc>
        <w:tc>
          <w:tcPr>
            <w:tcW w:w="4536" w:type="dxa"/>
            <w:tcBorders>
              <w:top w:val="single" w:sz="4" w:space="0" w:color="auto"/>
              <w:bottom w:val="single" w:sz="4" w:space="0" w:color="auto"/>
            </w:tcBorders>
            <w:shd w:val="clear" w:color="auto" w:fill="FFFFFF" w:themeFill="background1"/>
            <w:vAlign w:val="center"/>
          </w:tcPr>
          <w:p w14:paraId="185298B2" w14:textId="7DD9C533" w:rsidR="00016753" w:rsidRPr="001E5E22" w:rsidRDefault="00016753" w:rsidP="00F623C3">
            <w:pPr>
              <w:pStyle w:val="Body"/>
              <w:jc w:val="center"/>
              <w:rPr>
                <w:rFonts w:cstheme="minorBidi"/>
                <w:color w:val="000000" w:themeColor="text1"/>
                <w:sz w:val="22"/>
                <w:szCs w:val="22"/>
                <w:shd w:val="clear" w:color="auto" w:fill="auto"/>
              </w:rPr>
            </w:pPr>
            <w:r w:rsidRPr="001E5E22">
              <w:rPr>
                <w:rFonts w:cstheme="minorBidi"/>
                <w:color w:val="000000" w:themeColor="text1"/>
                <w:sz w:val="22"/>
                <w:szCs w:val="22"/>
                <w:shd w:val="clear" w:color="auto" w:fill="auto"/>
              </w:rPr>
              <w:t>Germany</w:t>
            </w:r>
          </w:p>
        </w:tc>
      </w:tr>
      <w:tr w:rsidR="00016753" w:rsidRPr="004129E2" w14:paraId="3FE6BE41" w14:textId="77777777" w:rsidTr="00016753">
        <w:trPr>
          <w:trHeight w:val="262"/>
        </w:trPr>
        <w:tc>
          <w:tcPr>
            <w:tcW w:w="4536" w:type="dxa"/>
            <w:tcBorders>
              <w:top w:val="single" w:sz="4" w:space="0" w:color="auto"/>
              <w:bottom w:val="single" w:sz="4" w:space="0" w:color="auto"/>
            </w:tcBorders>
            <w:shd w:val="clear" w:color="auto" w:fill="FFFFFF" w:themeFill="background1"/>
            <w:vAlign w:val="center"/>
          </w:tcPr>
          <w:p w14:paraId="3C3F4060" w14:textId="23FD42EC" w:rsidR="00016753" w:rsidRPr="004129E2" w:rsidRDefault="0049243C" w:rsidP="00F623C3">
            <w:pPr>
              <w:pStyle w:val="Body"/>
              <w:jc w:val="center"/>
              <w:rPr>
                <w:color w:val="auto"/>
                <w:sz w:val="22"/>
                <w:szCs w:val="22"/>
              </w:rPr>
            </w:pPr>
            <w:r>
              <w:rPr>
                <w:color w:val="auto"/>
                <w:sz w:val="22"/>
                <w:szCs w:val="22"/>
              </w:rPr>
              <w:t>13</w:t>
            </w:r>
          </w:p>
        </w:tc>
        <w:tc>
          <w:tcPr>
            <w:tcW w:w="4536" w:type="dxa"/>
            <w:tcBorders>
              <w:top w:val="single" w:sz="4" w:space="0" w:color="auto"/>
              <w:bottom w:val="single" w:sz="4" w:space="0" w:color="auto"/>
            </w:tcBorders>
            <w:shd w:val="clear" w:color="auto" w:fill="FFFFFF" w:themeFill="background1"/>
            <w:vAlign w:val="center"/>
          </w:tcPr>
          <w:p w14:paraId="6195839B" w14:textId="25B7DA73" w:rsidR="00016753" w:rsidRPr="001E5E22" w:rsidRDefault="00016753" w:rsidP="00F623C3">
            <w:pPr>
              <w:pStyle w:val="Body"/>
              <w:jc w:val="center"/>
              <w:rPr>
                <w:rFonts w:cstheme="minorBidi"/>
                <w:color w:val="000000" w:themeColor="text1"/>
                <w:sz w:val="22"/>
                <w:szCs w:val="22"/>
                <w:shd w:val="clear" w:color="auto" w:fill="auto"/>
              </w:rPr>
            </w:pPr>
            <w:r w:rsidRPr="001E5E22">
              <w:rPr>
                <w:rFonts w:cstheme="minorBidi"/>
                <w:color w:val="000000" w:themeColor="text1"/>
                <w:sz w:val="22"/>
                <w:szCs w:val="22"/>
                <w:shd w:val="clear" w:color="auto" w:fill="auto"/>
              </w:rPr>
              <w:t>Indonesia</w:t>
            </w:r>
          </w:p>
        </w:tc>
      </w:tr>
      <w:tr w:rsidR="0049243C" w:rsidRPr="004129E2" w14:paraId="33DF2582" w14:textId="77777777" w:rsidTr="00016753">
        <w:trPr>
          <w:trHeight w:val="262"/>
        </w:trPr>
        <w:tc>
          <w:tcPr>
            <w:tcW w:w="4536" w:type="dxa"/>
            <w:tcBorders>
              <w:top w:val="single" w:sz="4" w:space="0" w:color="auto"/>
              <w:bottom w:val="single" w:sz="4" w:space="0" w:color="auto"/>
            </w:tcBorders>
            <w:shd w:val="clear" w:color="auto" w:fill="FFFFFF" w:themeFill="background1"/>
            <w:vAlign w:val="center"/>
          </w:tcPr>
          <w:p w14:paraId="1F72D516" w14:textId="0BA482D8" w:rsidR="0049243C" w:rsidRDefault="0049243C" w:rsidP="00F623C3">
            <w:pPr>
              <w:pStyle w:val="Body"/>
              <w:jc w:val="center"/>
              <w:rPr>
                <w:color w:val="auto"/>
                <w:sz w:val="22"/>
                <w:szCs w:val="22"/>
              </w:rPr>
            </w:pPr>
            <w:r>
              <w:rPr>
                <w:color w:val="auto"/>
                <w:sz w:val="22"/>
                <w:szCs w:val="22"/>
              </w:rPr>
              <w:t>14</w:t>
            </w:r>
          </w:p>
        </w:tc>
        <w:tc>
          <w:tcPr>
            <w:tcW w:w="4536" w:type="dxa"/>
            <w:tcBorders>
              <w:top w:val="single" w:sz="4" w:space="0" w:color="auto"/>
              <w:bottom w:val="single" w:sz="4" w:space="0" w:color="auto"/>
            </w:tcBorders>
            <w:shd w:val="clear" w:color="auto" w:fill="FFFFFF" w:themeFill="background1"/>
            <w:vAlign w:val="center"/>
          </w:tcPr>
          <w:p w14:paraId="136564F7" w14:textId="43B29EFC" w:rsidR="0049243C" w:rsidRPr="001E5E22" w:rsidRDefault="0049243C" w:rsidP="00F623C3">
            <w:pPr>
              <w:pStyle w:val="Body"/>
              <w:jc w:val="center"/>
              <w:rPr>
                <w:rFonts w:cstheme="minorBidi"/>
                <w:color w:val="000000" w:themeColor="text1"/>
                <w:sz w:val="22"/>
                <w:szCs w:val="22"/>
                <w:shd w:val="clear" w:color="auto" w:fill="auto"/>
              </w:rPr>
            </w:pPr>
            <w:r w:rsidRPr="000B7618">
              <w:rPr>
                <w:rFonts w:cstheme="minorBidi"/>
                <w:color w:val="auto"/>
                <w:sz w:val="22"/>
                <w:szCs w:val="22"/>
                <w:shd w:val="clear" w:color="auto" w:fill="auto"/>
              </w:rPr>
              <w:t>Ireland</w:t>
            </w:r>
          </w:p>
        </w:tc>
      </w:tr>
      <w:tr w:rsidR="00016753" w:rsidRPr="004129E2" w14:paraId="6CBA270C" w14:textId="77777777" w:rsidTr="00016753">
        <w:trPr>
          <w:trHeight w:val="262"/>
        </w:trPr>
        <w:tc>
          <w:tcPr>
            <w:tcW w:w="4536" w:type="dxa"/>
            <w:tcBorders>
              <w:top w:val="single" w:sz="4" w:space="0" w:color="auto"/>
              <w:bottom w:val="single" w:sz="4" w:space="0" w:color="auto"/>
            </w:tcBorders>
            <w:shd w:val="clear" w:color="auto" w:fill="FFFFFF" w:themeFill="background1"/>
            <w:vAlign w:val="center"/>
          </w:tcPr>
          <w:p w14:paraId="121DA180" w14:textId="10EDCE16" w:rsidR="00016753" w:rsidRPr="004129E2" w:rsidRDefault="0049243C" w:rsidP="00F623C3">
            <w:pPr>
              <w:pStyle w:val="Body"/>
              <w:jc w:val="center"/>
              <w:rPr>
                <w:color w:val="auto"/>
                <w:sz w:val="22"/>
                <w:szCs w:val="22"/>
              </w:rPr>
            </w:pPr>
            <w:r>
              <w:rPr>
                <w:color w:val="auto"/>
                <w:sz w:val="22"/>
                <w:szCs w:val="22"/>
              </w:rPr>
              <w:t>17</w:t>
            </w:r>
          </w:p>
        </w:tc>
        <w:tc>
          <w:tcPr>
            <w:tcW w:w="4536" w:type="dxa"/>
            <w:tcBorders>
              <w:top w:val="single" w:sz="4" w:space="0" w:color="auto"/>
              <w:bottom w:val="single" w:sz="4" w:space="0" w:color="auto"/>
            </w:tcBorders>
            <w:shd w:val="clear" w:color="auto" w:fill="FFFFFF" w:themeFill="background1"/>
            <w:vAlign w:val="center"/>
          </w:tcPr>
          <w:p w14:paraId="15C975D5" w14:textId="1EA29895" w:rsidR="00016753" w:rsidRPr="001E5E22" w:rsidRDefault="00016753" w:rsidP="00F623C3">
            <w:pPr>
              <w:pStyle w:val="Body"/>
              <w:jc w:val="center"/>
              <w:rPr>
                <w:rFonts w:cstheme="minorBidi"/>
                <w:color w:val="000000" w:themeColor="text1"/>
                <w:sz w:val="22"/>
                <w:szCs w:val="22"/>
                <w:shd w:val="clear" w:color="auto" w:fill="auto"/>
              </w:rPr>
            </w:pPr>
            <w:r w:rsidRPr="001E5E22">
              <w:rPr>
                <w:rFonts w:cstheme="minorBidi"/>
                <w:color w:val="000000" w:themeColor="text1"/>
                <w:sz w:val="22"/>
                <w:szCs w:val="22"/>
                <w:shd w:val="clear" w:color="auto" w:fill="auto"/>
              </w:rPr>
              <w:t>Malaysia</w:t>
            </w:r>
          </w:p>
        </w:tc>
      </w:tr>
      <w:tr w:rsidR="0049243C" w:rsidRPr="004129E2" w14:paraId="281AA263" w14:textId="77777777" w:rsidTr="00016753">
        <w:trPr>
          <w:trHeight w:val="262"/>
        </w:trPr>
        <w:tc>
          <w:tcPr>
            <w:tcW w:w="4536" w:type="dxa"/>
            <w:tcBorders>
              <w:top w:val="single" w:sz="4" w:space="0" w:color="auto"/>
              <w:bottom w:val="single" w:sz="4" w:space="0" w:color="auto"/>
            </w:tcBorders>
            <w:shd w:val="clear" w:color="auto" w:fill="FFFFFF" w:themeFill="background1"/>
            <w:vAlign w:val="center"/>
          </w:tcPr>
          <w:p w14:paraId="340A09D8" w14:textId="2128EED3" w:rsidR="0049243C" w:rsidRDefault="0049243C" w:rsidP="00F623C3">
            <w:pPr>
              <w:pStyle w:val="Body"/>
              <w:jc w:val="center"/>
              <w:rPr>
                <w:color w:val="auto"/>
                <w:sz w:val="22"/>
                <w:szCs w:val="22"/>
              </w:rPr>
            </w:pPr>
            <w:r>
              <w:rPr>
                <w:color w:val="auto"/>
                <w:sz w:val="22"/>
                <w:szCs w:val="22"/>
              </w:rPr>
              <w:t>18</w:t>
            </w:r>
          </w:p>
        </w:tc>
        <w:tc>
          <w:tcPr>
            <w:tcW w:w="4536" w:type="dxa"/>
            <w:tcBorders>
              <w:top w:val="single" w:sz="4" w:space="0" w:color="auto"/>
              <w:bottom w:val="single" w:sz="4" w:space="0" w:color="auto"/>
            </w:tcBorders>
            <w:shd w:val="clear" w:color="auto" w:fill="FFFFFF" w:themeFill="background1"/>
            <w:vAlign w:val="center"/>
          </w:tcPr>
          <w:p w14:paraId="002860EA" w14:textId="3B7F50F4" w:rsidR="0049243C" w:rsidRPr="001E5E22" w:rsidRDefault="0049243C" w:rsidP="00F623C3">
            <w:pPr>
              <w:pStyle w:val="Body"/>
              <w:jc w:val="center"/>
              <w:rPr>
                <w:rFonts w:cstheme="minorBidi"/>
                <w:color w:val="000000" w:themeColor="text1"/>
                <w:sz w:val="22"/>
                <w:szCs w:val="22"/>
                <w:shd w:val="clear" w:color="auto" w:fill="auto"/>
              </w:rPr>
            </w:pPr>
            <w:r w:rsidRPr="001E5E22">
              <w:rPr>
                <w:rFonts w:cstheme="minorBidi"/>
                <w:color w:val="000000" w:themeColor="text1"/>
                <w:sz w:val="22"/>
                <w:szCs w:val="22"/>
                <w:shd w:val="clear" w:color="auto" w:fill="auto"/>
              </w:rPr>
              <w:t>Mexico</w:t>
            </w:r>
          </w:p>
        </w:tc>
      </w:tr>
      <w:tr w:rsidR="00016753" w:rsidRPr="004129E2" w14:paraId="6D1791BF" w14:textId="77777777" w:rsidTr="00016753">
        <w:trPr>
          <w:trHeight w:val="262"/>
        </w:trPr>
        <w:tc>
          <w:tcPr>
            <w:tcW w:w="4536" w:type="dxa"/>
            <w:tcBorders>
              <w:top w:val="single" w:sz="4" w:space="0" w:color="auto"/>
              <w:bottom w:val="single" w:sz="4" w:space="0" w:color="auto"/>
            </w:tcBorders>
            <w:shd w:val="clear" w:color="auto" w:fill="FFFFFF" w:themeFill="background1"/>
            <w:vAlign w:val="center"/>
          </w:tcPr>
          <w:p w14:paraId="22CF622E" w14:textId="5BA16B6A" w:rsidR="00016753" w:rsidRPr="004129E2" w:rsidRDefault="0049243C" w:rsidP="00F623C3">
            <w:pPr>
              <w:pStyle w:val="Body"/>
              <w:jc w:val="center"/>
              <w:rPr>
                <w:color w:val="auto"/>
                <w:sz w:val="22"/>
                <w:szCs w:val="22"/>
              </w:rPr>
            </w:pPr>
            <w:r>
              <w:rPr>
                <w:color w:val="auto"/>
                <w:sz w:val="22"/>
                <w:szCs w:val="22"/>
              </w:rPr>
              <w:t>21</w:t>
            </w:r>
          </w:p>
        </w:tc>
        <w:tc>
          <w:tcPr>
            <w:tcW w:w="4536" w:type="dxa"/>
            <w:tcBorders>
              <w:top w:val="single" w:sz="4" w:space="0" w:color="auto"/>
              <w:bottom w:val="single" w:sz="4" w:space="0" w:color="auto"/>
            </w:tcBorders>
            <w:shd w:val="clear" w:color="auto" w:fill="FFFFFF" w:themeFill="background1"/>
            <w:vAlign w:val="center"/>
          </w:tcPr>
          <w:p w14:paraId="08F65495" w14:textId="78484124" w:rsidR="00016753" w:rsidRPr="001E5E22" w:rsidRDefault="00016753" w:rsidP="00F623C3">
            <w:pPr>
              <w:pStyle w:val="Body"/>
              <w:jc w:val="center"/>
              <w:rPr>
                <w:rFonts w:cstheme="minorBidi"/>
                <w:color w:val="000000" w:themeColor="text1"/>
                <w:sz w:val="22"/>
                <w:szCs w:val="22"/>
                <w:shd w:val="clear" w:color="auto" w:fill="auto"/>
              </w:rPr>
            </w:pPr>
            <w:r w:rsidRPr="001E5E22">
              <w:rPr>
                <w:rFonts w:cstheme="minorBidi"/>
                <w:color w:val="000000" w:themeColor="text1"/>
                <w:sz w:val="22"/>
                <w:szCs w:val="22"/>
                <w:shd w:val="clear" w:color="auto" w:fill="auto"/>
              </w:rPr>
              <w:t>Philippines</w:t>
            </w:r>
          </w:p>
        </w:tc>
      </w:tr>
      <w:tr w:rsidR="0049243C" w:rsidRPr="004129E2" w14:paraId="1F82FEE2" w14:textId="77777777" w:rsidTr="00016753">
        <w:trPr>
          <w:trHeight w:val="262"/>
        </w:trPr>
        <w:tc>
          <w:tcPr>
            <w:tcW w:w="4536" w:type="dxa"/>
            <w:tcBorders>
              <w:top w:val="single" w:sz="4" w:space="0" w:color="auto"/>
              <w:bottom w:val="single" w:sz="4" w:space="0" w:color="auto"/>
            </w:tcBorders>
            <w:shd w:val="clear" w:color="auto" w:fill="FFFFFF" w:themeFill="background1"/>
            <w:vAlign w:val="center"/>
          </w:tcPr>
          <w:p w14:paraId="12D124BE" w14:textId="5B140363" w:rsidR="0049243C" w:rsidRDefault="0049243C" w:rsidP="00F623C3">
            <w:pPr>
              <w:pStyle w:val="Body"/>
              <w:jc w:val="center"/>
              <w:rPr>
                <w:color w:val="auto"/>
                <w:sz w:val="22"/>
                <w:szCs w:val="22"/>
              </w:rPr>
            </w:pPr>
            <w:r>
              <w:rPr>
                <w:color w:val="auto"/>
                <w:sz w:val="22"/>
                <w:szCs w:val="22"/>
              </w:rPr>
              <w:t>27</w:t>
            </w:r>
          </w:p>
        </w:tc>
        <w:tc>
          <w:tcPr>
            <w:tcW w:w="4536" w:type="dxa"/>
            <w:tcBorders>
              <w:top w:val="single" w:sz="4" w:space="0" w:color="auto"/>
              <w:bottom w:val="single" w:sz="4" w:space="0" w:color="auto"/>
            </w:tcBorders>
            <w:shd w:val="clear" w:color="auto" w:fill="FFFFFF" w:themeFill="background1"/>
            <w:vAlign w:val="center"/>
          </w:tcPr>
          <w:p w14:paraId="7C7B413F" w14:textId="2454182E" w:rsidR="0049243C" w:rsidRPr="001E5E22" w:rsidRDefault="0049243C" w:rsidP="00F623C3">
            <w:pPr>
              <w:pStyle w:val="Body"/>
              <w:jc w:val="center"/>
              <w:rPr>
                <w:rFonts w:cstheme="minorBidi"/>
                <w:color w:val="000000" w:themeColor="text1"/>
                <w:sz w:val="22"/>
                <w:szCs w:val="22"/>
                <w:shd w:val="clear" w:color="auto" w:fill="auto"/>
              </w:rPr>
            </w:pPr>
            <w:r w:rsidRPr="001E5E22">
              <w:rPr>
                <w:rFonts w:cstheme="minorBidi"/>
                <w:color w:val="000000" w:themeColor="text1"/>
                <w:sz w:val="22"/>
                <w:szCs w:val="22"/>
                <w:shd w:val="clear" w:color="auto" w:fill="auto"/>
              </w:rPr>
              <w:t>Sweden</w:t>
            </w:r>
          </w:p>
        </w:tc>
      </w:tr>
      <w:tr w:rsidR="00016753" w:rsidRPr="004129E2" w14:paraId="42EF6A0B" w14:textId="77777777" w:rsidTr="00016753">
        <w:trPr>
          <w:trHeight w:val="262"/>
        </w:trPr>
        <w:tc>
          <w:tcPr>
            <w:tcW w:w="4536" w:type="dxa"/>
            <w:tcBorders>
              <w:top w:val="single" w:sz="4" w:space="0" w:color="auto"/>
              <w:bottom w:val="single" w:sz="4" w:space="0" w:color="auto"/>
            </w:tcBorders>
            <w:shd w:val="clear" w:color="auto" w:fill="FFFFFF" w:themeFill="background1"/>
            <w:vAlign w:val="center"/>
          </w:tcPr>
          <w:p w14:paraId="299DBD23" w14:textId="7631A4AA" w:rsidR="00016753" w:rsidRPr="004129E2" w:rsidRDefault="0049243C" w:rsidP="00F623C3">
            <w:pPr>
              <w:pStyle w:val="Body"/>
              <w:jc w:val="center"/>
              <w:rPr>
                <w:color w:val="auto"/>
                <w:sz w:val="22"/>
                <w:szCs w:val="22"/>
              </w:rPr>
            </w:pPr>
            <w:r>
              <w:rPr>
                <w:color w:val="auto"/>
                <w:sz w:val="22"/>
                <w:szCs w:val="22"/>
              </w:rPr>
              <w:t>28</w:t>
            </w:r>
          </w:p>
        </w:tc>
        <w:tc>
          <w:tcPr>
            <w:tcW w:w="4536" w:type="dxa"/>
            <w:tcBorders>
              <w:top w:val="single" w:sz="4" w:space="0" w:color="auto"/>
              <w:bottom w:val="single" w:sz="4" w:space="0" w:color="auto"/>
            </w:tcBorders>
            <w:shd w:val="clear" w:color="auto" w:fill="FFFFFF" w:themeFill="background1"/>
            <w:vAlign w:val="center"/>
          </w:tcPr>
          <w:p w14:paraId="236DB618" w14:textId="11614529" w:rsidR="00016753" w:rsidRPr="004129E2" w:rsidRDefault="00016753" w:rsidP="00F623C3">
            <w:pPr>
              <w:pStyle w:val="Body"/>
              <w:jc w:val="center"/>
              <w:rPr>
                <w:rFonts w:cstheme="minorBidi"/>
                <w:color w:val="auto"/>
                <w:sz w:val="22"/>
                <w:szCs w:val="22"/>
                <w:shd w:val="clear" w:color="auto" w:fill="auto"/>
              </w:rPr>
            </w:pPr>
            <w:r>
              <w:rPr>
                <w:rFonts w:cstheme="minorBidi"/>
                <w:color w:val="auto"/>
                <w:sz w:val="22"/>
                <w:szCs w:val="22"/>
                <w:shd w:val="clear" w:color="auto" w:fill="auto"/>
              </w:rPr>
              <w:t>Switzerland</w:t>
            </w:r>
          </w:p>
        </w:tc>
      </w:tr>
      <w:tr w:rsidR="00016753" w:rsidRPr="004129E2" w14:paraId="6378BAA8" w14:textId="77777777" w:rsidTr="000C385E">
        <w:trPr>
          <w:trHeight w:val="262"/>
        </w:trPr>
        <w:tc>
          <w:tcPr>
            <w:tcW w:w="4536" w:type="dxa"/>
            <w:tcBorders>
              <w:top w:val="single" w:sz="4" w:space="0" w:color="auto"/>
            </w:tcBorders>
            <w:shd w:val="clear" w:color="auto" w:fill="FFFFFF" w:themeFill="background1"/>
            <w:vAlign w:val="center"/>
          </w:tcPr>
          <w:p w14:paraId="4B9C1DA9" w14:textId="738718F0" w:rsidR="00016753" w:rsidRPr="004129E2" w:rsidRDefault="0049243C" w:rsidP="00F623C3">
            <w:pPr>
              <w:pStyle w:val="Body"/>
              <w:jc w:val="center"/>
              <w:rPr>
                <w:color w:val="auto"/>
                <w:sz w:val="22"/>
                <w:szCs w:val="22"/>
              </w:rPr>
            </w:pPr>
            <w:r>
              <w:rPr>
                <w:color w:val="auto"/>
                <w:sz w:val="22"/>
                <w:szCs w:val="22"/>
              </w:rPr>
              <w:t>31</w:t>
            </w:r>
          </w:p>
        </w:tc>
        <w:tc>
          <w:tcPr>
            <w:tcW w:w="4536" w:type="dxa"/>
            <w:tcBorders>
              <w:top w:val="single" w:sz="4" w:space="0" w:color="auto"/>
            </w:tcBorders>
            <w:shd w:val="clear" w:color="auto" w:fill="FFFFFF" w:themeFill="background1"/>
            <w:vAlign w:val="center"/>
          </w:tcPr>
          <w:p w14:paraId="3F2AAE97" w14:textId="40852DDF" w:rsidR="00016753" w:rsidRPr="004129E2" w:rsidRDefault="00016753" w:rsidP="00F623C3">
            <w:pPr>
              <w:pStyle w:val="Body"/>
              <w:jc w:val="center"/>
              <w:rPr>
                <w:rFonts w:cstheme="minorBidi"/>
                <w:color w:val="auto"/>
                <w:sz w:val="22"/>
                <w:szCs w:val="22"/>
                <w:shd w:val="clear" w:color="auto" w:fill="auto"/>
              </w:rPr>
            </w:pPr>
            <w:r>
              <w:rPr>
                <w:rFonts w:cstheme="minorBidi"/>
                <w:color w:val="auto"/>
                <w:sz w:val="22"/>
                <w:szCs w:val="22"/>
                <w:shd w:val="clear" w:color="auto" w:fill="auto"/>
              </w:rPr>
              <w:t>United Kingdom</w:t>
            </w:r>
          </w:p>
        </w:tc>
      </w:tr>
    </w:tbl>
    <w:p w14:paraId="13BA6C9E" w14:textId="77777777" w:rsidR="00CA2DA5" w:rsidRPr="004129E2" w:rsidRDefault="00CA2DA5" w:rsidP="00050C99"/>
    <w:p w14:paraId="13BA6C9F" w14:textId="77777777" w:rsidR="00CA2DA5" w:rsidRPr="004129E2" w:rsidRDefault="00CA2DA5" w:rsidP="00050C99"/>
    <w:p w14:paraId="13BA6CA0" w14:textId="11166761" w:rsidR="00CA2DA5" w:rsidRPr="004129E2" w:rsidRDefault="00CA2DA5" w:rsidP="00050C99">
      <w:pPr>
        <w:rPr>
          <w:rFonts w:cs="Helvetica"/>
          <w:color w:val="161616"/>
          <w:shd w:val="clear" w:color="auto" w:fill="FFFFFF"/>
        </w:rPr>
      </w:pPr>
      <w:r w:rsidRPr="004129E2">
        <w:rPr>
          <w:rFonts w:cs="Helvetica"/>
          <w:color w:val="161616"/>
          <w:shd w:val="clear" w:color="auto" w:fill="FFFFFF"/>
        </w:rPr>
        <w:t xml:space="preserve">Pursuant to Article 16(6)(d)(i) of </w:t>
      </w:r>
      <w:r w:rsidRPr="004129E2">
        <w:rPr>
          <w:rFonts w:cs="Helvetica" w:hint="eastAsia"/>
          <w:color w:val="161616"/>
          <w:shd w:val="clear" w:color="auto" w:fill="FFFFFF"/>
        </w:rPr>
        <w:t>the Convention</w:t>
      </w:r>
      <w:r w:rsidRPr="004129E2">
        <w:rPr>
          <w:rFonts w:cs="Helvetica"/>
          <w:color w:val="161616"/>
          <w:shd w:val="clear" w:color="auto" w:fill="FFFFFF"/>
        </w:rPr>
        <w:t xml:space="preserve">, </w:t>
      </w:r>
      <w:r w:rsidR="009E660E">
        <w:rPr>
          <w:rFonts w:cs="Helvetica"/>
          <w:color w:val="161616"/>
          <w:shd w:val="clear" w:color="auto" w:fill="FFFFFF"/>
        </w:rPr>
        <w:t>New Zealand</w:t>
      </w:r>
      <w:r w:rsidRPr="004129E2">
        <w:rPr>
          <w:rFonts w:cs="Helvetica"/>
          <w:color w:val="161616"/>
          <w:shd w:val="clear" w:color="auto" w:fill="FFFFFF"/>
        </w:rPr>
        <w:t xml:space="preserve"> considers </w:t>
      </w:r>
      <w:r w:rsidRPr="004129E2">
        <w:rPr>
          <w:rFonts w:cs="Helvetica" w:hint="eastAsia"/>
          <w:color w:val="161616"/>
          <w:shd w:val="clear" w:color="auto" w:fill="FFFFFF"/>
        </w:rPr>
        <w:t xml:space="preserve">that </w:t>
      </w:r>
      <w:r w:rsidR="00234F4F" w:rsidRPr="004129E2">
        <w:rPr>
          <w:rFonts w:cs="Helvetica" w:hint="eastAsia"/>
          <w:color w:val="161616"/>
          <w:shd w:val="clear" w:color="auto" w:fill="FFFFFF"/>
        </w:rPr>
        <w:t>the following agreement</w:t>
      </w:r>
      <w:r w:rsidR="00234F4F" w:rsidRPr="00CA4589">
        <w:rPr>
          <w:rFonts w:cs="Helvetica" w:hint="eastAsia"/>
          <w:color w:val="161616"/>
          <w:shd w:val="clear" w:color="auto" w:fill="FFFFFF"/>
        </w:rPr>
        <w:t>s</w:t>
      </w:r>
      <w:r w:rsidRPr="00CA4589">
        <w:rPr>
          <w:rFonts w:cs="Helvetica"/>
          <w:color w:val="161616"/>
          <w:shd w:val="clear" w:color="auto" w:fill="FFFFFF"/>
        </w:rPr>
        <w:t xml:space="preserve"> do</w:t>
      </w:r>
      <w:r w:rsidR="00A3266B">
        <w:rPr>
          <w:rFonts w:cs="Helvetica"/>
          <w:color w:val="161616"/>
          <w:shd w:val="clear" w:color="auto" w:fill="FFFFFF"/>
        </w:rPr>
        <w:t xml:space="preserve"> </w:t>
      </w:r>
      <w:r w:rsidRPr="00CA4589">
        <w:rPr>
          <w:rFonts w:cs="Helvetica"/>
          <w:color w:val="161616"/>
          <w:shd w:val="clear" w:color="auto" w:fill="FFFFFF"/>
        </w:rPr>
        <w:t xml:space="preserve">not </w:t>
      </w:r>
      <w:r w:rsidR="0006550D" w:rsidRPr="00CA4589">
        <w:rPr>
          <w:rFonts w:cs="Helvetica"/>
          <w:color w:val="161616"/>
          <w:shd w:val="clear" w:color="auto" w:fill="FFFFFF"/>
        </w:rPr>
        <w:t>contain</w:t>
      </w:r>
      <w:r w:rsidRPr="00CA4589">
        <w:rPr>
          <w:rFonts w:cs="Helvetica" w:hint="eastAsia"/>
          <w:color w:val="161616"/>
          <w:shd w:val="clear" w:color="auto" w:fill="FFFFFF"/>
        </w:rPr>
        <w:t xml:space="preserve"> </w:t>
      </w:r>
      <w:r w:rsidR="0006550D" w:rsidRPr="00CA4589">
        <w:rPr>
          <w:rFonts w:cs="Helvetica"/>
          <w:color w:val="161616"/>
          <w:shd w:val="clear" w:color="auto" w:fill="FFFFFF"/>
        </w:rPr>
        <w:t>a</w:t>
      </w:r>
      <w:r w:rsidRPr="00CA4589">
        <w:rPr>
          <w:rFonts w:cs="Helvetica"/>
          <w:color w:val="161616"/>
          <w:shd w:val="clear" w:color="auto" w:fill="FFFFFF"/>
        </w:rPr>
        <w:t xml:space="preserve"> provision described in Article 16(4)(c)(i).</w:t>
      </w:r>
    </w:p>
    <w:p w14:paraId="13BA6CA1" w14:textId="77777777" w:rsidR="00CA2DA5" w:rsidRPr="004129E2" w:rsidRDefault="00CA2DA5" w:rsidP="00050C99"/>
    <w:tbl>
      <w:tblPr>
        <w:tblStyle w:val="TableGrid"/>
        <w:tblW w:w="0" w:type="auto"/>
        <w:tblInd w:w="108" w:type="dxa"/>
        <w:tblLayout w:type="fixed"/>
        <w:tblLook w:val="04A0" w:firstRow="1" w:lastRow="0" w:firstColumn="1" w:lastColumn="0" w:noHBand="0" w:noVBand="1"/>
      </w:tblPr>
      <w:tblGrid>
        <w:gridCol w:w="4536"/>
        <w:gridCol w:w="4536"/>
      </w:tblGrid>
      <w:tr w:rsidR="00CA2DA5" w:rsidRPr="004129E2" w14:paraId="13BA6CA4" w14:textId="77777777" w:rsidTr="000C385E">
        <w:trPr>
          <w:trHeight w:val="263"/>
        </w:trPr>
        <w:tc>
          <w:tcPr>
            <w:tcW w:w="4536" w:type="dxa"/>
            <w:tcBorders>
              <w:top w:val="single" w:sz="4" w:space="0" w:color="auto"/>
              <w:bottom w:val="single" w:sz="4" w:space="0" w:color="auto"/>
            </w:tcBorders>
            <w:shd w:val="clear" w:color="auto" w:fill="4F81BD" w:themeFill="accent1"/>
            <w:vAlign w:val="center"/>
          </w:tcPr>
          <w:p w14:paraId="13BA6CA2" w14:textId="77777777" w:rsidR="00CA2DA5" w:rsidRPr="004129E2" w:rsidRDefault="00CA2DA5" w:rsidP="00F623C3">
            <w:pPr>
              <w:pStyle w:val="Body"/>
              <w:jc w:val="center"/>
              <w:rPr>
                <w:rFonts w:cstheme="minorBidi"/>
                <w:color w:val="FFFFFF" w:themeColor="background1"/>
                <w:sz w:val="22"/>
                <w:szCs w:val="22"/>
                <w:shd w:val="clear" w:color="auto" w:fill="auto"/>
              </w:rPr>
            </w:pPr>
            <w:r w:rsidRPr="004129E2">
              <w:rPr>
                <w:rFonts w:cstheme="minorBidi"/>
                <w:color w:val="FFFFFF" w:themeColor="background1"/>
                <w:sz w:val="22"/>
                <w:szCs w:val="22"/>
                <w:shd w:val="clear" w:color="auto" w:fill="auto"/>
              </w:rPr>
              <w:t>Listed Agreement Number</w:t>
            </w:r>
          </w:p>
        </w:tc>
        <w:tc>
          <w:tcPr>
            <w:tcW w:w="4536" w:type="dxa"/>
            <w:tcBorders>
              <w:top w:val="single" w:sz="4" w:space="0" w:color="auto"/>
              <w:bottom w:val="single" w:sz="4" w:space="0" w:color="auto"/>
            </w:tcBorders>
            <w:shd w:val="clear" w:color="auto" w:fill="4F81BD" w:themeFill="accent1"/>
            <w:vAlign w:val="center"/>
          </w:tcPr>
          <w:p w14:paraId="13BA6CA3" w14:textId="77777777" w:rsidR="00CA2DA5" w:rsidRPr="004129E2" w:rsidRDefault="00CA2DA5" w:rsidP="00F623C3">
            <w:pPr>
              <w:pStyle w:val="Body"/>
              <w:jc w:val="center"/>
              <w:rPr>
                <w:rFonts w:cstheme="minorBidi"/>
                <w:color w:val="FFFFFF" w:themeColor="background1"/>
                <w:sz w:val="22"/>
                <w:szCs w:val="22"/>
                <w:shd w:val="clear" w:color="auto" w:fill="auto"/>
              </w:rPr>
            </w:pPr>
            <w:r w:rsidRPr="004129E2">
              <w:rPr>
                <w:rFonts w:cstheme="minorBidi"/>
                <w:color w:val="FFFFFF" w:themeColor="background1"/>
                <w:sz w:val="22"/>
                <w:szCs w:val="22"/>
                <w:shd w:val="clear" w:color="auto" w:fill="auto"/>
              </w:rPr>
              <w:t>Other Contracting Jurisdiction</w:t>
            </w:r>
          </w:p>
        </w:tc>
      </w:tr>
      <w:tr w:rsidR="00CA4589" w:rsidRPr="004129E2" w14:paraId="3ABA8DA3" w14:textId="77777777" w:rsidTr="000C385E">
        <w:trPr>
          <w:trHeight w:val="262"/>
        </w:trPr>
        <w:tc>
          <w:tcPr>
            <w:tcW w:w="4536" w:type="dxa"/>
            <w:tcBorders>
              <w:top w:val="single" w:sz="4" w:space="0" w:color="auto"/>
            </w:tcBorders>
            <w:shd w:val="clear" w:color="auto" w:fill="FFFFFF" w:themeFill="background1"/>
            <w:vAlign w:val="center"/>
          </w:tcPr>
          <w:p w14:paraId="0E45D3FF" w14:textId="0AB43DEE" w:rsidR="00CA4589" w:rsidRPr="004129E2" w:rsidRDefault="00CA4589" w:rsidP="00F623C3">
            <w:pPr>
              <w:pStyle w:val="Body"/>
              <w:jc w:val="center"/>
              <w:rPr>
                <w:color w:val="auto"/>
                <w:sz w:val="22"/>
                <w:szCs w:val="22"/>
              </w:rPr>
            </w:pPr>
            <w:r>
              <w:rPr>
                <w:color w:val="auto"/>
                <w:sz w:val="22"/>
                <w:szCs w:val="22"/>
              </w:rPr>
              <w:t>9</w:t>
            </w:r>
          </w:p>
        </w:tc>
        <w:tc>
          <w:tcPr>
            <w:tcW w:w="4536" w:type="dxa"/>
            <w:tcBorders>
              <w:top w:val="single" w:sz="4" w:space="0" w:color="auto"/>
            </w:tcBorders>
            <w:shd w:val="clear" w:color="auto" w:fill="FFFFFF" w:themeFill="background1"/>
            <w:vAlign w:val="center"/>
          </w:tcPr>
          <w:p w14:paraId="27E296A9" w14:textId="74C987BA" w:rsidR="00CA4589" w:rsidRDefault="00CA4589" w:rsidP="00F623C3">
            <w:pPr>
              <w:pStyle w:val="Body"/>
              <w:jc w:val="center"/>
              <w:rPr>
                <w:rFonts w:cstheme="minorBidi"/>
                <w:color w:val="auto"/>
                <w:sz w:val="22"/>
                <w:szCs w:val="22"/>
                <w:shd w:val="clear" w:color="auto" w:fill="auto"/>
              </w:rPr>
            </w:pPr>
            <w:r>
              <w:rPr>
                <w:rFonts w:cstheme="minorBidi"/>
                <w:color w:val="auto"/>
                <w:sz w:val="22"/>
                <w:szCs w:val="22"/>
                <w:shd w:val="clear" w:color="auto" w:fill="auto"/>
              </w:rPr>
              <w:t>French Republic</w:t>
            </w:r>
          </w:p>
        </w:tc>
      </w:tr>
      <w:tr w:rsidR="00CA2DA5" w:rsidRPr="004129E2" w14:paraId="13BA6CA7" w14:textId="3382D3E9" w:rsidTr="000C385E">
        <w:trPr>
          <w:trHeight w:val="262"/>
        </w:trPr>
        <w:tc>
          <w:tcPr>
            <w:tcW w:w="4536" w:type="dxa"/>
            <w:tcBorders>
              <w:top w:val="single" w:sz="4" w:space="0" w:color="auto"/>
            </w:tcBorders>
            <w:shd w:val="clear" w:color="auto" w:fill="FFFFFF" w:themeFill="background1"/>
            <w:vAlign w:val="center"/>
          </w:tcPr>
          <w:p w14:paraId="13BA6CA5" w14:textId="028ADF2F" w:rsidR="00CA2DA5" w:rsidRPr="004129E2" w:rsidRDefault="00811260" w:rsidP="00F623C3">
            <w:pPr>
              <w:pStyle w:val="Body"/>
              <w:jc w:val="center"/>
              <w:rPr>
                <w:rFonts w:cstheme="minorBidi"/>
                <w:color w:val="FFFFFF" w:themeColor="background1"/>
                <w:sz w:val="22"/>
                <w:szCs w:val="22"/>
                <w:shd w:val="clear" w:color="auto" w:fill="auto"/>
              </w:rPr>
            </w:pPr>
            <w:r>
              <w:rPr>
                <w:color w:val="auto"/>
                <w:sz w:val="22"/>
                <w:szCs w:val="22"/>
              </w:rPr>
              <w:t>27</w:t>
            </w:r>
          </w:p>
        </w:tc>
        <w:tc>
          <w:tcPr>
            <w:tcW w:w="4536" w:type="dxa"/>
            <w:tcBorders>
              <w:top w:val="single" w:sz="4" w:space="0" w:color="auto"/>
            </w:tcBorders>
            <w:shd w:val="clear" w:color="auto" w:fill="FFFFFF" w:themeFill="background1"/>
            <w:vAlign w:val="center"/>
          </w:tcPr>
          <w:p w14:paraId="13BA6CA6" w14:textId="1863460B" w:rsidR="00CA2DA5" w:rsidRPr="004129E2" w:rsidRDefault="00CE5673" w:rsidP="00F623C3">
            <w:pPr>
              <w:pStyle w:val="Body"/>
              <w:jc w:val="center"/>
              <w:rPr>
                <w:rFonts w:cstheme="minorBidi"/>
                <w:color w:val="FFFFFF" w:themeColor="background1"/>
                <w:sz w:val="22"/>
                <w:szCs w:val="22"/>
                <w:shd w:val="clear" w:color="auto" w:fill="auto"/>
              </w:rPr>
            </w:pPr>
            <w:r>
              <w:rPr>
                <w:rFonts w:cstheme="minorBidi"/>
                <w:color w:val="auto"/>
                <w:sz w:val="22"/>
                <w:szCs w:val="22"/>
                <w:shd w:val="clear" w:color="auto" w:fill="auto"/>
              </w:rPr>
              <w:t>Sweden</w:t>
            </w:r>
          </w:p>
        </w:tc>
      </w:tr>
    </w:tbl>
    <w:p w14:paraId="13BA6CA8" w14:textId="77777777" w:rsidR="00CA2DA5" w:rsidRPr="004129E2" w:rsidRDefault="00CA2DA5" w:rsidP="00050C99"/>
    <w:p w14:paraId="13BA6CA9" w14:textId="77777777" w:rsidR="00CA2DA5" w:rsidRPr="004129E2" w:rsidRDefault="00CA2DA5" w:rsidP="00050C99"/>
    <w:p w14:paraId="13BA6CAA" w14:textId="0BC1A297" w:rsidR="00CA2DA5" w:rsidRPr="004129E2" w:rsidRDefault="00CA2DA5" w:rsidP="00050C99">
      <w:pPr>
        <w:rPr>
          <w:rFonts w:cs="Helvetica"/>
          <w:color w:val="161616"/>
          <w:shd w:val="clear" w:color="auto" w:fill="FFFFFF"/>
        </w:rPr>
      </w:pPr>
      <w:r w:rsidRPr="004129E2">
        <w:rPr>
          <w:rFonts w:cs="Helvetica"/>
          <w:color w:val="161616"/>
          <w:shd w:val="clear" w:color="auto" w:fill="FFFFFF"/>
        </w:rPr>
        <w:t xml:space="preserve">Pursuant to Article </w:t>
      </w:r>
      <w:r w:rsidR="000C385E" w:rsidRPr="004129E2">
        <w:rPr>
          <w:rFonts w:cs="Helvetica"/>
          <w:color w:val="161616"/>
          <w:shd w:val="clear" w:color="auto" w:fill="FFFFFF"/>
        </w:rPr>
        <w:t>16(6)(d</w:t>
      </w:r>
      <w:r w:rsidRPr="004129E2">
        <w:rPr>
          <w:rFonts w:cs="Helvetica"/>
          <w:color w:val="161616"/>
          <w:shd w:val="clear" w:color="auto" w:fill="FFFFFF"/>
        </w:rPr>
        <w:t xml:space="preserve">)(ii) of </w:t>
      </w:r>
      <w:r w:rsidRPr="004129E2">
        <w:rPr>
          <w:rFonts w:cs="Helvetica" w:hint="eastAsia"/>
          <w:color w:val="161616"/>
          <w:shd w:val="clear" w:color="auto" w:fill="FFFFFF"/>
        </w:rPr>
        <w:t>the Convention</w:t>
      </w:r>
      <w:r w:rsidRPr="004129E2">
        <w:rPr>
          <w:rFonts w:cs="Helvetica"/>
          <w:color w:val="161616"/>
          <w:shd w:val="clear" w:color="auto" w:fill="FFFFFF"/>
        </w:rPr>
        <w:t xml:space="preserve">, </w:t>
      </w:r>
      <w:r w:rsidR="009E660E">
        <w:rPr>
          <w:rFonts w:cs="Helvetica"/>
          <w:color w:val="161616"/>
          <w:shd w:val="clear" w:color="auto" w:fill="FFFFFF"/>
        </w:rPr>
        <w:t>New Zealand</w:t>
      </w:r>
      <w:r w:rsidRPr="004129E2">
        <w:rPr>
          <w:rFonts w:cs="Helvetica"/>
          <w:color w:val="161616"/>
          <w:shd w:val="clear" w:color="auto" w:fill="FFFFFF"/>
        </w:rPr>
        <w:t xml:space="preserve"> considers </w:t>
      </w:r>
      <w:r w:rsidRPr="004129E2">
        <w:rPr>
          <w:rFonts w:cs="Helvetica" w:hint="eastAsia"/>
          <w:color w:val="161616"/>
          <w:shd w:val="clear" w:color="auto" w:fill="FFFFFF"/>
        </w:rPr>
        <w:t xml:space="preserve">that </w:t>
      </w:r>
      <w:r w:rsidR="00234F4F" w:rsidRPr="004129E2">
        <w:rPr>
          <w:rFonts w:cs="Helvetica" w:hint="eastAsia"/>
          <w:color w:val="161616"/>
          <w:shd w:val="clear" w:color="auto" w:fill="FFFFFF"/>
        </w:rPr>
        <w:t>the following agreements</w:t>
      </w:r>
      <w:r w:rsidRPr="004C52DE">
        <w:rPr>
          <w:rFonts w:cs="Helvetica"/>
          <w:color w:val="161616"/>
          <w:shd w:val="clear" w:color="auto" w:fill="FFFFFF"/>
        </w:rPr>
        <w:t xml:space="preserve"> do not </w:t>
      </w:r>
      <w:r w:rsidR="0006550D" w:rsidRPr="004C52DE">
        <w:rPr>
          <w:rFonts w:cs="Helvetica"/>
          <w:color w:val="161616"/>
          <w:shd w:val="clear" w:color="auto" w:fill="FFFFFF"/>
        </w:rPr>
        <w:t>contain</w:t>
      </w:r>
      <w:r w:rsidRPr="004C52DE">
        <w:rPr>
          <w:rFonts w:cs="Helvetica" w:hint="eastAsia"/>
          <w:color w:val="161616"/>
          <w:shd w:val="clear" w:color="auto" w:fill="FFFFFF"/>
        </w:rPr>
        <w:t xml:space="preserve"> </w:t>
      </w:r>
      <w:r w:rsidR="0006550D" w:rsidRPr="004C52DE">
        <w:rPr>
          <w:rFonts w:cs="Helvetica"/>
          <w:color w:val="161616"/>
          <w:shd w:val="clear" w:color="auto" w:fill="FFFFFF"/>
        </w:rPr>
        <w:t>a</w:t>
      </w:r>
      <w:r w:rsidRPr="004C52DE">
        <w:rPr>
          <w:rFonts w:cs="Helvetica"/>
          <w:color w:val="161616"/>
          <w:shd w:val="clear" w:color="auto" w:fill="FFFFFF"/>
        </w:rPr>
        <w:t xml:space="preserve"> provision described in Article 16(4)(c)(ii).</w:t>
      </w:r>
    </w:p>
    <w:p w14:paraId="13BA6CAB" w14:textId="77777777" w:rsidR="00CA2DA5" w:rsidRPr="004129E2" w:rsidRDefault="00CA2DA5" w:rsidP="00050C99"/>
    <w:tbl>
      <w:tblPr>
        <w:tblStyle w:val="TableGrid"/>
        <w:tblW w:w="0" w:type="auto"/>
        <w:tblInd w:w="108" w:type="dxa"/>
        <w:tblLayout w:type="fixed"/>
        <w:tblLook w:val="04A0" w:firstRow="1" w:lastRow="0" w:firstColumn="1" w:lastColumn="0" w:noHBand="0" w:noVBand="1"/>
      </w:tblPr>
      <w:tblGrid>
        <w:gridCol w:w="4536"/>
        <w:gridCol w:w="4536"/>
      </w:tblGrid>
      <w:tr w:rsidR="00CA2DA5" w:rsidRPr="004129E2" w14:paraId="13BA6CAE" w14:textId="77777777" w:rsidTr="000C385E">
        <w:trPr>
          <w:trHeight w:val="263"/>
        </w:trPr>
        <w:tc>
          <w:tcPr>
            <w:tcW w:w="4536" w:type="dxa"/>
            <w:tcBorders>
              <w:top w:val="single" w:sz="4" w:space="0" w:color="auto"/>
              <w:bottom w:val="single" w:sz="4" w:space="0" w:color="auto"/>
            </w:tcBorders>
            <w:shd w:val="clear" w:color="auto" w:fill="4F81BD" w:themeFill="accent1"/>
            <w:vAlign w:val="center"/>
          </w:tcPr>
          <w:p w14:paraId="13BA6CAC" w14:textId="77777777" w:rsidR="00CA2DA5" w:rsidRPr="004129E2" w:rsidRDefault="00CA2DA5" w:rsidP="00F623C3">
            <w:pPr>
              <w:pStyle w:val="Body"/>
              <w:jc w:val="center"/>
              <w:rPr>
                <w:rFonts w:cstheme="minorBidi"/>
                <w:color w:val="FFFFFF" w:themeColor="background1"/>
                <w:sz w:val="22"/>
                <w:szCs w:val="22"/>
                <w:shd w:val="clear" w:color="auto" w:fill="auto"/>
              </w:rPr>
            </w:pPr>
            <w:r w:rsidRPr="004129E2">
              <w:rPr>
                <w:rFonts w:cstheme="minorBidi"/>
                <w:color w:val="FFFFFF" w:themeColor="background1"/>
                <w:sz w:val="22"/>
                <w:szCs w:val="22"/>
                <w:shd w:val="clear" w:color="auto" w:fill="auto"/>
              </w:rPr>
              <w:t>Listed Agreement Number</w:t>
            </w:r>
          </w:p>
        </w:tc>
        <w:tc>
          <w:tcPr>
            <w:tcW w:w="4536" w:type="dxa"/>
            <w:tcBorders>
              <w:top w:val="single" w:sz="4" w:space="0" w:color="auto"/>
              <w:bottom w:val="single" w:sz="4" w:space="0" w:color="auto"/>
            </w:tcBorders>
            <w:shd w:val="clear" w:color="auto" w:fill="4F81BD" w:themeFill="accent1"/>
            <w:vAlign w:val="center"/>
          </w:tcPr>
          <w:p w14:paraId="13BA6CAD" w14:textId="77777777" w:rsidR="00CA2DA5" w:rsidRPr="004129E2" w:rsidRDefault="00CA2DA5" w:rsidP="00F623C3">
            <w:pPr>
              <w:pStyle w:val="Body"/>
              <w:jc w:val="center"/>
              <w:rPr>
                <w:rFonts w:cstheme="minorBidi"/>
                <w:color w:val="FFFFFF" w:themeColor="background1"/>
                <w:sz w:val="22"/>
                <w:szCs w:val="22"/>
                <w:shd w:val="clear" w:color="auto" w:fill="auto"/>
              </w:rPr>
            </w:pPr>
            <w:r w:rsidRPr="004129E2">
              <w:rPr>
                <w:rFonts w:cstheme="minorBidi"/>
                <w:color w:val="FFFFFF" w:themeColor="background1"/>
                <w:sz w:val="22"/>
                <w:szCs w:val="22"/>
                <w:shd w:val="clear" w:color="auto" w:fill="auto"/>
              </w:rPr>
              <w:t>Other Contracting Jurisdiction</w:t>
            </w:r>
          </w:p>
        </w:tc>
      </w:tr>
      <w:tr w:rsidR="00CA2DA5" w:rsidRPr="004129E2" w14:paraId="13BA6CB1" w14:textId="77777777" w:rsidTr="00CE5673">
        <w:trPr>
          <w:trHeight w:val="262"/>
        </w:trPr>
        <w:tc>
          <w:tcPr>
            <w:tcW w:w="4536" w:type="dxa"/>
            <w:tcBorders>
              <w:top w:val="single" w:sz="4" w:space="0" w:color="auto"/>
              <w:bottom w:val="single" w:sz="4" w:space="0" w:color="auto"/>
            </w:tcBorders>
            <w:shd w:val="clear" w:color="auto" w:fill="FFFFFF" w:themeFill="background1"/>
            <w:vAlign w:val="center"/>
          </w:tcPr>
          <w:p w14:paraId="13BA6CAF" w14:textId="406C4F63" w:rsidR="00CA2DA5" w:rsidRPr="004129E2" w:rsidRDefault="004C52DE" w:rsidP="00F623C3">
            <w:pPr>
              <w:pStyle w:val="Body"/>
              <w:jc w:val="center"/>
              <w:rPr>
                <w:rFonts w:cstheme="minorBidi"/>
                <w:color w:val="FFFFFF" w:themeColor="background1"/>
                <w:sz w:val="22"/>
                <w:szCs w:val="22"/>
                <w:shd w:val="clear" w:color="auto" w:fill="auto"/>
              </w:rPr>
            </w:pPr>
            <w:r>
              <w:rPr>
                <w:color w:val="auto"/>
                <w:sz w:val="22"/>
                <w:szCs w:val="22"/>
              </w:rPr>
              <w:t>3</w:t>
            </w:r>
          </w:p>
        </w:tc>
        <w:tc>
          <w:tcPr>
            <w:tcW w:w="4536" w:type="dxa"/>
            <w:tcBorders>
              <w:top w:val="single" w:sz="4" w:space="0" w:color="auto"/>
              <w:bottom w:val="single" w:sz="4" w:space="0" w:color="auto"/>
            </w:tcBorders>
            <w:shd w:val="clear" w:color="auto" w:fill="FFFFFF" w:themeFill="background1"/>
            <w:vAlign w:val="center"/>
          </w:tcPr>
          <w:p w14:paraId="13BA6CB0" w14:textId="162E5E9C" w:rsidR="00CA2DA5" w:rsidRPr="004129E2" w:rsidRDefault="00CE5673" w:rsidP="00F623C3">
            <w:pPr>
              <w:pStyle w:val="Body"/>
              <w:jc w:val="center"/>
              <w:rPr>
                <w:rFonts w:cstheme="minorBidi"/>
                <w:color w:val="FFFFFF" w:themeColor="background1"/>
                <w:sz w:val="22"/>
                <w:szCs w:val="22"/>
                <w:shd w:val="clear" w:color="auto" w:fill="auto"/>
              </w:rPr>
            </w:pPr>
            <w:r>
              <w:rPr>
                <w:rFonts w:cstheme="minorBidi"/>
                <w:color w:val="auto"/>
                <w:sz w:val="22"/>
                <w:szCs w:val="22"/>
                <w:shd w:val="clear" w:color="auto" w:fill="auto"/>
              </w:rPr>
              <w:t>Belgium</w:t>
            </w:r>
          </w:p>
        </w:tc>
      </w:tr>
      <w:tr w:rsidR="00CE5673" w:rsidRPr="004129E2" w14:paraId="177EC7CD" w14:textId="77777777" w:rsidTr="00CE5673">
        <w:trPr>
          <w:trHeight w:val="262"/>
        </w:trPr>
        <w:tc>
          <w:tcPr>
            <w:tcW w:w="4536" w:type="dxa"/>
            <w:tcBorders>
              <w:top w:val="single" w:sz="4" w:space="0" w:color="auto"/>
              <w:bottom w:val="single" w:sz="4" w:space="0" w:color="auto"/>
            </w:tcBorders>
            <w:shd w:val="clear" w:color="auto" w:fill="FFFFFF" w:themeFill="background1"/>
            <w:vAlign w:val="center"/>
          </w:tcPr>
          <w:p w14:paraId="31BF176E" w14:textId="499127BD" w:rsidR="00CE5673" w:rsidRPr="004129E2" w:rsidRDefault="004C52DE" w:rsidP="00F623C3">
            <w:pPr>
              <w:pStyle w:val="Body"/>
              <w:jc w:val="center"/>
              <w:rPr>
                <w:color w:val="auto"/>
                <w:sz w:val="22"/>
                <w:szCs w:val="22"/>
              </w:rPr>
            </w:pPr>
            <w:r>
              <w:rPr>
                <w:color w:val="auto"/>
                <w:sz w:val="22"/>
                <w:szCs w:val="22"/>
              </w:rPr>
              <w:t>5</w:t>
            </w:r>
          </w:p>
        </w:tc>
        <w:tc>
          <w:tcPr>
            <w:tcW w:w="4536" w:type="dxa"/>
            <w:tcBorders>
              <w:top w:val="single" w:sz="4" w:space="0" w:color="auto"/>
              <w:bottom w:val="single" w:sz="4" w:space="0" w:color="auto"/>
            </w:tcBorders>
            <w:shd w:val="clear" w:color="auto" w:fill="FFFFFF" w:themeFill="background1"/>
            <w:vAlign w:val="center"/>
          </w:tcPr>
          <w:p w14:paraId="0AF2965B" w14:textId="5C8DE526" w:rsidR="00CE5673" w:rsidRPr="004129E2" w:rsidRDefault="00CE5673" w:rsidP="00F623C3">
            <w:pPr>
              <w:pStyle w:val="Body"/>
              <w:jc w:val="center"/>
              <w:rPr>
                <w:rFonts w:cstheme="minorBidi"/>
                <w:color w:val="auto"/>
                <w:sz w:val="22"/>
                <w:szCs w:val="22"/>
                <w:shd w:val="clear" w:color="auto" w:fill="auto"/>
              </w:rPr>
            </w:pPr>
            <w:r>
              <w:rPr>
                <w:rFonts w:cstheme="minorBidi"/>
                <w:color w:val="auto"/>
                <w:sz w:val="22"/>
                <w:szCs w:val="22"/>
                <w:shd w:val="clear" w:color="auto" w:fill="auto"/>
              </w:rPr>
              <w:t>Chile</w:t>
            </w:r>
          </w:p>
        </w:tc>
      </w:tr>
      <w:tr w:rsidR="00CE5673" w:rsidRPr="004129E2" w14:paraId="066D01B5" w14:textId="77777777" w:rsidTr="00CE5673">
        <w:trPr>
          <w:trHeight w:val="262"/>
        </w:trPr>
        <w:tc>
          <w:tcPr>
            <w:tcW w:w="4536" w:type="dxa"/>
            <w:tcBorders>
              <w:top w:val="single" w:sz="4" w:space="0" w:color="auto"/>
              <w:bottom w:val="single" w:sz="4" w:space="0" w:color="auto"/>
            </w:tcBorders>
            <w:shd w:val="clear" w:color="auto" w:fill="FFFFFF" w:themeFill="background1"/>
            <w:vAlign w:val="center"/>
          </w:tcPr>
          <w:p w14:paraId="41C9D410" w14:textId="0EF03645" w:rsidR="00CE5673" w:rsidRPr="004129E2" w:rsidRDefault="004C52DE" w:rsidP="00F623C3">
            <w:pPr>
              <w:pStyle w:val="Body"/>
              <w:jc w:val="center"/>
              <w:rPr>
                <w:color w:val="auto"/>
                <w:sz w:val="22"/>
                <w:szCs w:val="22"/>
              </w:rPr>
            </w:pPr>
            <w:r>
              <w:rPr>
                <w:color w:val="auto"/>
                <w:sz w:val="22"/>
                <w:szCs w:val="22"/>
              </w:rPr>
              <w:t>6</w:t>
            </w:r>
          </w:p>
        </w:tc>
        <w:tc>
          <w:tcPr>
            <w:tcW w:w="4536" w:type="dxa"/>
            <w:tcBorders>
              <w:top w:val="single" w:sz="4" w:space="0" w:color="auto"/>
              <w:bottom w:val="single" w:sz="4" w:space="0" w:color="auto"/>
            </w:tcBorders>
            <w:shd w:val="clear" w:color="auto" w:fill="FFFFFF" w:themeFill="background1"/>
            <w:vAlign w:val="center"/>
          </w:tcPr>
          <w:p w14:paraId="76D93902" w14:textId="7DB788D8" w:rsidR="00CE5673" w:rsidRPr="004129E2" w:rsidRDefault="00CE5673" w:rsidP="00F623C3">
            <w:pPr>
              <w:pStyle w:val="Body"/>
              <w:jc w:val="center"/>
              <w:rPr>
                <w:rFonts w:cstheme="minorBidi"/>
                <w:color w:val="auto"/>
                <w:sz w:val="22"/>
                <w:szCs w:val="22"/>
                <w:shd w:val="clear" w:color="auto" w:fill="auto"/>
              </w:rPr>
            </w:pPr>
            <w:r>
              <w:rPr>
                <w:rFonts w:cstheme="minorBidi"/>
                <w:color w:val="auto"/>
                <w:sz w:val="22"/>
                <w:szCs w:val="22"/>
                <w:shd w:val="clear" w:color="auto" w:fill="auto"/>
              </w:rPr>
              <w:t>Czech Republic</w:t>
            </w:r>
          </w:p>
        </w:tc>
      </w:tr>
      <w:tr w:rsidR="00CE5673" w:rsidRPr="004129E2" w14:paraId="3580BBC8" w14:textId="77777777" w:rsidTr="00CE5673">
        <w:trPr>
          <w:trHeight w:val="262"/>
        </w:trPr>
        <w:tc>
          <w:tcPr>
            <w:tcW w:w="4536" w:type="dxa"/>
            <w:tcBorders>
              <w:top w:val="single" w:sz="4" w:space="0" w:color="auto"/>
              <w:bottom w:val="single" w:sz="4" w:space="0" w:color="auto"/>
            </w:tcBorders>
            <w:shd w:val="clear" w:color="auto" w:fill="FFFFFF" w:themeFill="background1"/>
            <w:vAlign w:val="center"/>
          </w:tcPr>
          <w:p w14:paraId="2793991E" w14:textId="7638CCDA" w:rsidR="00CE5673" w:rsidRPr="004129E2" w:rsidRDefault="004C52DE" w:rsidP="00F623C3">
            <w:pPr>
              <w:pStyle w:val="Body"/>
              <w:jc w:val="center"/>
              <w:rPr>
                <w:color w:val="auto"/>
                <w:sz w:val="22"/>
                <w:szCs w:val="22"/>
              </w:rPr>
            </w:pPr>
            <w:r>
              <w:rPr>
                <w:color w:val="auto"/>
                <w:sz w:val="22"/>
                <w:szCs w:val="22"/>
              </w:rPr>
              <w:t>10</w:t>
            </w:r>
          </w:p>
        </w:tc>
        <w:tc>
          <w:tcPr>
            <w:tcW w:w="4536" w:type="dxa"/>
            <w:tcBorders>
              <w:top w:val="single" w:sz="4" w:space="0" w:color="auto"/>
              <w:bottom w:val="single" w:sz="4" w:space="0" w:color="auto"/>
            </w:tcBorders>
            <w:shd w:val="clear" w:color="auto" w:fill="FFFFFF" w:themeFill="background1"/>
            <w:vAlign w:val="center"/>
          </w:tcPr>
          <w:p w14:paraId="6465EEA2" w14:textId="580FAAB3" w:rsidR="00CE5673" w:rsidRPr="004129E2" w:rsidRDefault="00CE5673" w:rsidP="00F623C3">
            <w:pPr>
              <w:pStyle w:val="Body"/>
              <w:jc w:val="center"/>
              <w:rPr>
                <w:rFonts w:cstheme="minorBidi"/>
                <w:color w:val="auto"/>
                <w:sz w:val="22"/>
                <w:szCs w:val="22"/>
                <w:shd w:val="clear" w:color="auto" w:fill="auto"/>
              </w:rPr>
            </w:pPr>
            <w:r>
              <w:rPr>
                <w:rFonts w:cstheme="minorBidi"/>
                <w:color w:val="auto"/>
                <w:sz w:val="22"/>
                <w:szCs w:val="22"/>
                <w:shd w:val="clear" w:color="auto" w:fill="auto"/>
              </w:rPr>
              <w:t>Germany</w:t>
            </w:r>
          </w:p>
        </w:tc>
      </w:tr>
      <w:tr w:rsidR="00CE5673" w:rsidRPr="004129E2" w14:paraId="37DC896D" w14:textId="77777777" w:rsidTr="00CE5673">
        <w:trPr>
          <w:trHeight w:val="262"/>
        </w:trPr>
        <w:tc>
          <w:tcPr>
            <w:tcW w:w="4536" w:type="dxa"/>
            <w:tcBorders>
              <w:top w:val="single" w:sz="4" w:space="0" w:color="auto"/>
              <w:bottom w:val="single" w:sz="4" w:space="0" w:color="auto"/>
            </w:tcBorders>
            <w:shd w:val="clear" w:color="auto" w:fill="FFFFFF" w:themeFill="background1"/>
            <w:vAlign w:val="center"/>
          </w:tcPr>
          <w:p w14:paraId="26B0B5F5" w14:textId="6CFC7568" w:rsidR="00CE5673" w:rsidRPr="004129E2" w:rsidRDefault="004C52DE" w:rsidP="00F623C3">
            <w:pPr>
              <w:pStyle w:val="Body"/>
              <w:jc w:val="center"/>
              <w:rPr>
                <w:color w:val="auto"/>
                <w:sz w:val="22"/>
                <w:szCs w:val="22"/>
              </w:rPr>
            </w:pPr>
            <w:r>
              <w:rPr>
                <w:color w:val="auto"/>
                <w:sz w:val="22"/>
                <w:szCs w:val="22"/>
              </w:rPr>
              <w:t>11</w:t>
            </w:r>
          </w:p>
        </w:tc>
        <w:tc>
          <w:tcPr>
            <w:tcW w:w="4536" w:type="dxa"/>
            <w:tcBorders>
              <w:top w:val="single" w:sz="4" w:space="0" w:color="auto"/>
              <w:bottom w:val="single" w:sz="4" w:space="0" w:color="auto"/>
            </w:tcBorders>
            <w:shd w:val="clear" w:color="auto" w:fill="FFFFFF" w:themeFill="background1"/>
            <w:vAlign w:val="center"/>
          </w:tcPr>
          <w:p w14:paraId="64414AB9" w14:textId="5880740F" w:rsidR="00CE5673" w:rsidRPr="004129E2" w:rsidRDefault="00CE5673" w:rsidP="00F623C3">
            <w:pPr>
              <w:pStyle w:val="Body"/>
              <w:jc w:val="center"/>
              <w:rPr>
                <w:rFonts w:cstheme="minorBidi"/>
                <w:color w:val="auto"/>
                <w:sz w:val="22"/>
                <w:szCs w:val="22"/>
                <w:shd w:val="clear" w:color="auto" w:fill="auto"/>
              </w:rPr>
            </w:pPr>
            <w:r>
              <w:rPr>
                <w:rFonts w:cstheme="minorBidi"/>
                <w:color w:val="auto"/>
                <w:sz w:val="22"/>
                <w:szCs w:val="22"/>
                <w:shd w:val="clear" w:color="auto" w:fill="auto"/>
              </w:rPr>
              <w:t>Hong Kong</w:t>
            </w:r>
          </w:p>
        </w:tc>
      </w:tr>
      <w:tr w:rsidR="00CE5673" w:rsidRPr="004129E2" w14:paraId="114F3AE8" w14:textId="77777777" w:rsidTr="00CE5673">
        <w:trPr>
          <w:trHeight w:val="262"/>
        </w:trPr>
        <w:tc>
          <w:tcPr>
            <w:tcW w:w="4536" w:type="dxa"/>
            <w:tcBorders>
              <w:top w:val="single" w:sz="4" w:space="0" w:color="auto"/>
              <w:bottom w:val="single" w:sz="4" w:space="0" w:color="auto"/>
            </w:tcBorders>
            <w:shd w:val="clear" w:color="auto" w:fill="FFFFFF" w:themeFill="background1"/>
            <w:vAlign w:val="center"/>
          </w:tcPr>
          <w:p w14:paraId="1F1FA394" w14:textId="66DA5685" w:rsidR="00CE5673" w:rsidRPr="004129E2" w:rsidRDefault="004C52DE" w:rsidP="00F623C3">
            <w:pPr>
              <w:pStyle w:val="Body"/>
              <w:jc w:val="center"/>
              <w:rPr>
                <w:color w:val="auto"/>
                <w:sz w:val="22"/>
                <w:szCs w:val="22"/>
              </w:rPr>
            </w:pPr>
            <w:r>
              <w:rPr>
                <w:color w:val="auto"/>
                <w:sz w:val="22"/>
                <w:szCs w:val="22"/>
              </w:rPr>
              <w:t>15</w:t>
            </w:r>
          </w:p>
        </w:tc>
        <w:tc>
          <w:tcPr>
            <w:tcW w:w="4536" w:type="dxa"/>
            <w:tcBorders>
              <w:top w:val="single" w:sz="4" w:space="0" w:color="auto"/>
              <w:bottom w:val="single" w:sz="4" w:space="0" w:color="auto"/>
            </w:tcBorders>
            <w:shd w:val="clear" w:color="auto" w:fill="FFFFFF" w:themeFill="background1"/>
            <w:vAlign w:val="center"/>
          </w:tcPr>
          <w:p w14:paraId="1BD33970" w14:textId="2FCEF0B1" w:rsidR="00CE5673" w:rsidRPr="004129E2" w:rsidRDefault="00CE5673" w:rsidP="00F623C3">
            <w:pPr>
              <w:pStyle w:val="Body"/>
              <w:jc w:val="center"/>
              <w:rPr>
                <w:rFonts w:cstheme="minorBidi"/>
                <w:color w:val="auto"/>
                <w:sz w:val="22"/>
                <w:szCs w:val="22"/>
                <w:shd w:val="clear" w:color="auto" w:fill="auto"/>
              </w:rPr>
            </w:pPr>
            <w:r>
              <w:rPr>
                <w:rFonts w:cstheme="minorBidi"/>
                <w:color w:val="auto"/>
                <w:sz w:val="22"/>
                <w:szCs w:val="22"/>
                <w:shd w:val="clear" w:color="auto" w:fill="auto"/>
              </w:rPr>
              <w:t>Italy</w:t>
            </w:r>
          </w:p>
        </w:tc>
      </w:tr>
      <w:tr w:rsidR="00CE5673" w:rsidRPr="004129E2" w14:paraId="66536B0A" w14:textId="77777777" w:rsidTr="00CE5673">
        <w:trPr>
          <w:trHeight w:val="262"/>
        </w:trPr>
        <w:tc>
          <w:tcPr>
            <w:tcW w:w="4536" w:type="dxa"/>
            <w:tcBorders>
              <w:top w:val="single" w:sz="4" w:space="0" w:color="auto"/>
              <w:bottom w:val="single" w:sz="4" w:space="0" w:color="auto"/>
            </w:tcBorders>
            <w:shd w:val="clear" w:color="auto" w:fill="FFFFFF" w:themeFill="background1"/>
            <w:vAlign w:val="center"/>
          </w:tcPr>
          <w:p w14:paraId="38C0D46E" w14:textId="4E37C517" w:rsidR="00CE5673" w:rsidRPr="004129E2" w:rsidRDefault="004C52DE" w:rsidP="00F623C3">
            <w:pPr>
              <w:pStyle w:val="Body"/>
              <w:jc w:val="center"/>
              <w:rPr>
                <w:color w:val="auto"/>
                <w:sz w:val="22"/>
                <w:szCs w:val="22"/>
              </w:rPr>
            </w:pPr>
            <w:r>
              <w:rPr>
                <w:color w:val="auto"/>
                <w:sz w:val="22"/>
                <w:szCs w:val="22"/>
              </w:rPr>
              <w:t>22</w:t>
            </w:r>
          </w:p>
        </w:tc>
        <w:tc>
          <w:tcPr>
            <w:tcW w:w="4536" w:type="dxa"/>
            <w:tcBorders>
              <w:top w:val="single" w:sz="4" w:space="0" w:color="auto"/>
              <w:bottom w:val="single" w:sz="4" w:space="0" w:color="auto"/>
            </w:tcBorders>
            <w:shd w:val="clear" w:color="auto" w:fill="FFFFFF" w:themeFill="background1"/>
            <w:vAlign w:val="center"/>
          </w:tcPr>
          <w:p w14:paraId="58A252E8" w14:textId="560A7D54" w:rsidR="00CE5673" w:rsidRPr="004129E2" w:rsidRDefault="00CE5673" w:rsidP="00F623C3">
            <w:pPr>
              <w:pStyle w:val="Body"/>
              <w:jc w:val="center"/>
              <w:rPr>
                <w:rFonts w:cstheme="minorBidi"/>
                <w:color w:val="auto"/>
                <w:sz w:val="22"/>
                <w:szCs w:val="22"/>
                <w:shd w:val="clear" w:color="auto" w:fill="auto"/>
              </w:rPr>
            </w:pPr>
            <w:r>
              <w:rPr>
                <w:rFonts w:cstheme="minorBidi"/>
                <w:color w:val="auto"/>
                <w:sz w:val="22"/>
                <w:szCs w:val="22"/>
                <w:shd w:val="clear" w:color="auto" w:fill="auto"/>
              </w:rPr>
              <w:t>Poland</w:t>
            </w:r>
          </w:p>
        </w:tc>
      </w:tr>
      <w:tr w:rsidR="00CE5673" w:rsidRPr="004129E2" w14:paraId="4553B41D" w14:textId="77777777" w:rsidTr="00CE5673">
        <w:trPr>
          <w:trHeight w:val="262"/>
        </w:trPr>
        <w:tc>
          <w:tcPr>
            <w:tcW w:w="4536" w:type="dxa"/>
            <w:tcBorders>
              <w:top w:val="single" w:sz="4" w:space="0" w:color="auto"/>
              <w:bottom w:val="single" w:sz="4" w:space="0" w:color="auto"/>
            </w:tcBorders>
            <w:shd w:val="clear" w:color="auto" w:fill="FFFFFF" w:themeFill="background1"/>
            <w:vAlign w:val="center"/>
          </w:tcPr>
          <w:p w14:paraId="293E59E4" w14:textId="15EFBF78" w:rsidR="00CE5673" w:rsidRPr="004129E2" w:rsidRDefault="004C52DE" w:rsidP="00F623C3">
            <w:pPr>
              <w:pStyle w:val="Body"/>
              <w:jc w:val="center"/>
              <w:rPr>
                <w:color w:val="auto"/>
                <w:sz w:val="22"/>
                <w:szCs w:val="22"/>
              </w:rPr>
            </w:pPr>
            <w:r>
              <w:rPr>
                <w:color w:val="auto"/>
                <w:sz w:val="22"/>
                <w:szCs w:val="22"/>
              </w:rPr>
              <w:t>23</w:t>
            </w:r>
          </w:p>
        </w:tc>
        <w:tc>
          <w:tcPr>
            <w:tcW w:w="4536" w:type="dxa"/>
            <w:tcBorders>
              <w:top w:val="single" w:sz="4" w:space="0" w:color="auto"/>
              <w:bottom w:val="single" w:sz="4" w:space="0" w:color="auto"/>
            </w:tcBorders>
            <w:shd w:val="clear" w:color="auto" w:fill="FFFFFF" w:themeFill="background1"/>
            <w:vAlign w:val="center"/>
          </w:tcPr>
          <w:p w14:paraId="580B51F3" w14:textId="064AAD1D" w:rsidR="00CE5673" w:rsidRPr="004129E2" w:rsidRDefault="00CE5673" w:rsidP="00F623C3">
            <w:pPr>
              <w:pStyle w:val="Body"/>
              <w:jc w:val="center"/>
              <w:rPr>
                <w:rFonts w:cstheme="minorBidi"/>
                <w:color w:val="auto"/>
                <w:sz w:val="22"/>
                <w:szCs w:val="22"/>
                <w:shd w:val="clear" w:color="auto" w:fill="auto"/>
              </w:rPr>
            </w:pPr>
            <w:r>
              <w:rPr>
                <w:rFonts w:cstheme="minorBidi"/>
                <w:color w:val="auto"/>
                <w:sz w:val="22"/>
                <w:szCs w:val="22"/>
                <w:shd w:val="clear" w:color="auto" w:fill="auto"/>
              </w:rPr>
              <w:t>Russian Federation</w:t>
            </w:r>
          </w:p>
        </w:tc>
      </w:tr>
      <w:tr w:rsidR="00CE5673" w:rsidRPr="004129E2" w14:paraId="0903B749" w14:textId="77777777" w:rsidTr="00CE5673">
        <w:trPr>
          <w:trHeight w:val="262"/>
        </w:trPr>
        <w:tc>
          <w:tcPr>
            <w:tcW w:w="4536" w:type="dxa"/>
            <w:tcBorders>
              <w:top w:val="single" w:sz="4" w:space="0" w:color="auto"/>
              <w:bottom w:val="single" w:sz="4" w:space="0" w:color="auto"/>
            </w:tcBorders>
            <w:shd w:val="clear" w:color="auto" w:fill="FFFFFF" w:themeFill="background1"/>
            <w:vAlign w:val="center"/>
          </w:tcPr>
          <w:p w14:paraId="0B47B311" w14:textId="63E88C1A" w:rsidR="00CE5673" w:rsidRPr="004129E2" w:rsidRDefault="004C52DE" w:rsidP="00F623C3">
            <w:pPr>
              <w:pStyle w:val="Body"/>
              <w:jc w:val="center"/>
              <w:rPr>
                <w:color w:val="auto"/>
                <w:sz w:val="22"/>
                <w:szCs w:val="22"/>
              </w:rPr>
            </w:pPr>
            <w:r>
              <w:rPr>
                <w:color w:val="auto"/>
                <w:sz w:val="22"/>
                <w:szCs w:val="22"/>
              </w:rPr>
              <w:t>24</w:t>
            </w:r>
          </w:p>
        </w:tc>
        <w:tc>
          <w:tcPr>
            <w:tcW w:w="4536" w:type="dxa"/>
            <w:tcBorders>
              <w:top w:val="single" w:sz="4" w:space="0" w:color="auto"/>
              <w:bottom w:val="single" w:sz="4" w:space="0" w:color="auto"/>
            </w:tcBorders>
            <w:shd w:val="clear" w:color="auto" w:fill="FFFFFF" w:themeFill="background1"/>
            <w:vAlign w:val="center"/>
          </w:tcPr>
          <w:p w14:paraId="58AD3CD6" w14:textId="60B1F046" w:rsidR="00CE5673" w:rsidRDefault="00CE5673" w:rsidP="00F623C3">
            <w:pPr>
              <w:pStyle w:val="Body"/>
              <w:jc w:val="center"/>
              <w:rPr>
                <w:rFonts w:cstheme="minorBidi"/>
                <w:color w:val="auto"/>
                <w:sz w:val="22"/>
                <w:szCs w:val="22"/>
                <w:shd w:val="clear" w:color="auto" w:fill="auto"/>
              </w:rPr>
            </w:pPr>
            <w:r>
              <w:rPr>
                <w:rFonts w:cstheme="minorBidi"/>
                <w:color w:val="auto"/>
                <w:sz w:val="22"/>
                <w:szCs w:val="22"/>
                <w:shd w:val="clear" w:color="auto" w:fill="auto"/>
              </w:rPr>
              <w:t>Singapore</w:t>
            </w:r>
          </w:p>
        </w:tc>
      </w:tr>
      <w:tr w:rsidR="00CE5673" w:rsidRPr="004129E2" w14:paraId="2949F8C7" w14:textId="77777777" w:rsidTr="00CE5673">
        <w:trPr>
          <w:trHeight w:val="262"/>
        </w:trPr>
        <w:tc>
          <w:tcPr>
            <w:tcW w:w="4536" w:type="dxa"/>
            <w:tcBorders>
              <w:top w:val="single" w:sz="4" w:space="0" w:color="auto"/>
              <w:bottom w:val="single" w:sz="4" w:space="0" w:color="auto"/>
            </w:tcBorders>
            <w:shd w:val="clear" w:color="auto" w:fill="FFFFFF" w:themeFill="background1"/>
            <w:vAlign w:val="center"/>
          </w:tcPr>
          <w:p w14:paraId="6E9B2151" w14:textId="577039C7" w:rsidR="00CE5673" w:rsidRPr="004129E2" w:rsidRDefault="004C52DE" w:rsidP="00F623C3">
            <w:pPr>
              <w:pStyle w:val="Body"/>
              <w:jc w:val="center"/>
              <w:rPr>
                <w:color w:val="auto"/>
                <w:sz w:val="22"/>
                <w:szCs w:val="22"/>
              </w:rPr>
            </w:pPr>
            <w:r>
              <w:rPr>
                <w:color w:val="auto"/>
                <w:sz w:val="22"/>
                <w:szCs w:val="22"/>
              </w:rPr>
              <w:t>25</w:t>
            </w:r>
          </w:p>
        </w:tc>
        <w:tc>
          <w:tcPr>
            <w:tcW w:w="4536" w:type="dxa"/>
            <w:tcBorders>
              <w:top w:val="single" w:sz="4" w:space="0" w:color="auto"/>
              <w:bottom w:val="single" w:sz="4" w:space="0" w:color="auto"/>
            </w:tcBorders>
            <w:shd w:val="clear" w:color="auto" w:fill="FFFFFF" w:themeFill="background1"/>
            <w:vAlign w:val="center"/>
          </w:tcPr>
          <w:p w14:paraId="505A0A4C" w14:textId="3DF4F9EE" w:rsidR="00CE5673" w:rsidRDefault="00CE5673" w:rsidP="00F623C3">
            <w:pPr>
              <w:pStyle w:val="Body"/>
              <w:jc w:val="center"/>
              <w:rPr>
                <w:rFonts w:cstheme="minorBidi"/>
                <w:color w:val="auto"/>
                <w:sz w:val="22"/>
                <w:szCs w:val="22"/>
                <w:shd w:val="clear" w:color="auto" w:fill="auto"/>
              </w:rPr>
            </w:pPr>
            <w:r>
              <w:rPr>
                <w:rFonts w:cstheme="minorBidi"/>
                <w:color w:val="auto"/>
                <w:sz w:val="22"/>
                <w:szCs w:val="22"/>
                <w:shd w:val="clear" w:color="auto" w:fill="auto"/>
              </w:rPr>
              <w:t>South Africa</w:t>
            </w:r>
          </w:p>
        </w:tc>
      </w:tr>
      <w:tr w:rsidR="00CE5673" w:rsidRPr="004129E2" w14:paraId="45BB5562" w14:textId="77777777" w:rsidTr="00CE5673">
        <w:trPr>
          <w:trHeight w:val="262"/>
        </w:trPr>
        <w:tc>
          <w:tcPr>
            <w:tcW w:w="4536" w:type="dxa"/>
            <w:tcBorders>
              <w:top w:val="single" w:sz="4" w:space="0" w:color="auto"/>
              <w:bottom w:val="single" w:sz="4" w:space="0" w:color="auto"/>
            </w:tcBorders>
            <w:shd w:val="clear" w:color="auto" w:fill="FFFFFF" w:themeFill="background1"/>
            <w:vAlign w:val="center"/>
          </w:tcPr>
          <w:p w14:paraId="15D9A4BD" w14:textId="0F0E9F60" w:rsidR="00CE5673" w:rsidRPr="004129E2" w:rsidRDefault="004C52DE" w:rsidP="00F623C3">
            <w:pPr>
              <w:pStyle w:val="Body"/>
              <w:jc w:val="center"/>
              <w:rPr>
                <w:color w:val="auto"/>
                <w:sz w:val="22"/>
                <w:szCs w:val="22"/>
              </w:rPr>
            </w:pPr>
            <w:r>
              <w:rPr>
                <w:color w:val="auto"/>
                <w:sz w:val="22"/>
                <w:szCs w:val="22"/>
              </w:rPr>
              <w:t>27</w:t>
            </w:r>
          </w:p>
        </w:tc>
        <w:tc>
          <w:tcPr>
            <w:tcW w:w="4536" w:type="dxa"/>
            <w:tcBorders>
              <w:top w:val="single" w:sz="4" w:space="0" w:color="auto"/>
              <w:bottom w:val="single" w:sz="4" w:space="0" w:color="auto"/>
            </w:tcBorders>
            <w:shd w:val="clear" w:color="auto" w:fill="FFFFFF" w:themeFill="background1"/>
            <w:vAlign w:val="center"/>
          </w:tcPr>
          <w:p w14:paraId="5991B436" w14:textId="2EA2335D" w:rsidR="00CE5673" w:rsidRDefault="00CE5673" w:rsidP="00F623C3">
            <w:pPr>
              <w:pStyle w:val="Body"/>
              <w:jc w:val="center"/>
              <w:rPr>
                <w:rFonts w:cstheme="minorBidi"/>
                <w:color w:val="auto"/>
                <w:sz w:val="22"/>
                <w:szCs w:val="22"/>
                <w:shd w:val="clear" w:color="auto" w:fill="auto"/>
              </w:rPr>
            </w:pPr>
            <w:r>
              <w:rPr>
                <w:rFonts w:cstheme="minorBidi"/>
                <w:color w:val="auto"/>
                <w:sz w:val="22"/>
                <w:szCs w:val="22"/>
                <w:shd w:val="clear" w:color="auto" w:fill="auto"/>
              </w:rPr>
              <w:t>Sweden</w:t>
            </w:r>
          </w:p>
        </w:tc>
      </w:tr>
      <w:tr w:rsidR="00CE5673" w:rsidRPr="004129E2" w14:paraId="56132D61" w14:textId="77777777" w:rsidTr="005710C0">
        <w:trPr>
          <w:trHeight w:val="262"/>
        </w:trPr>
        <w:tc>
          <w:tcPr>
            <w:tcW w:w="4536" w:type="dxa"/>
            <w:tcBorders>
              <w:top w:val="single" w:sz="4" w:space="0" w:color="auto"/>
              <w:bottom w:val="single" w:sz="4" w:space="0" w:color="auto"/>
            </w:tcBorders>
            <w:shd w:val="clear" w:color="auto" w:fill="FFFFFF" w:themeFill="background1"/>
            <w:vAlign w:val="center"/>
          </w:tcPr>
          <w:p w14:paraId="285406AB" w14:textId="2CB2FFCE" w:rsidR="00CE5673" w:rsidRPr="004129E2" w:rsidRDefault="004C52DE" w:rsidP="00F623C3">
            <w:pPr>
              <w:pStyle w:val="Body"/>
              <w:jc w:val="center"/>
              <w:rPr>
                <w:color w:val="auto"/>
                <w:sz w:val="22"/>
                <w:szCs w:val="22"/>
              </w:rPr>
            </w:pPr>
            <w:r>
              <w:rPr>
                <w:color w:val="auto"/>
                <w:sz w:val="22"/>
                <w:szCs w:val="22"/>
              </w:rPr>
              <w:t>29</w:t>
            </w:r>
          </w:p>
        </w:tc>
        <w:tc>
          <w:tcPr>
            <w:tcW w:w="4536" w:type="dxa"/>
            <w:tcBorders>
              <w:top w:val="single" w:sz="4" w:space="0" w:color="auto"/>
              <w:bottom w:val="single" w:sz="4" w:space="0" w:color="auto"/>
            </w:tcBorders>
            <w:shd w:val="clear" w:color="auto" w:fill="FFFFFF" w:themeFill="background1"/>
            <w:vAlign w:val="center"/>
          </w:tcPr>
          <w:p w14:paraId="3A908A37" w14:textId="0CD63BB5" w:rsidR="00CE5673" w:rsidRPr="004129E2" w:rsidRDefault="00CE5673" w:rsidP="00F623C3">
            <w:pPr>
              <w:pStyle w:val="Body"/>
              <w:jc w:val="center"/>
              <w:rPr>
                <w:rFonts w:cstheme="minorBidi"/>
                <w:color w:val="auto"/>
                <w:sz w:val="22"/>
                <w:szCs w:val="22"/>
                <w:shd w:val="clear" w:color="auto" w:fill="auto"/>
              </w:rPr>
            </w:pPr>
            <w:r>
              <w:rPr>
                <w:rFonts w:cstheme="minorBidi"/>
                <w:color w:val="auto"/>
                <w:sz w:val="22"/>
                <w:szCs w:val="22"/>
                <w:shd w:val="clear" w:color="auto" w:fill="auto"/>
              </w:rPr>
              <w:t>Thailand</w:t>
            </w:r>
          </w:p>
        </w:tc>
      </w:tr>
      <w:tr w:rsidR="005710C0" w:rsidRPr="004129E2" w14:paraId="55920990" w14:textId="77777777" w:rsidTr="000C385E">
        <w:trPr>
          <w:trHeight w:val="262"/>
        </w:trPr>
        <w:tc>
          <w:tcPr>
            <w:tcW w:w="4536" w:type="dxa"/>
            <w:tcBorders>
              <w:top w:val="single" w:sz="4" w:space="0" w:color="auto"/>
            </w:tcBorders>
            <w:shd w:val="clear" w:color="auto" w:fill="FFFFFF" w:themeFill="background1"/>
            <w:vAlign w:val="center"/>
          </w:tcPr>
          <w:p w14:paraId="420C2C7E" w14:textId="0BF4FA93" w:rsidR="005710C0" w:rsidRDefault="006A49A9" w:rsidP="00F623C3">
            <w:pPr>
              <w:pStyle w:val="Body"/>
              <w:jc w:val="center"/>
              <w:rPr>
                <w:color w:val="auto"/>
                <w:sz w:val="22"/>
                <w:szCs w:val="22"/>
              </w:rPr>
            </w:pPr>
            <w:r>
              <w:rPr>
                <w:color w:val="auto"/>
                <w:sz w:val="22"/>
                <w:szCs w:val="22"/>
              </w:rPr>
              <w:t>31</w:t>
            </w:r>
          </w:p>
        </w:tc>
        <w:tc>
          <w:tcPr>
            <w:tcW w:w="4536" w:type="dxa"/>
            <w:tcBorders>
              <w:top w:val="single" w:sz="4" w:space="0" w:color="auto"/>
            </w:tcBorders>
            <w:shd w:val="clear" w:color="auto" w:fill="FFFFFF" w:themeFill="background1"/>
            <w:vAlign w:val="center"/>
          </w:tcPr>
          <w:p w14:paraId="6813AAF3" w14:textId="5E85B89F" w:rsidR="005710C0" w:rsidRDefault="005710C0" w:rsidP="00F623C3">
            <w:pPr>
              <w:pStyle w:val="Body"/>
              <w:jc w:val="center"/>
              <w:rPr>
                <w:rFonts w:cstheme="minorBidi"/>
                <w:color w:val="auto"/>
                <w:sz w:val="22"/>
                <w:szCs w:val="22"/>
                <w:shd w:val="clear" w:color="auto" w:fill="auto"/>
              </w:rPr>
            </w:pPr>
            <w:r>
              <w:rPr>
                <w:rFonts w:cstheme="minorBidi"/>
                <w:color w:val="auto"/>
                <w:sz w:val="22"/>
                <w:szCs w:val="22"/>
                <w:shd w:val="clear" w:color="auto" w:fill="auto"/>
              </w:rPr>
              <w:t>United Kingdom</w:t>
            </w:r>
          </w:p>
        </w:tc>
      </w:tr>
    </w:tbl>
    <w:p w14:paraId="5B5A8EA3" w14:textId="77777777" w:rsidR="003D233F" w:rsidRDefault="003D233F" w:rsidP="00F623C3"/>
    <w:p w14:paraId="757FB6BE" w14:textId="77777777" w:rsidR="003D233F" w:rsidRPr="004129E2" w:rsidRDefault="003D233F" w:rsidP="00F623C3"/>
    <w:p w14:paraId="13BA6CB5" w14:textId="77777777" w:rsidR="004B178D" w:rsidRPr="004129E2" w:rsidRDefault="004B178D" w:rsidP="00F623C3">
      <w:pPr>
        <w:pStyle w:val="2Article"/>
        <w:rPr>
          <w:szCs w:val="22"/>
        </w:rPr>
      </w:pPr>
      <w:bookmarkStart w:id="47" w:name="_Toc467886549"/>
      <w:bookmarkStart w:id="48" w:name="_Toc469053968"/>
      <w:r w:rsidRPr="004129E2">
        <w:rPr>
          <w:szCs w:val="22"/>
        </w:rPr>
        <w:t>Article 17 – Corresponding Adjustments</w:t>
      </w:r>
      <w:bookmarkEnd w:id="47"/>
      <w:bookmarkEnd w:id="48"/>
    </w:p>
    <w:p w14:paraId="13BA6CB6" w14:textId="77777777" w:rsidR="004B178D" w:rsidRPr="004129E2" w:rsidRDefault="004B178D" w:rsidP="00F623C3"/>
    <w:p w14:paraId="13BA6CCB" w14:textId="77777777" w:rsidR="00CA2DA5" w:rsidRPr="004129E2" w:rsidRDefault="00CA2DA5" w:rsidP="00F623C3">
      <w:pPr>
        <w:pStyle w:val="3Heading"/>
      </w:pPr>
      <w:r w:rsidRPr="004129E2">
        <w:t>Notification of Existing Provisions in Listed Agreements</w:t>
      </w:r>
    </w:p>
    <w:p w14:paraId="13BA6CCC" w14:textId="77777777" w:rsidR="00CA2DA5" w:rsidRPr="004129E2" w:rsidRDefault="00CA2DA5" w:rsidP="00050C99">
      <w:pPr>
        <w:rPr>
          <w:shd w:val="clear" w:color="auto" w:fill="FFFFFF"/>
        </w:rPr>
      </w:pPr>
    </w:p>
    <w:p w14:paraId="13BA6CCD" w14:textId="23889CE4" w:rsidR="00CA2DA5" w:rsidRPr="004129E2" w:rsidRDefault="00CA2DA5" w:rsidP="00050C99">
      <w:pPr>
        <w:rPr>
          <w:shd w:val="clear" w:color="auto" w:fill="FFFFFF"/>
        </w:rPr>
      </w:pPr>
      <w:r w:rsidRPr="004129E2">
        <w:rPr>
          <w:shd w:val="clear" w:color="auto" w:fill="FFFFFF"/>
        </w:rPr>
        <w:t xml:space="preserve">Pursuant to Article 17(4) of </w:t>
      </w:r>
      <w:r w:rsidRPr="004129E2">
        <w:rPr>
          <w:rFonts w:hint="eastAsia"/>
          <w:shd w:val="clear" w:color="auto" w:fill="FFFFFF"/>
        </w:rPr>
        <w:t>the Convention</w:t>
      </w:r>
      <w:r w:rsidRPr="004129E2">
        <w:rPr>
          <w:shd w:val="clear" w:color="auto" w:fill="FFFFFF"/>
        </w:rPr>
        <w:t xml:space="preserve">, </w:t>
      </w:r>
      <w:r w:rsidR="009E660E">
        <w:rPr>
          <w:shd w:val="clear" w:color="auto" w:fill="FFFFFF"/>
        </w:rPr>
        <w:t>New Zealand</w:t>
      </w:r>
      <w:r w:rsidRPr="004129E2">
        <w:rPr>
          <w:shd w:val="clear" w:color="auto" w:fill="FFFFFF"/>
        </w:rPr>
        <w:t xml:space="preserve"> considers </w:t>
      </w:r>
      <w:r w:rsidRPr="004129E2">
        <w:rPr>
          <w:rFonts w:hint="eastAsia"/>
          <w:shd w:val="clear" w:color="auto" w:fill="FFFFFF"/>
        </w:rPr>
        <w:t xml:space="preserve">that </w:t>
      </w:r>
      <w:r w:rsidR="00234F4F" w:rsidRPr="004129E2">
        <w:rPr>
          <w:rFonts w:hint="eastAsia"/>
          <w:shd w:val="clear" w:color="auto" w:fill="FFFFFF"/>
        </w:rPr>
        <w:t>the following agreements</w:t>
      </w:r>
      <w:r w:rsidRPr="004129E2">
        <w:rPr>
          <w:shd w:val="clear" w:color="auto" w:fill="FFFFFF"/>
        </w:rPr>
        <w:t xml:space="preserve"> </w:t>
      </w:r>
      <w:r w:rsidR="0006550D" w:rsidRPr="004129E2">
        <w:rPr>
          <w:shd w:val="clear" w:color="auto" w:fill="FFFFFF"/>
        </w:rPr>
        <w:t>contain</w:t>
      </w:r>
      <w:r w:rsidR="00A3266B">
        <w:rPr>
          <w:shd w:val="clear" w:color="auto" w:fill="FFFFFF"/>
        </w:rPr>
        <w:t xml:space="preserve"> </w:t>
      </w:r>
      <w:r w:rsidRPr="004129E2">
        <w:rPr>
          <w:shd w:val="clear" w:color="auto" w:fill="FFFFFF"/>
        </w:rPr>
        <w:t xml:space="preserve">a provision </w:t>
      </w:r>
      <w:r w:rsidRPr="004129E2">
        <w:t>described in Article 17(2). The article and paragraph number of each such provision is identified below</w:t>
      </w:r>
      <w:r w:rsidRPr="004129E2">
        <w:rPr>
          <w:shd w:val="clear" w:color="auto" w:fill="FFFFFF"/>
        </w:rPr>
        <w:t>.</w:t>
      </w:r>
    </w:p>
    <w:p w14:paraId="13BA6CCE" w14:textId="77777777" w:rsidR="00CA2DA5" w:rsidRPr="004129E2" w:rsidRDefault="00CA2DA5" w:rsidP="00050C99">
      <w:pPr>
        <w:rPr>
          <w:shd w:val="clear" w:color="auto" w:fill="FFFFFF"/>
        </w:rPr>
      </w:pPr>
    </w:p>
    <w:tbl>
      <w:tblPr>
        <w:tblStyle w:val="TableGrid"/>
        <w:tblW w:w="0" w:type="auto"/>
        <w:tblInd w:w="108" w:type="dxa"/>
        <w:tblLayout w:type="fixed"/>
        <w:tblLook w:val="04A0" w:firstRow="1" w:lastRow="0" w:firstColumn="1" w:lastColumn="0" w:noHBand="0" w:noVBand="1"/>
      </w:tblPr>
      <w:tblGrid>
        <w:gridCol w:w="3118"/>
        <w:gridCol w:w="3119"/>
        <w:gridCol w:w="2835"/>
      </w:tblGrid>
      <w:tr w:rsidR="003D233F" w14:paraId="781BCD7C" w14:textId="77777777" w:rsidTr="003D233F">
        <w:trPr>
          <w:trHeight w:val="120"/>
        </w:trPr>
        <w:tc>
          <w:tcPr>
            <w:tcW w:w="3118"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6C83EAA1" w14:textId="77777777" w:rsidR="003D233F" w:rsidRDefault="003D233F">
            <w:pPr>
              <w:jc w:val="center"/>
              <w:rPr>
                <w:color w:val="FFFFFF" w:themeColor="background1"/>
              </w:rPr>
            </w:pPr>
            <w:r>
              <w:rPr>
                <w:color w:val="FFFFFF" w:themeColor="background1"/>
              </w:rPr>
              <w:t>Listed Agreement Number</w:t>
            </w:r>
          </w:p>
        </w:tc>
        <w:tc>
          <w:tcPr>
            <w:tcW w:w="3119"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1BCD0ADE" w14:textId="77777777" w:rsidR="003D233F" w:rsidRDefault="003D233F">
            <w:pPr>
              <w:jc w:val="center"/>
              <w:rPr>
                <w:color w:val="FFFFFF" w:themeColor="background1"/>
              </w:rPr>
            </w:pPr>
            <w:r>
              <w:rPr>
                <w:color w:val="FFFFFF" w:themeColor="background1"/>
              </w:rPr>
              <w:t>Other Contracting Jurisdiction</w:t>
            </w:r>
          </w:p>
        </w:tc>
        <w:tc>
          <w:tcPr>
            <w:tcW w:w="2835"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24269B2D" w14:textId="77777777" w:rsidR="003D233F" w:rsidRDefault="003D233F">
            <w:pPr>
              <w:jc w:val="center"/>
              <w:rPr>
                <w:color w:val="FFFFFF" w:themeColor="background1"/>
              </w:rPr>
            </w:pPr>
            <w:r>
              <w:rPr>
                <w:color w:val="FFFFFF" w:themeColor="background1"/>
              </w:rPr>
              <w:t>Provision</w:t>
            </w:r>
          </w:p>
        </w:tc>
      </w:tr>
      <w:tr w:rsidR="003D233F" w14:paraId="73E63735" w14:textId="77777777" w:rsidTr="003D233F">
        <w:tc>
          <w:tcPr>
            <w:tcW w:w="3118" w:type="dxa"/>
            <w:tcBorders>
              <w:top w:val="single" w:sz="4" w:space="0" w:color="auto"/>
              <w:left w:val="single" w:sz="4" w:space="0" w:color="auto"/>
              <w:bottom w:val="single" w:sz="4" w:space="0" w:color="auto"/>
              <w:right w:val="single" w:sz="4" w:space="0" w:color="auto"/>
            </w:tcBorders>
            <w:vAlign w:val="center"/>
            <w:hideMark/>
          </w:tcPr>
          <w:p w14:paraId="5DA6FA77" w14:textId="77777777" w:rsidR="003D233F" w:rsidRDefault="003D233F">
            <w:pPr>
              <w:jc w:val="center"/>
            </w:pPr>
            <w:r>
              <w:t>1</w:t>
            </w:r>
          </w:p>
        </w:tc>
        <w:tc>
          <w:tcPr>
            <w:tcW w:w="3119" w:type="dxa"/>
            <w:tcBorders>
              <w:top w:val="single" w:sz="4" w:space="0" w:color="auto"/>
              <w:left w:val="single" w:sz="4" w:space="0" w:color="auto"/>
              <w:bottom w:val="single" w:sz="4" w:space="0" w:color="auto"/>
              <w:right w:val="single" w:sz="4" w:space="0" w:color="auto"/>
            </w:tcBorders>
            <w:hideMark/>
          </w:tcPr>
          <w:p w14:paraId="69E3A123" w14:textId="77777777" w:rsidR="003D233F" w:rsidRPr="00C90B81" w:rsidRDefault="003D233F">
            <w:pPr>
              <w:jc w:val="center"/>
              <w:rPr>
                <w:rFonts w:cs="Helvetica"/>
                <w:color w:val="161616"/>
                <w:shd w:val="clear" w:color="auto" w:fill="FFFFFF"/>
              </w:rPr>
            </w:pPr>
            <w:r w:rsidRPr="00C90B81">
              <w:t xml:space="preserve">Australia </w:t>
            </w:r>
          </w:p>
        </w:tc>
        <w:tc>
          <w:tcPr>
            <w:tcW w:w="2835" w:type="dxa"/>
            <w:tcBorders>
              <w:top w:val="single" w:sz="4" w:space="0" w:color="auto"/>
              <w:left w:val="single" w:sz="4" w:space="0" w:color="auto"/>
              <w:bottom w:val="single" w:sz="4" w:space="0" w:color="auto"/>
              <w:right w:val="single" w:sz="4" w:space="0" w:color="auto"/>
            </w:tcBorders>
          </w:tcPr>
          <w:p w14:paraId="5CA9A9DC" w14:textId="02927582" w:rsidR="003D233F" w:rsidRDefault="005D7CCD">
            <w:pPr>
              <w:jc w:val="center"/>
              <w:rPr>
                <w:rFonts w:cs="Helvetica"/>
                <w:shd w:val="clear" w:color="auto" w:fill="FFFFFF"/>
              </w:rPr>
            </w:pPr>
            <w:r>
              <w:rPr>
                <w:rFonts w:cs="Helvetica"/>
                <w:shd w:val="clear" w:color="auto" w:fill="FFFFFF"/>
              </w:rPr>
              <w:t>Article 9(3)</w:t>
            </w:r>
          </w:p>
        </w:tc>
      </w:tr>
      <w:tr w:rsidR="003D233F" w14:paraId="08F4851D" w14:textId="77777777" w:rsidTr="003D233F">
        <w:tc>
          <w:tcPr>
            <w:tcW w:w="3118" w:type="dxa"/>
            <w:tcBorders>
              <w:top w:val="single" w:sz="4" w:space="0" w:color="auto"/>
              <w:left w:val="single" w:sz="4" w:space="0" w:color="auto"/>
              <w:bottom w:val="single" w:sz="4" w:space="0" w:color="auto"/>
              <w:right w:val="single" w:sz="4" w:space="0" w:color="auto"/>
            </w:tcBorders>
            <w:vAlign w:val="center"/>
            <w:hideMark/>
          </w:tcPr>
          <w:p w14:paraId="61E0E7BC" w14:textId="77777777" w:rsidR="003D233F" w:rsidRDefault="003D233F">
            <w:pPr>
              <w:jc w:val="center"/>
            </w:pPr>
            <w:r>
              <w:t>2</w:t>
            </w:r>
          </w:p>
        </w:tc>
        <w:tc>
          <w:tcPr>
            <w:tcW w:w="3119" w:type="dxa"/>
            <w:tcBorders>
              <w:top w:val="single" w:sz="4" w:space="0" w:color="auto"/>
              <w:left w:val="single" w:sz="4" w:space="0" w:color="auto"/>
              <w:bottom w:val="single" w:sz="4" w:space="0" w:color="auto"/>
              <w:right w:val="single" w:sz="4" w:space="0" w:color="auto"/>
            </w:tcBorders>
            <w:hideMark/>
          </w:tcPr>
          <w:p w14:paraId="0C26FE54" w14:textId="77777777" w:rsidR="003D233F" w:rsidRPr="00C90B81" w:rsidRDefault="003D233F">
            <w:pPr>
              <w:jc w:val="center"/>
              <w:rPr>
                <w:rFonts w:cs="Helvetica"/>
                <w:color w:val="161616"/>
                <w:shd w:val="clear" w:color="auto" w:fill="FFFFFF"/>
              </w:rPr>
            </w:pPr>
            <w:r w:rsidRPr="00C90B81">
              <w:t>Austria</w:t>
            </w:r>
          </w:p>
        </w:tc>
        <w:tc>
          <w:tcPr>
            <w:tcW w:w="2835" w:type="dxa"/>
            <w:tcBorders>
              <w:top w:val="single" w:sz="4" w:space="0" w:color="auto"/>
              <w:left w:val="single" w:sz="4" w:space="0" w:color="auto"/>
              <w:bottom w:val="single" w:sz="4" w:space="0" w:color="auto"/>
              <w:right w:val="single" w:sz="4" w:space="0" w:color="auto"/>
            </w:tcBorders>
          </w:tcPr>
          <w:p w14:paraId="4EF786A0" w14:textId="1A59AEB0" w:rsidR="003D233F" w:rsidRDefault="005D7CCD">
            <w:pPr>
              <w:jc w:val="center"/>
              <w:rPr>
                <w:rFonts w:cs="Helvetica"/>
                <w:shd w:val="clear" w:color="auto" w:fill="FFFFFF"/>
              </w:rPr>
            </w:pPr>
            <w:r>
              <w:rPr>
                <w:rFonts w:cs="Helvetica"/>
                <w:shd w:val="clear" w:color="auto" w:fill="FFFFFF"/>
              </w:rPr>
              <w:t>Arti</w:t>
            </w:r>
            <w:r w:rsidR="006A49A9">
              <w:rPr>
                <w:rFonts w:cs="Helvetica"/>
                <w:shd w:val="clear" w:color="auto" w:fill="FFFFFF"/>
              </w:rPr>
              <w:t>c</w:t>
            </w:r>
            <w:r>
              <w:rPr>
                <w:rFonts w:cs="Helvetica"/>
                <w:shd w:val="clear" w:color="auto" w:fill="FFFFFF"/>
              </w:rPr>
              <w:t>le 9(2)</w:t>
            </w:r>
          </w:p>
        </w:tc>
      </w:tr>
      <w:tr w:rsidR="006A49A9" w14:paraId="58F4F899" w14:textId="77777777" w:rsidTr="003D233F">
        <w:tc>
          <w:tcPr>
            <w:tcW w:w="3118" w:type="dxa"/>
            <w:tcBorders>
              <w:top w:val="single" w:sz="4" w:space="0" w:color="auto"/>
              <w:left w:val="single" w:sz="4" w:space="0" w:color="auto"/>
              <w:bottom w:val="single" w:sz="4" w:space="0" w:color="auto"/>
              <w:right w:val="single" w:sz="4" w:space="0" w:color="auto"/>
            </w:tcBorders>
            <w:vAlign w:val="center"/>
          </w:tcPr>
          <w:p w14:paraId="46146F86" w14:textId="02C17C27" w:rsidR="006A49A9" w:rsidRDefault="006A49A9">
            <w:pPr>
              <w:jc w:val="center"/>
            </w:pPr>
            <w:r>
              <w:t>3</w:t>
            </w:r>
          </w:p>
        </w:tc>
        <w:tc>
          <w:tcPr>
            <w:tcW w:w="3119" w:type="dxa"/>
            <w:tcBorders>
              <w:top w:val="single" w:sz="4" w:space="0" w:color="auto"/>
              <w:left w:val="single" w:sz="4" w:space="0" w:color="auto"/>
              <w:bottom w:val="single" w:sz="4" w:space="0" w:color="auto"/>
              <w:right w:val="single" w:sz="4" w:space="0" w:color="auto"/>
            </w:tcBorders>
          </w:tcPr>
          <w:p w14:paraId="190744BE" w14:textId="48F1E3EB" w:rsidR="006A49A9" w:rsidRPr="00C90B81" w:rsidRDefault="006A49A9">
            <w:pPr>
              <w:jc w:val="center"/>
            </w:pPr>
            <w:r>
              <w:t>Belgium</w:t>
            </w:r>
          </w:p>
        </w:tc>
        <w:tc>
          <w:tcPr>
            <w:tcW w:w="2835" w:type="dxa"/>
            <w:tcBorders>
              <w:top w:val="single" w:sz="4" w:space="0" w:color="auto"/>
              <w:left w:val="single" w:sz="4" w:space="0" w:color="auto"/>
              <w:bottom w:val="single" w:sz="4" w:space="0" w:color="auto"/>
              <w:right w:val="single" w:sz="4" w:space="0" w:color="auto"/>
            </w:tcBorders>
          </w:tcPr>
          <w:p w14:paraId="46E4F76D" w14:textId="53C4861C" w:rsidR="006A49A9" w:rsidRDefault="006A49A9">
            <w:pPr>
              <w:jc w:val="center"/>
              <w:rPr>
                <w:rFonts w:cs="Helvetica"/>
                <w:shd w:val="clear" w:color="auto" w:fill="FFFFFF"/>
              </w:rPr>
            </w:pPr>
            <w:r>
              <w:rPr>
                <w:rFonts w:cs="Helvetica"/>
                <w:shd w:val="clear" w:color="auto" w:fill="FFFFFF"/>
              </w:rPr>
              <w:t>Article 9(2) (after amendment by Article 4 of (a))</w:t>
            </w:r>
          </w:p>
        </w:tc>
      </w:tr>
      <w:tr w:rsidR="003D233F" w14:paraId="74959C45" w14:textId="77777777" w:rsidTr="003D233F">
        <w:tc>
          <w:tcPr>
            <w:tcW w:w="3118" w:type="dxa"/>
            <w:tcBorders>
              <w:top w:val="single" w:sz="4" w:space="0" w:color="auto"/>
              <w:left w:val="single" w:sz="4" w:space="0" w:color="auto"/>
              <w:bottom w:val="single" w:sz="4" w:space="0" w:color="auto"/>
              <w:right w:val="single" w:sz="4" w:space="0" w:color="auto"/>
            </w:tcBorders>
            <w:vAlign w:val="center"/>
            <w:hideMark/>
          </w:tcPr>
          <w:p w14:paraId="24D2A4BF" w14:textId="77777777" w:rsidR="003D233F" w:rsidRDefault="003D233F">
            <w:pPr>
              <w:jc w:val="center"/>
            </w:pPr>
            <w:r>
              <w:t>4</w:t>
            </w:r>
          </w:p>
        </w:tc>
        <w:tc>
          <w:tcPr>
            <w:tcW w:w="3119" w:type="dxa"/>
            <w:tcBorders>
              <w:top w:val="single" w:sz="4" w:space="0" w:color="auto"/>
              <w:left w:val="single" w:sz="4" w:space="0" w:color="auto"/>
              <w:bottom w:val="single" w:sz="4" w:space="0" w:color="auto"/>
              <w:right w:val="single" w:sz="4" w:space="0" w:color="auto"/>
            </w:tcBorders>
            <w:hideMark/>
          </w:tcPr>
          <w:p w14:paraId="4006EFDB" w14:textId="77777777" w:rsidR="003D233F" w:rsidRPr="00C90B81" w:rsidRDefault="003D233F">
            <w:pPr>
              <w:jc w:val="center"/>
              <w:rPr>
                <w:rFonts w:cs="Helvetica"/>
                <w:color w:val="161616"/>
                <w:shd w:val="clear" w:color="auto" w:fill="FFFFFF"/>
              </w:rPr>
            </w:pPr>
            <w:r w:rsidRPr="00C90B81">
              <w:t>Canada</w:t>
            </w:r>
          </w:p>
        </w:tc>
        <w:tc>
          <w:tcPr>
            <w:tcW w:w="2835" w:type="dxa"/>
            <w:tcBorders>
              <w:top w:val="single" w:sz="4" w:space="0" w:color="auto"/>
              <w:left w:val="single" w:sz="4" w:space="0" w:color="auto"/>
              <w:bottom w:val="single" w:sz="4" w:space="0" w:color="auto"/>
              <w:right w:val="single" w:sz="4" w:space="0" w:color="auto"/>
            </w:tcBorders>
          </w:tcPr>
          <w:p w14:paraId="652C6E70" w14:textId="4445CF63" w:rsidR="003D233F" w:rsidRDefault="005D7CCD">
            <w:pPr>
              <w:jc w:val="center"/>
              <w:rPr>
                <w:rFonts w:cs="Helvetica"/>
                <w:shd w:val="clear" w:color="auto" w:fill="FFFFFF"/>
              </w:rPr>
            </w:pPr>
            <w:r>
              <w:rPr>
                <w:rFonts w:cs="Helvetica"/>
                <w:shd w:val="clear" w:color="auto" w:fill="FFFFFF"/>
              </w:rPr>
              <w:t>Article 9(2)</w:t>
            </w:r>
          </w:p>
        </w:tc>
      </w:tr>
      <w:tr w:rsidR="003D233F" w14:paraId="469E365D" w14:textId="77777777" w:rsidTr="003D233F">
        <w:tc>
          <w:tcPr>
            <w:tcW w:w="3118" w:type="dxa"/>
            <w:tcBorders>
              <w:top w:val="single" w:sz="4" w:space="0" w:color="auto"/>
              <w:left w:val="single" w:sz="4" w:space="0" w:color="auto"/>
              <w:bottom w:val="single" w:sz="4" w:space="0" w:color="auto"/>
              <w:right w:val="single" w:sz="4" w:space="0" w:color="auto"/>
            </w:tcBorders>
            <w:vAlign w:val="center"/>
            <w:hideMark/>
          </w:tcPr>
          <w:p w14:paraId="2A98FE40" w14:textId="77777777" w:rsidR="003D233F" w:rsidRDefault="003D233F">
            <w:pPr>
              <w:jc w:val="center"/>
            </w:pPr>
            <w:r>
              <w:t>5</w:t>
            </w:r>
          </w:p>
        </w:tc>
        <w:tc>
          <w:tcPr>
            <w:tcW w:w="3119" w:type="dxa"/>
            <w:tcBorders>
              <w:top w:val="single" w:sz="4" w:space="0" w:color="auto"/>
              <w:left w:val="single" w:sz="4" w:space="0" w:color="auto"/>
              <w:bottom w:val="single" w:sz="4" w:space="0" w:color="auto"/>
              <w:right w:val="single" w:sz="4" w:space="0" w:color="auto"/>
            </w:tcBorders>
            <w:hideMark/>
          </w:tcPr>
          <w:p w14:paraId="4A5EA867" w14:textId="77777777" w:rsidR="003D233F" w:rsidRPr="00C90B81" w:rsidRDefault="003D233F">
            <w:pPr>
              <w:jc w:val="center"/>
              <w:rPr>
                <w:rFonts w:cs="Helvetica"/>
                <w:color w:val="161616"/>
                <w:shd w:val="clear" w:color="auto" w:fill="FFFFFF"/>
              </w:rPr>
            </w:pPr>
            <w:r w:rsidRPr="00C90B81">
              <w:t>Chile</w:t>
            </w:r>
          </w:p>
        </w:tc>
        <w:tc>
          <w:tcPr>
            <w:tcW w:w="2835" w:type="dxa"/>
            <w:tcBorders>
              <w:top w:val="single" w:sz="4" w:space="0" w:color="auto"/>
              <w:left w:val="single" w:sz="4" w:space="0" w:color="auto"/>
              <w:bottom w:val="single" w:sz="4" w:space="0" w:color="auto"/>
              <w:right w:val="single" w:sz="4" w:space="0" w:color="auto"/>
            </w:tcBorders>
          </w:tcPr>
          <w:p w14:paraId="2C6F5860" w14:textId="5EAFAB53" w:rsidR="003D233F" w:rsidRDefault="005D7CCD">
            <w:pPr>
              <w:jc w:val="center"/>
              <w:rPr>
                <w:rFonts w:cs="Helvetica"/>
                <w:shd w:val="clear" w:color="auto" w:fill="FFFFFF"/>
              </w:rPr>
            </w:pPr>
            <w:r>
              <w:rPr>
                <w:rFonts w:cs="Helvetica"/>
                <w:shd w:val="clear" w:color="auto" w:fill="FFFFFF"/>
              </w:rPr>
              <w:t>Article 9(2)</w:t>
            </w:r>
          </w:p>
        </w:tc>
      </w:tr>
      <w:tr w:rsidR="003D233F" w14:paraId="1AE57B38" w14:textId="77777777" w:rsidTr="003D233F">
        <w:tc>
          <w:tcPr>
            <w:tcW w:w="3118" w:type="dxa"/>
            <w:tcBorders>
              <w:top w:val="single" w:sz="4" w:space="0" w:color="auto"/>
              <w:left w:val="single" w:sz="4" w:space="0" w:color="auto"/>
              <w:bottom w:val="single" w:sz="4" w:space="0" w:color="auto"/>
              <w:right w:val="single" w:sz="4" w:space="0" w:color="auto"/>
            </w:tcBorders>
            <w:vAlign w:val="center"/>
            <w:hideMark/>
          </w:tcPr>
          <w:p w14:paraId="3E985F4F" w14:textId="77777777" w:rsidR="003D233F" w:rsidRDefault="003D233F">
            <w:pPr>
              <w:jc w:val="center"/>
            </w:pPr>
            <w:r>
              <w:t>6</w:t>
            </w:r>
          </w:p>
        </w:tc>
        <w:tc>
          <w:tcPr>
            <w:tcW w:w="3119" w:type="dxa"/>
            <w:tcBorders>
              <w:top w:val="single" w:sz="4" w:space="0" w:color="auto"/>
              <w:left w:val="single" w:sz="4" w:space="0" w:color="auto"/>
              <w:bottom w:val="single" w:sz="4" w:space="0" w:color="auto"/>
              <w:right w:val="single" w:sz="4" w:space="0" w:color="auto"/>
            </w:tcBorders>
            <w:hideMark/>
          </w:tcPr>
          <w:p w14:paraId="768D2526" w14:textId="77777777" w:rsidR="003D233F" w:rsidRPr="00C90B81" w:rsidRDefault="003D233F">
            <w:pPr>
              <w:jc w:val="center"/>
              <w:rPr>
                <w:rFonts w:cs="Helvetica"/>
                <w:color w:val="161616"/>
                <w:shd w:val="clear" w:color="auto" w:fill="FFFFFF"/>
              </w:rPr>
            </w:pPr>
            <w:r w:rsidRPr="00C90B81">
              <w:t>Czech Republic</w:t>
            </w:r>
          </w:p>
        </w:tc>
        <w:tc>
          <w:tcPr>
            <w:tcW w:w="2835" w:type="dxa"/>
            <w:tcBorders>
              <w:top w:val="single" w:sz="4" w:space="0" w:color="auto"/>
              <w:left w:val="single" w:sz="4" w:space="0" w:color="auto"/>
              <w:bottom w:val="single" w:sz="4" w:space="0" w:color="auto"/>
              <w:right w:val="single" w:sz="4" w:space="0" w:color="auto"/>
            </w:tcBorders>
          </w:tcPr>
          <w:p w14:paraId="1FD71FA3" w14:textId="3C041465" w:rsidR="003D233F" w:rsidRDefault="005D7CCD">
            <w:pPr>
              <w:jc w:val="center"/>
              <w:rPr>
                <w:rFonts w:cs="Helvetica"/>
                <w:shd w:val="clear" w:color="auto" w:fill="FFFFFF"/>
              </w:rPr>
            </w:pPr>
            <w:r>
              <w:rPr>
                <w:rFonts w:cs="Helvetica"/>
                <w:shd w:val="clear" w:color="auto" w:fill="FFFFFF"/>
              </w:rPr>
              <w:t>Article 9(2)</w:t>
            </w:r>
          </w:p>
        </w:tc>
      </w:tr>
      <w:tr w:rsidR="003D233F" w14:paraId="68A1F2EF" w14:textId="77777777" w:rsidTr="003D233F">
        <w:tc>
          <w:tcPr>
            <w:tcW w:w="3118" w:type="dxa"/>
            <w:tcBorders>
              <w:top w:val="single" w:sz="4" w:space="0" w:color="auto"/>
              <w:left w:val="single" w:sz="4" w:space="0" w:color="auto"/>
              <w:bottom w:val="single" w:sz="4" w:space="0" w:color="auto"/>
              <w:right w:val="single" w:sz="4" w:space="0" w:color="auto"/>
            </w:tcBorders>
            <w:vAlign w:val="center"/>
            <w:hideMark/>
          </w:tcPr>
          <w:p w14:paraId="70B4E65D" w14:textId="77777777" w:rsidR="003D233F" w:rsidRDefault="003D233F">
            <w:pPr>
              <w:jc w:val="center"/>
            </w:pPr>
            <w:r>
              <w:t>7</w:t>
            </w:r>
          </w:p>
        </w:tc>
        <w:tc>
          <w:tcPr>
            <w:tcW w:w="3119" w:type="dxa"/>
            <w:tcBorders>
              <w:top w:val="single" w:sz="4" w:space="0" w:color="auto"/>
              <w:left w:val="single" w:sz="4" w:space="0" w:color="auto"/>
              <w:bottom w:val="single" w:sz="4" w:space="0" w:color="auto"/>
              <w:right w:val="single" w:sz="4" w:space="0" w:color="auto"/>
            </w:tcBorders>
            <w:hideMark/>
          </w:tcPr>
          <w:p w14:paraId="66F66183" w14:textId="77777777" w:rsidR="003D233F" w:rsidRPr="00C90B81" w:rsidRDefault="003D233F">
            <w:pPr>
              <w:jc w:val="center"/>
              <w:rPr>
                <w:rFonts w:cs="Helvetica"/>
                <w:color w:val="161616"/>
                <w:shd w:val="clear" w:color="auto" w:fill="FFFFFF"/>
              </w:rPr>
            </w:pPr>
            <w:r w:rsidRPr="00C90B81">
              <w:t>Denmark</w:t>
            </w:r>
          </w:p>
        </w:tc>
        <w:tc>
          <w:tcPr>
            <w:tcW w:w="2835" w:type="dxa"/>
            <w:tcBorders>
              <w:top w:val="single" w:sz="4" w:space="0" w:color="auto"/>
              <w:left w:val="single" w:sz="4" w:space="0" w:color="auto"/>
              <w:bottom w:val="single" w:sz="4" w:space="0" w:color="auto"/>
              <w:right w:val="single" w:sz="4" w:space="0" w:color="auto"/>
            </w:tcBorders>
          </w:tcPr>
          <w:p w14:paraId="1507D5CE" w14:textId="4875DECF" w:rsidR="003D233F" w:rsidRDefault="005D7CCD">
            <w:pPr>
              <w:jc w:val="center"/>
              <w:rPr>
                <w:rFonts w:cs="Helvetica"/>
                <w:shd w:val="clear" w:color="auto" w:fill="FFFFFF"/>
              </w:rPr>
            </w:pPr>
            <w:r>
              <w:rPr>
                <w:rFonts w:cs="Helvetica"/>
                <w:shd w:val="clear" w:color="auto" w:fill="FFFFFF"/>
              </w:rPr>
              <w:t>Article 9(2)</w:t>
            </w:r>
          </w:p>
        </w:tc>
      </w:tr>
      <w:tr w:rsidR="003D233F" w14:paraId="12396914" w14:textId="77777777" w:rsidTr="003D233F">
        <w:tc>
          <w:tcPr>
            <w:tcW w:w="3118" w:type="dxa"/>
            <w:tcBorders>
              <w:top w:val="single" w:sz="4" w:space="0" w:color="auto"/>
              <w:left w:val="single" w:sz="4" w:space="0" w:color="auto"/>
              <w:bottom w:val="single" w:sz="4" w:space="0" w:color="auto"/>
              <w:right w:val="single" w:sz="4" w:space="0" w:color="auto"/>
            </w:tcBorders>
            <w:vAlign w:val="center"/>
            <w:hideMark/>
          </w:tcPr>
          <w:p w14:paraId="0F20F638" w14:textId="77777777" w:rsidR="003D233F" w:rsidRDefault="003D233F">
            <w:pPr>
              <w:jc w:val="center"/>
            </w:pPr>
            <w:r>
              <w:t>11</w:t>
            </w:r>
          </w:p>
        </w:tc>
        <w:tc>
          <w:tcPr>
            <w:tcW w:w="3119" w:type="dxa"/>
            <w:tcBorders>
              <w:top w:val="single" w:sz="4" w:space="0" w:color="auto"/>
              <w:left w:val="single" w:sz="4" w:space="0" w:color="auto"/>
              <w:bottom w:val="single" w:sz="4" w:space="0" w:color="auto"/>
              <w:right w:val="single" w:sz="4" w:space="0" w:color="auto"/>
            </w:tcBorders>
            <w:hideMark/>
          </w:tcPr>
          <w:p w14:paraId="7E9284BA" w14:textId="77777777" w:rsidR="003D233F" w:rsidRPr="00C90B81" w:rsidRDefault="003D233F">
            <w:pPr>
              <w:jc w:val="center"/>
              <w:rPr>
                <w:rFonts w:cs="Helvetica"/>
                <w:color w:val="161616"/>
                <w:shd w:val="clear" w:color="auto" w:fill="FFFFFF"/>
              </w:rPr>
            </w:pPr>
            <w:r w:rsidRPr="00C90B81">
              <w:t>Hong Kong (China)</w:t>
            </w:r>
          </w:p>
        </w:tc>
        <w:tc>
          <w:tcPr>
            <w:tcW w:w="2835" w:type="dxa"/>
            <w:tcBorders>
              <w:top w:val="single" w:sz="4" w:space="0" w:color="auto"/>
              <w:left w:val="single" w:sz="4" w:space="0" w:color="auto"/>
              <w:bottom w:val="single" w:sz="4" w:space="0" w:color="auto"/>
              <w:right w:val="single" w:sz="4" w:space="0" w:color="auto"/>
            </w:tcBorders>
          </w:tcPr>
          <w:p w14:paraId="55FAD139" w14:textId="7B6C1D98" w:rsidR="003D233F" w:rsidRDefault="005D7CCD">
            <w:pPr>
              <w:jc w:val="center"/>
              <w:rPr>
                <w:rFonts w:cs="Helvetica"/>
                <w:shd w:val="clear" w:color="auto" w:fill="FFFFFF"/>
              </w:rPr>
            </w:pPr>
            <w:r>
              <w:rPr>
                <w:rFonts w:cs="Helvetica"/>
                <w:shd w:val="clear" w:color="auto" w:fill="FFFFFF"/>
              </w:rPr>
              <w:t>Article 9(2)</w:t>
            </w:r>
          </w:p>
        </w:tc>
      </w:tr>
      <w:tr w:rsidR="003D233F" w14:paraId="49B75FDC" w14:textId="77777777" w:rsidTr="003D233F">
        <w:tc>
          <w:tcPr>
            <w:tcW w:w="3118" w:type="dxa"/>
            <w:tcBorders>
              <w:top w:val="single" w:sz="4" w:space="0" w:color="auto"/>
              <w:left w:val="single" w:sz="4" w:space="0" w:color="auto"/>
              <w:bottom w:val="single" w:sz="4" w:space="0" w:color="auto"/>
              <w:right w:val="single" w:sz="4" w:space="0" w:color="auto"/>
            </w:tcBorders>
            <w:vAlign w:val="center"/>
            <w:hideMark/>
          </w:tcPr>
          <w:p w14:paraId="3F80D0EC" w14:textId="77777777" w:rsidR="003D233F" w:rsidRDefault="003D233F">
            <w:pPr>
              <w:jc w:val="center"/>
            </w:pPr>
            <w:r>
              <w:t>12</w:t>
            </w:r>
          </w:p>
        </w:tc>
        <w:tc>
          <w:tcPr>
            <w:tcW w:w="3119" w:type="dxa"/>
            <w:tcBorders>
              <w:top w:val="single" w:sz="4" w:space="0" w:color="auto"/>
              <w:left w:val="single" w:sz="4" w:space="0" w:color="auto"/>
              <w:bottom w:val="single" w:sz="4" w:space="0" w:color="auto"/>
              <w:right w:val="single" w:sz="4" w:space="0" w:color="auto"/>
            </w:tcBorders>
            <w:hideMark/>
          </w:tcPr>
          <w:p w14:paraId="4BDBD177" w14:textId="77777777" w:rsidR="003D233F" w:rsidRPr="00C90B81" w:rsidRDefault="003D233F">
            <w:pPr>
              <w:jc w:val="center"/>
              <w:rPr>
                <w:rFonts w:cs="Helvetica"/>
                <w:color w:val="161616"/>
                <w:shd w:val="clear" w:color="auto" w:fill="FFFFFF"/>
              </w:rPr>
            </w:pPr>
            <w:r w:rsidRPr="00C90B81">
              <w:t>India</w:t>
            </w:r>
          </w:p>
        </w:tc>
        <w:tc>
          <w:tcPr>
            <w:tcW w:w="2835" w:type="dxa"/>
            <w:tcBorders>
              <w:top w:val="single" w:sz="4" w:space="0" w:color="auto"/>
              <w:left w:val="single" w:sz="4" w:space="0" w:color="auto"/>
              <w:bottom w:val="single" w:sz="4" w:space="0" w:color="auto"/>
              <w:right w:val="single" w:sz="4" w:space="0" w:color="auto"/>
            </w:tcBorders>
          </w:tcPr>
          <w:p w14:paraId="4AFF9301" w14:textId="27FB0993" w:rsidR="003D233F" w:rsidRDefault="00D4033B">
            <w:pPr>
              <w:jc w:val="center"/>
              <w:rPr>
                <w:rFonts w:cs="Helvetica"/>
                <w:shd w:val="clear" w:color="auto" w:fill="FFFFFF"/>
              </w:rPr>
            </w:pPr>
            <w:r>
              <w:rPr>
                <w:rFonts w:cs="Helvetica"/>
                <w:shd w:val="clear" w:color="auto" w:fill="FFFFFF"/>
              </w:rPr>
              <w:t>Article 9(2) and (3)</w:t>
            </w:r>
          </w:p>
        </w:tc>
      </w:tr>
      <w:tr w:rsidR="003D233F" w14:paraId="62FD73CF" w14:textId="77777777" w:rsidTr="003D233F">
        <w:tc>
          <w:tcPr>
            <w:tcW w:w="3118" w:type="dxa"/>
            <w:tcBorders>
              <w:top w:val="single" w:sz="4" w:space="0" w:color="auto"/>
              <w:left w:val="single" w:sz="4" w:space="0" w:color="auto"/>
              <w:bottom w:val="single" w:sz="4" w:space="0" w:color="auto"/>
              <w:right w:val="single" w:sz="4" w:space="0" w:color="auto"/>
            </w:tcBorders>
            <w:vAlign w:val="center"/>
            <w:hideMark/>
          </w:tcPr>
          <w:p w14:paraId="6E231350" w14:textId="77777777" w:rsidR="003D233F" w:rsidRDefault="003D233F">
            <w:pPr>
              <w:jc w:val="center"/>
            </w:pPr>
            <w:r>
              <w:t>14</w:t>
            </w:r>
          </w:p>
        </w:tc>
        <w:tc>
          <w:tcPr>
            <w:tcW w:w="3119" w:type="dxa"/>
            <w:tcBorders>
              <w:top w:val="single" w:sz="4" w:space="0" w:color="auto"/>
              <w:left w:val="single" w:sz="4" w:space="0" w:color="auto"/>
              <w:bottom w:val="single" w:sz="4" w:space="0" w:color="auto"/>
              <w:right w:val="single" w:sz="4" w:space="0" w:color="auto"/>
            </w:tcBorders>
            <w:hideMark/>
          </w:tcPr>
          <w:p w14:paraId="52A8CD30" w14:textId="77777777" w:rsidR="003D233F" w:rsidRPr="00C90B81" w:rsidRDefault="003D233F">
            <w:pPr>
              <w:jc w:val="center"/>
              <w:rPr>
                <w:rFonts w:cs="Helvetica"/>
                <w:color w:val="161616"/>
                <w:shd w:val="clear" w:color="auto" w:fill="FFFFFF"/>
              </w:rPr>
            </w:pPr>
            <w:r w:rsidRPr="00C90B81">
              <w:t>Ireland</w:t>
            </w:r>
          </w:p>
        </w:tc>
        <w:tc>
          <w:tcPr>
            <w:tcW w:w="2835" w:type="dxa"/>
            <w:tcBorders>
              <w:top w:val="single" w:sz="4" w:space="0" w:color="auto"/>
              <w:left w:val="single" w:sz="4" w:space="0" w:color="auto"/>
              <w:bottom w:val="single" w:sz="4" w:space="0" w:color="auto"/>
              <w:right w:val="single" w:sz="4" w:space="0" w:color="auto"/>
            </w:tcBorders>
          </w:tcPr>
          <w:p w14:paraId="30D47E49" w14:textId="1A309FEC" w:rsidR="003D233F" w:rsidRDefault="005D7CCD">
            <w:pPr>
              <w:jc w:val="center"/>
              <w:rPr>
                <w:rFonts w:cs="Helvetica"/>
                <w:shd w:val="clear" w:color="auto" w:fill="FFFFFF"/>
              </w:rPr>
            </w:pPr>
            <w:r>
              <w:rPr>
                <w:rFonts w:cs="Helvetica"/>
                <w:shd w:val="clear" w:color="auto" w:fill="FFFFFF"/>
              </w:rPr>
              <w:t>Article 11(2)</w:t>
            </w:r>
          </w:p>
        </w:tc>
      </w:tr>
      <w:tr w:rsidR="003D233F" w14:paraId="21537726" w14:textId="77777777" w:rsidTr="003D233F">
        <w:tc>
          <w:tcPr>
            <w:tcW w:w="3118" w:type="dxa"/>
            <w:tcBorders>
              <w:top w:val="single" w:sz="4" w:space="0" w:color="auto"/>
              <w:left w:val="single" w:sz="4" w:space="0" w:color="auto"/>
              <w:bottom w:val="single" w:sz="4" w:space="0" w:color="auto"/>
              <w:right w:val="single" w:sz="4" w:space="0" w:color="auto"/>
            </w:tcBorders>
            <w:vAlign w:val="center"/>
            <w:hideMark/>
          </w:tcPr>
          <w:p w14:paraId="727496D2" w14:textId="77777777" w:rsidR="003D233F" w:rsidRDefault="003D233F">
            <w:pPr>
              <w:jc w:val="center"/>
            </w:pPr>
            <w:r>
              <w:t>16</w:t>
            </w:r>
          </w:p>
        </w:tc>
        <w:tc>
          <w:tcPr>
            <w:tcW w:w="3119" w:type="dxa"/>
            <w:tcBorders>
              <w:top w:val="single" w:sz="4" w:space="0" w:color="auto"/>
              <w:left w:val="single" w:sz="4" w:space="0" w:color="auto"/>
              <w:bottom w:val="single" w:sz="4" w:space="0" w:color="auto"/>
              <w:right w:val="single" w:sz="4" w:space="0" w:color="auto"/>
            </w:tcBorders>
            <w:hideMark/>
          </w:tcPr>
          <w:p w14:paraId="7DCAE674" w14:textId="77777777" w:rsidR="003D233F" w:rsidRPr="00C90B81" w:rsidRDefault="003D233F">
            <w:pPr>
              <w:jc w:val="center"/>
              <w:rPr>
                <w:rFonts w:cs="Helvetica"/>
                <w:color w:val="161616"/>
                <w:shd w:val="clear" w:color="auto" w:fill="FFFFFF"/>
              </w:rPr>
            </w:pPr>
            <w:r w:rsidRPr="00C90B81">
              <w:t>Japan</w:t>
            </w:r>
          </w:p>
        </w:tc>
        <w:tc>
          <w:tcPr>
            <w:tcW w:w="2835" w:type="dxa"/>
            <w:tcBorders>
              <w:top w:val="single" w:sz="4" w:space="0" w:color="auto"/>
              <w:left w:val="single" w:sz="4" w:space="0" w:color="auto"/>
              <w:bottom w:val="single" w:sz="4" w:space="0" w:color="auto"/>
              <w:right w:val="single" w:sz="4" w:space="0" w:color="auto"/>
            </w:tcBorders>
          </w:tcPr>
          <w:p w14:paraId="6BF7ED32" w14:textId="45CDDAAF" w:rsidR="003D233F" w:rsidRDefault="005D7CCD">
            <w:pPr>
              <w:jc w:val="center"/>
              <w:rPr>
                <w:rFonts w:cs="Helvetica"/>
                <w:shd w:val="clear" w:color="auto" w:fill="FFFFFF"/>
              </w:rPr>
            </w:pPr>
            <w:r>
              <w:rPr>
                <w:rFonts w:cs="Helvetica"/>
                <w:shd w:val="clear" w:color="auto" w:fill="FFFFFF"/>
              </w:rPr>
              <w:t>Article 9</w:t>
            </w:r>
            <w:r w:rsidR="006A49A9">
              <w:rPr>
                <w:rFonts w:cs="Helvetica"/>
                <w:shd w:val="clear" w:color="auto" w:fill="FFFFFF"/>
              </w:rPr>
              <w:t>(</w:t>
            </w:r>
            <w:r>
              <w:rPr>
                <w:rFonts w:cs="Helvetica"/>
                <w:shd w:val="clear" w:color="auto" w:fill="FFFFFF"/>
              </w:rPr>
              <w:t>2)</w:t>
            </w:r>
          </w:p>
        </w:tc>
      </w:tr>
      <w:tr w:rsidR="003D233F" w14:paraId="4C07F679" w14:textId="77777777" w:rsidTr="003D233F">
        <w:tc>
          <w:tcPr>
            <w:tcW w:w="3118" w:type="dxa"/>
            <w:tcBorders>
              <w:top w:val="single" w:sz="4" w:space="0" w:color="auto"/>
              <w:left w:val="single" w:sz="4" w:space="0" w:color="auto"/>
              <w:bottom w:val="single" w:sz="4" w:space="0" w:color="auto"/>
              <w:right w:val="single" w:sz="4" w:space="0" w:color="auto"/>
            </w:tcBorders>
            <w:vAlign w:val="center"/>
            <w:hideMark/>
          </w:tcPr>
          <w:p w14:paraId="45A894A1" w14:textId="77777777" w:rsidR="003D233F" w:rsidRDefault="003D233F">
            <w:pPr>
              <w:jc w:val="center"/>
            </w:pPr>
            <w:r>
              <w:t>18</w:t>
            </w:r>
          </w:p>
        </w:tc>
        <w:tc>
          <w:tcPr>
            <w:tcW w:w="3119" w:type="dxa"/>
            <w:tcBorders>
              <w:top w:val="single" w:sz="4" w:space="0" w:color="auto"/>
              <w:left w:val="single" w:sz="4" w:space="0" w:color="auto"/>
              <w:bottom w:val="single" w:sz="4" w:space="0" w:color="auto"/>
              <w:right w:val="single" w:sz="4" w:space="0" w:color="auto"/>
            </w:tcBorders>
            <w:hideMark/>
          </w:tcPr>
          <w:p w14:paraId="6F5AB0EA" w14:textId="77777777" w:rsidR="003D233F" w:rsidRPr="00C90B81" w:rsidRDefault="003D233F">
            <w:pPr>
              <w:jc w:val="center"/>
              <w:rPr>
                <w:rFonts w:cs="Helvetica"/>
                <w:color w:val="161616"/>
                <w:shd w:val="clear" w:color="auto" w:fill="FFFFFF"/>
              </w:rPr>
            </w:pPr>
            <w:r w:rsidRPr="00C90B81">
              <w:t>Mexico</w:t>
            </w:r>
          </w:p>
        </w:tc>
        <w:tc>
          <w:tcPr>
            <w:tcW w:w="2835" w:type="dxa"/>
            <w:tcBorders>
              <w:top w:val="single" w:sz="4" w:space="0" w:color="auto"/>
              <w:left w:val="single" w:sz="4" w:space="0" w:color="auto"/>
              <w:bottom w:val="single" w:sz="4" w:space="0" w:color="auto"/>
              <w:right w:val="single" w:sz="4" w:space="0" w:color="auto"/>
            </w:tcBorders>
          </w:tcPr>
          <w:p w14:paraId="0541E557" w14:textId="0D2E78D1" w:rsidR="003D233F" w:rsidRDefault="005D7CCD">
            <w:pPr>
              <w:jc w:val="center"/>
              <w:rPr>
                <w:rFonts w:cs="Helvetica"/>
                <w:shd w:val="clear" w:color="auto" w:fill="FFFFFF"/>
              </w:rPr>
            </w:pPr>
            <w:r>
              <w:rPr>
                <w:rFonts w:cs="Helvetica"/>
                <w:shd w:val="clear" w:color="auto" w:fill="FFFFFF"/>
              </w:rPr>
              <w:t>Article 9(2)</w:t>
            </w:r>
          </w:p>
        </w:tc>
      </w:tr>
      <w:tr w:rsidR="003D233F" w14:paraId="0F165A2C" w14:textId="77777777" w:rsidTr="003D233F">
        <w:tc>
          <w:tcPr>
            <w:tcW w:w="3118" w:type="dxa"/>
            <w:tcBorders>
              <w:top w:val="single" w:sz="4" w:space="0" w:color="auto"/>
              <w:left w:val="single" w:sz="4" w:space="0" w:color="auto"/>
              <w:bottom w:val="single" w:sz="4" w:space="0" w:color="auto"/>
              <w:right w:val="single" w:sz="4" w:space="0" w:color="auto"/>
            </w:tcBorders>
            <w:vAlign w:val="center"/>
            <w:hideMark/>
          </w:tcPr>
          <w:p w14:paraId="68875ED0" w14:textId="77777777" w:rsidR="003D233F" w:rsidRDefault="003D233F">
            <w:pPr>
              <w:jc w:val="center"/>
            </w:pPr>
            <w:r>
              <w:t>19</w:t>
            </w:r>
          </w:p>
        </w:tc>
        <w:tc>
          <w:tcPr>
            <w:tcW w:w="3119" w:type="dxa"/>
            <w:tcBorders>
              <w:top w:val="single" w:sz="4" w:space="0" w:color="auto"/>
              <w:left w:val="single" w:sz="4" w:space="0" w:color="auto"/>
              <w:bottom w:val="single" w:sz="4" w:space="0" w:color="auto"/>
              <w:right w:val="single" w:sz="4" w:space="0" w:color="auto"/>
            </w:tcBorders>
            <w:hideMark/>
          </w:tcPr>
          <w:p w14:paraId="2C4D501E" w14:textId="77777777" w:rsidR="003D233F" w:rsidRPr="00C90B81" w:rsidRDefault="003D233F">
            <w:pPr>
              <w:jc w:val="center"/>
              <w:rPr>
                <w:rFonts w:cs="Helvetica"/>
                <w:color w:val="161616"/>
                <w:shd w:val="clear" w:color="auto" w:fill="FFFFFF"/>
              </w:rPr>
            </w:pPr>
            <w:r w:rsidRPr="00C90B81">
              <w:t>Netherlands</w:t>
            </w:r>
          </w:p>
        </w:tc>
        <w:tc>
          <w:tcPr>
            <w:tcW w:w="2835" w:type="dxa"/>
            <w:tcBorders>
              <w:top w:val="single" w:sz="4" w:space="0" w:color="auto"/>
              <w:left w:val="single" w:sz="4" w:space="0" w:color="auto"/>
              <w:bottom w:val="single" w:sz="4" w:space="0" w:color="auto"/>
              <w:right w:val="single" w:sz="4" w:space="0" w:color="auto"/>
            </w:tcBorders>
          </w:tcPr>
          <w:p w14:paraId="2D0760B9" w14:textId="4C7D49B2" w:rsidR="003D233F" w:rsidRDefault="005D7CCD">
            <w:pPr>
              <w:jc w:val="center"/>
              <w:rPr>
                <w:rFonts w:cs="Helvetica"/>
                <w:shd w:val="clear" w:color="auto" w:fill="FFFFFF"/>
              </w:rPr>
            </w:pPr>
            <w:r>
              <w:rPr>
                <w:rFonts w:cs="Helvetica"/>
                <w:shd w:val="clear" w:color="auto" w:fill="FFFFFF"/>
              </w:rPr>
              <w:t>Article 9(2)</w:t>
            </w:r>
          </w:p>
        </w:tc>
      </w:tr>
      <w:tr w:rsidR="003D233F" w14:paraId="36ED3A18" w14:textId="77777777" w:rsidTr="003D233F">
        <w:tc>
          <w:tcPr>
            <w:tcW w:w="3118" w:type="dxa"/>
            <w:tcBorders>
              <w:top w:val="single" w:sz="4" w:space="0" w:color="auto"/>
              <w:left w:val="single" w:sz="4" w:space="0" w:color="auto"/>
              <w:bottom w:val="single" w:sz="4" w:space="0" w:color="auto"/>
              <w:right w:val="single" w:sz="4" w:space="0" w:color="auto"/>
            </w:tcBorders>
            <w:vAlign w:val="center"/>
            <w:hideMark/>
          </w:tcPr>
          <w:p w14:paraId="2B2A822D" w14:textId="77777777" w:rsidR="003D233F" w:rsidRDefault="003D233F">
            <w:pPr>
              <w:jc w:val="center"/>
            </w:pPr>
            <w:r>
              <w:t>21</w:t>
            </w:r>
          </w:p>
        </w:tc>
        <w:tc>
          <w:tcPr>
            <w:tcW w:w="3119" w:type="dxa"/>
            <w:tcBorders>
              <w:top w:val="single" w:sz="4" w:space="0" w:color="auto"/>
              <w:left w:val="single" w:sz="4" w:space="0" w:color="auto"/>
              <w:bottom w:val="single" w:sz="4" w:space="0" w:color="auto"/>
              <w:right w:val="single" w:sz="4" w:space="0" w:color="auto"/>
            </w:tcBorders>
            <w:hideMark/>
          </w:tcPr>
          <w:p w14:paraId="18D0D124" w14:textId="77777777" w:rsidR="003D233F" w:rsidRPr="00C90B81" w:rsidRDefault="003D233F">
            <w:pPr>
              <w:jc w:val="center"/>
              <w:rPr>
                <w:rFonts w:cs="Helvetica"/>
                <w:color w:val="161616"/>
                <w:shd w:val="clear" w:color="auto" w:fill="FFFFFF"/>
              </w:rPr>
            </w:pPr>
            <w:r w:rsidRPr="00C90B81">
              <w:t>Philippines</w:t>
            </w:r>
          </w:p>
        </w:tc>
        <w:tc>
          <w:tcPr>
            <w:tcW w:w="2835" w:type="dxa"/>
            <w:tcBorders>
              <w:top w:val="single" w:sz="4" w:space="0" w:color="auto"/>
              <w:left w:val="single" w:sz="4" w:space="0" w:color="auto"/>
              <w:bottom w:val="single" w:sz="4" w:space="0" w:color="auto"/>
              <w:right w:val="single" w:sz="4" w:space="0" w:color="auto"/>
            </w:tcBorders>
          </w:tcPr>
          <w:p w14:paraId="1DF40EEC" w14:textId="21440FC9" w:rsidR="003D233F" w:rsidRDefault="005D7CCD">
            <w:pPr>
              <w:jc w:val="center"/>
              <w:rPr>
                <w:rFonts w:cs="Helvetica"/>
                <w:shd w:val="clear" w:color="auto" w:fill="FFFFFF"/>
              </w:rPr>
            </w:pPr>
            <w:r>
              <w:rPr>
                <w:rFonts w:cs="Helvetica"/>
                <w:shd w:val="clear" w:color="auto" w:fill="FFFFFF"/>
              </w:rPr>
              <w:t>Article 9(2)</w:t>
            </w:r>
          </w:p>
        </w:tc>
      </w:tr>
      <w:tr w:rsidR="003D233F" w14:paraId="7ACC0CC4" w14:textId="77777777" w:rsidTr="003D233F">
        <w:tc>
          <w:tcPr>
            <w:tcW w:w="3118" w:type="dxa"/>
            <w:tcBorders>
              <w:top w:val="single" w:sz="4" w:space="0" w:color="auto"/>
              <w:left w:val="single" w:sz="4" w:space="0" w:color="auto"/>
              <w:bottom w:val="single" w:sz="4" w:space="0" w:color="auto"/>
              <w:right w:val="single" w:sz="4" w:space="0" w:color="auto"/>
            </w:tcBorders>
            <w:vAlign w:val="center"/>
            <w:hideMark/>
          </w:tcPr>
          <w:p w14:paraId="45DA73B3" w14:textId="77777777" w:rsidR="003D233F" w:rsidRDefault="003D233F">
            <w:pPr>
              <w:jc w:val="center"/>
            </w:pPr>
            <w:r>
              <w:t>22</w:t>
            </w:r>
          </w:p>
        </w:tc>
        <w:tc>
          <w:tcPr>
            <w:tcW w:w="3119" w:type="dxa"/>
            <w:tcBorders>
              <w:top w:val="single" w:sz="4" w:space="0" w:color="auto"/>
              <w:left w:val="single" w:sz="4" w:space="0" w:color="auto"/>
              <w:bottom w:val="single" w:sz="4" w:space="0" w:color="auto"/>
              <w:right w:val="single" w:sz="4" w:space="0" w:color="auto"/>
            </w:tcBorders>
            <w:hideMark/>
          </w:tcPr>
          <w:p w14:paraId="689570B8" w14:textId="77777777" w:rsidR="003D233F" w:rsidRPr="00C90B81" w:rsidRDefault="003D233F">
            <w:pPr>
              <w:jc w:val="center"/>
              <w:rPr>
                <w:rFonts w:cs="Helvetica"/>
                <w:color w:val="161616"/>
                <w:shd w:val="clear" w:color="auto" w:fill="FFFFFF"/>
              </w:rPr>
            </w:pPr>
            <w:r w:rsidRPr="00C90B81">
              <w:t>Poland</w:t>
            </w:r>
          </w:p>
        </w:tc>
        <w:tc>
          <w:tcPr>
            <w:tcW w:w="2835" w:type="dxa"/>
            <w:tcBorders>
              <w:top w:val="single" w:sz="4" w:space="0" w:color="auto"/>
              <w:left w:val="single" w:sz="4" w:space="0" w:color="auto"/>
              <w:bottom w:val="single" w:sz="4" w:space="0" w:color="auto"/>
              <w:right w:val="single" w:sz="4" w:space="0" w:color="auto"/>
            </w:tcBorders>
          </w:tcPr>
          <w:p w14:paraId="481222C0" w14:textId="40BAAD53" w:rsidR="003D233F" w:rsidRDefault="005D7CCD">
            <w:pPr>
              <w:jc w:val="center"/>
              <w:rPr>
                <w:rFonts w:cs="Helvetica"/>
                <w:shd w:val="clear" w:color="auto" w:fill="FFFFFF"/>
              </w:rPr>
            </w:pPr>
            <w:r>
              <w:rPr>
                <w:rFonts w:cs="Helvetica"/>
                <w:shd w:val="clear" w:color="auto" w:fill="FFFFFF"/>
              </w:rPr>
              <w:t>Article 9(2)</w:t>
            </w:r>
          </w:p>
        </w:tc>
      </w:tr>
      <w:tr w:rsidR="003D233F" w14:paraId="397E3DE7" w14:textId="77777777" w:rsidTr="003D233F">
        <w:tc>
          <w:tcPr>
            <w:tcW w:w="3118" w:type="dxa"/>
            <w:tcBorders>
              <w:top w:val="single" w:sz="4" w:space="0" w:color="auto"/>
              <w:left w:val="single" w:sz="4" w:space="0" w:color="auto"/>
              <w:bottom w:val="single" w:sz="4" w:space="0" w:color="auto"/>
              <w:right w:val="single" w:sz="4" w:space="0" w:color="auto"/>
            </w:tcBorders>
            <w:vAlign w:val="center"/>
            <w:hideMark/>
          </w:tcPr>
          <w:p w14:paraId="0112C66D" w14:textId="77777777" w:rsidR="003D233F" w:rsidRDefault="003D233F">
            <w:pPr>
              <w:jc w:val="center"/>
            </w:pPr>
            <w:r>
              <w:t>23</w:t>
            </w:r>
          </w:p>
        </w:tc>
        <w:tc>
          <w:tcPr>
            <w:tcW w:w="3119" w:type="dxa"/>
            <w:tcBorders>
              <w:top w:val="single" w:sz="4" w:space="0" w:color="auto"/>
              <w:left w:val="single" w:sz="4" w:space="0" w:color="auto"/>
              <w:bottom w:val="single" w:sz="4" w:space="0" w:color="auto"/>
              <w:right w:val="single" w:sz="4" w:space="0" w:color="auto"/>
            </w:tcBorders>
            <w:hideMark/>
          </w:tcPr>
          <w:p w14:paraId="4852E371" w14:textId="77777777" w:rsidR="003D233F" w:rsidRPr="00C90B81" w:rsidRDefault="003D233F">
            <w:pPr>
              <w:jc w:val="center"/>
              <w:rPr>
                <w:rFonts w:cs="Helvetica"/>
                <w:color w:val="161616"/>
                <w:shd w:val="clear" w:color="auto" w:fill="FFFFFF"/>
              </w:rPr>
            </w:pPr>
            <w:r w:rsidRPr="00C90B81">
              <w:t>Russian Federation</w:t>
            </w:r>
          </w:p>
        </w:tc>
        <w:tc>
          <w:tcPr>
            <w:tcW w:w="2835" w:type="dxa"/>
            <w:tcBorders>
              <w:top w:val="single" w:sz="4" w:space="0" w:color="auto"/>
              <w:left w:val="single" w:sz="4" w:space="0" w:color="auto"/>
              <w:bottom w:val="single" w:sz="4" w:space="0" w:color="auto"/>
              <w:right w:val="single" w:sz="4" w:space="0" w:color="auto"/>
            </w:tcBorders>
          </w:tcPr>
          <w:p w14:paraId="2EEC4776" w14:textId="7365E9E2" w:rsidR="003D233F" w:rsidRDefault="005D7CCD">
            <w:pPr>
              <w:jc w:val="center"/>
              <w:rPr>
                <w:rFonts w:cs="Helvetica"/>
                <w:shd w:val="clear" w:color="auto" w:fill="FFFFFF"/>
              </w:rPr>
            </w:pPr>
            <w:r>
              <w:rPr>
                <w:rFonts w:cs="Helvetica"/>
                <w:shd w:val="clear" w:color="auto" w:fill="FFFFFF"/>
              </w:rPr>
              <w:t>Article 9(2)</w:t>
            </w:r>
          </w:p>
        </w:tc>
      </w:tr>
      <w:tr w:rsidR="003D233F" w14:paraId="246FA817" w14:textId="77777777" w:rsidTr="003D233F">
        <w:tc>
          <w:tcPr>
            <w:tcW w:w="3118" w:type="dxa"/>
            <w:tcBorders>
              <w:top w:val="single" w:sz="4" w:space="0" w:color="auto"/>
              <w:left w:val="single" w:sz="4" w:space="0" w:color="auto"/>
              <w:bottom w:val="single" w:sz="4" w:space="0" w:color="auto"/>
              <w:right w:val="single" w:sz="4" w:space="0" w:color="auto"/>
            </w:tcBorders>
            <w:vAlign w:val="center"/>
            <w:hideMark/>
          </w:tcPr>
          <w:p w14:paraId="3B199E0F" w14:textId="77777777" w:rsidR="003D233F" w:rsidRDefault="003D233F">
            <w:pPr>
              <w:jc w:val="center"/>
            </w:pPr>
            <w:r>
              <w:t>24</w:t>
            </w:r>
          </w:p>
        </w:tc>
        <w:tc>
          <w:tcPr>
            <w:tcW w:w="3119" w:type="dxa"/>
            <w:tcBorders>
              <w:top w:val="single" w:sz="4" w:space="0" w:color="auto"/>
              <w:left w:val="single" w:sz="4" w:space="0" w:color="auto"/>
              <w:bottom w:val="single" w:sz="4" w:space="0" w:color="auto"/>
              <w:right w:val="single" w:sz="4" w:space="0" w:color="auto"/>
            </w:tcBorders>
            <w:hideMark/>
          </w:tcPr>
          <w:p w14:paraId="60D188CD" w14:textId="77777777" w:rsidR="003D233F" w:rsidRPr="00C90B81" w:rsidRDefault="003D233F">
            <w:pPr>
              <w:jc w:val="center"/>
              <w:rPr>
                <w:rFonts w:cs="Helvetica"/>
                <w:color w:val="161616"/>
                <w:shd w:val="clear" w:color="auto" w:fill="FFFFFF"/>
              </w:rPr>
            </w:pPr>
            <w:r w:rsidRPr="00C90B81">
              <w:t>Singapore</w:t>
            </w:r>
          </w:p>
        </w:tc>
        <w:tc>
          <w:tcPr>
            <w:tcW w:w="2835" w:type="dxa"/>
            <w:tcBorders>
              <w:top w:val="single" w:sz="4" w:space="0" w:color="auto"/>
              <w:left w:val="single" w:sz="4" w:space="0" w:color="auto"/>
              <w:bottom w:val="single" w:sz="4" w:space="0" w:color="auto"/>
              <w:right w:val="single" w:sz="4" w:space="0" w:color="auto"/>
            </w:tcBorders>
          </w:tcPr>
          <w:p w14:paraId="617A1B21" w14:textId="1E4F5ADF" w:rsidR="003D233F" w:rsidRDefault="005D7CCD">
            <w:pPr>
              <w:jc w:val="center"/>
              <w:rPr>
                <w:rFonts w:cs="Helvetica"/>
                <w:shd w:val="clear" w:color="auto" w:fill="FFFFFF"/>
              </w:rPr>
            </w:pPr>
            <w:r>
              <w:rPr>
                <w:rFonts w:cs="Helvetica"/>
                <w:shd w:val="clear" w:color="auto" w:fill="FFFFFF"/>
              </w:rPr>
              <w:t>Article 9(2)</w:t>
            </w:r>
          </w:p>
        </w:tc>
      </w:tr>
      <w:tr w:rsidR="003D233F" w14:paraId="5C862227" w14:textId="77777777" w:rsidTr="003D233F">
        <w:tc>
          <w:tcPr>
            <w:tcW w:w="3118" w:type="dxa"/>
            <w:tcBorders>
              <w:top w:val="single" w:sz="4" w:space="0" w:color="auto"/>
              <w:left w:val="single" w:sz="4" w:space="0" w:color="auto"/>
              <w:bottom w:val="single" w:sz="4" w:space="0" w:color="auto"/>
              <w:right w:val="single" w:sz="4" w:space="0" w:color="auto"/>
            </w:tcBorders>
            <w:vAlign w:val="center"/>
            <w:hideMark/>
          </w:tcPr>
          <w:p w14:paraId="2D2E3DB6" w14:textId="77777777" w:rsidR="003D233F" w:rsidRDefault="003D233F">
            <w:pPr>
              <w:jc w:val="center"/>
            </w:pPr>
            <w:r>
              <w:t>26</w:t>
            </w:r>
          </w:p>
        </w:tc>
        <w:tc>
          <w:tcPr>
            <w:tcW w:w="3119" w:type="dxa"/>
            <w:tcBorders>
              <w:top w:val="single" w:sz="4" w:space="0" w:color="auto"/>
              <w:left w:val="single" w:sz="4" w:space="0" w:color="auto"/>
              <w:bottom w:val="single" w:sz="4" w:space="0" w:color="auto"/>
              <w:right w:val="single" w:sz="4" w:space="0" w:color="auto"/>
            </w:tcBorders>
            <w:hideMark/>
          </w:tcPr>
          <w:p w14:paraId="62024249" w14:textId="77777777" w:rsidR="003D233F" w:rsidRPr="00C90B81" w:rsidRDefault="003D233F">
            <w:pPr>
              <w:jc w:val="center"/>
              <w:rPr>
                <w:rFonts w:cs="Helvetica"/>
                <w:color w:val="161616"/>
                <w:shd w:val="clear" w:color="auto" w:fill="FFFFFF"/>
              </w:rPr>
            </w:pPr>
            <w:r w:rsidRPr="00C90B81">
              <w:t>Spain</w:t>
            </w:r>
          </w:p>
        </w:tc>
        <w:tc>
          <w:tcPr>
            <w:tcW w:w="2835" w:type="dxa"/>
            <w:tcBorders>
              <w:top w:val="single" w:sz="4" w:space="0" w:color="auto"/>
              <w:left w:val="single" w:sz="4" w:space="0" w:color="auto"/>
              <w:bottom w:val="single" w:sz="4" w:space="0" w:color="auto"/>
              <w:right w:val="single" w:sz="4" w:space="0" w:color="auto"/>
            </w:tcBorders>
          </w:tcPr>
          <w:p w14:paraId="0BB5E7B1" w14:textId="35EA3BB4" w:rsidR="003D233F" w:rsidRDefault="00062941">
            <w:pPr>
              <w:jc w:val="center"/>
              <w:rPr>
                <w:rFonts w:cs="Helvetica"/>
                <w:shd w:val="clear" w:color="auto" w:fill="FFFFFF"/>
              </w:rPr>
            </w:pPr>
            <w:r>
              <w:rPr>
                <w:rFonts w:cs="Helvetica"/>
                <w:shd w:val="clear" w:color="auto" w:fill="FFFFFF"/>
              </w:rPr>
              <w:t>Article 9(2)</w:t>
            </w:r>
          </w:p>
        </w:tc>
      </w:tr>
      <w:tr w:rsidR="003D233F" w14:paraId="3DCA7770" w14:textId="77777777" w:rsidTr="003D233F">
        <w:tc>
          <w:tcPr>
            <w:tcW w:w="3118" w:type="dxa"/>
            <w:tcBorders>
              <w:top w:val="single" w:sz="4" w:space="0" w:color="auto"/>
              <w:left w:val="single" w:sz="4" w:space="0" w:color="auto"/>
              <w:bottom w:val="single" w:sz="4" w:space="0" w:color="auto"/>
              <w:right w:val="single" w:sz="4" w:space="0" w:color="auto"/>
            </w:tcBorders>
            <w:vAlign w:val="center"/>
            <w:hideMark/>
          </w:tcPr>
          <w:p w14:paraId="13347D35" w14:textId="77777777" w:rsidR="003D233F" w:rsidRDefault="003D233F">
            <w:pPr>
              <w:jc w:val="center"/>
            </w:pPr>
            <w:r>
              <w:t>29</w:t>
            </w:r>
          </w:p>
        </w:tc>
        <w:tc>
          <w:tcPr>
            <w:tcW w:w="3119" w:type="dxa"/>
            <w:tcBorders>
              <w:top w:val="single" w:sz="4" w:space="0" w:color="auto"/>
              <w:left w:val="single" w:sz="4" w:space="0" w:color="auto"/>
              <w:bottom w:val="single" w:sz="4" w:space="0" w:color="auto"/>
              <w:right w:val="single" w:sz="4" w:space="0" w:color="auto"/>
            </w:tcBorders>
            <w:hideMark/>
          </w:tcPr>
          <w:p w14:paraId="5FB41A3E" w14:textId="77777777" w:rsidR="003D233F" w:rsidRPr="00C90B81" w:rsidRDefault="003D233F">
            <w:pPr>
              <w:jc w:val="center"/>
              <w:rPr>
                <w:rFonts w:cs="Helvetica"/>
                <w:color w:val="161616"/>
                <w:shd w:val="clear" w:color="auto" w:fill="FFFFFF"/>
              </w:rPr>
            </w:pPr>
            <w:r w:rsidRPr="00C90B81">
              <w:t>Thailand</w:t>
            </w:r>
          </w:p>
        </w:tc>
        <w:tc>
          <w:tcPr>
            <w:tcW w:w="2835" w:type="dxa"/>
            <w:tcBorders>
              <w:top w:val="single" w:sz="4" w:space="0" w:color="auto"/>
              <w:left w:val="single" w:sz="4" w:space="0" w:color="auto"/>
              <w:bottom w:val="single" w:sz="4" w:space="0" w:color="auto"/>
              <w:right w:val="single" w:sz="4" w:space="0" w:color="auto"/>
            </w:tcBorders>
          </w:tcPr>
          <w:p w14:paraId="1B5F9B03" w14:textId="0FA22F63" w:rsidR="003D233F" w:rsidRDefault="00062941">
            <w:pPr>
              <w:jc w:val="center"/>
              <w:rPr>
                <w:rFonts w:cs="Helvetica"/>
                <w:shd w:val="clear" w:color="auto" w:fill="FFFFFF"/>
              </w:rPr>
            </w:pPr>
            <w:r>
              <w:rPr>
                <w:rFonts w:cs="Helvetica"/>
                <w:shd w:val="clear" w:color="auto" w:fill="FFFFFF"/>
              </w:rPr>
              <w:t>Article 9(3)</w:t>
            </w:r>
          </w:p>
        </w:tc>
      </w:tr>
      <w:tr w:rsidR="003D233F" w14:paraId="4040A94D" w14:textId="77777777" w:rsidTr="003D233F">
        <w:tc>
          <w:tcPr>
            <w:tcW w:w="3118" w:type="dxa"/>
            <w:tcBorders>
              <w:top w:val="single" w:sz="4" w:space="0" w:color="auto"/>
              <w:left w:val="single" w:sz="4" w:space="0" w:color="auto"/>
              <w:bottom w:val="single" w:sz="4" w:space="0" w:color="auto"/>
              <w:right w:val="single" w:sz="4" w:space="0" w:color="auto"/>
            </w:tcBorders>
            <w:vAlign w:val="center"/>
            <w:hideMark/>
          </w:tcPr>
          <w:p w14:paraId="1B54EA1E" w14:textId="77777777" w:rsidR="003D233F" w:rsidRDefault="003D233F">
            <w:pPr>
              <w:jc w:val="center"/>
            </w:pPr>
            <w:r>
              <w:t>30</w:t>
            </w:r>
          </w:p>
        </w:tc>
        <w:tc>
          <w:tcPr>
            <w:tcW w:w="3119" w:type="dxa"/>
            <w:tcBorders>
              <w:top w:val="single" w:sz="4" w:space="0" w:color="auto"/>
              <w:left w:val="single" w:sz="4" w:space="0" w:color="auto"/>
              <w:bottom w:val="single" w:sz="4" w:space="0" w:color="auto"/>
              <w:right w:val="single" w:sz="4" w:space="0" w:color="auto"/>
            </w:tcBorders>
            <w:hideMark/>
          </w:tcPr>
          <w:p w14:paraId="23A63FFD" w14:textId="77777777" w:rsidR="003D233F" w:rsidRDefault="003D233F">
            <w:pPr>
              <w:jc w:val="center"/>
              <w:rPr>
                <w:rFonts w:cs="Helvetica"/>
                <w:color w:val="161616"/>
                <w:shd w:val="clear" w:color="auto" w:fill="FFFFFF"/>
              </w:rPr>
            </w:pPr>
            <w:r>
              <w:t>Turkey</w:t>
            </w:r>
          </w:p>
        </w:tc>
        <w:tc>
          <w:tcPr>
            <w:tcW w:w="2835" w:type="dxa"/>
            <w:tcBorders>
              <w:top w:val="single" w:sz="4" w:space="0" w:color="auto"/>
              <w:left w:val="single" w:sz="4" w:space="0" w:color="auto"/>
              <w:bottom w:val="single" w:sz="4" w:space="0" w:color="auto"/>
              <w:right w:val="single" w:sz="4" w:space="0" w:color="auto"/>
            </w:tcBorders>
          </w:tcPr>
          <w:p w14:paraId="3BF1A480" w14:textId="5D8FB573" w:rsidR="003D233F" w:rsidRDefault="00062941">
            <w:pPr>
              <w:jc w:val="center"/>
              <w:rPr>
                <w:rFonts w:cs="Helvetica"/>
                <w:shd w:val="clear" w:color="auto" w:fill="FFFFFF"/>
              </w:rPr>
            </w:pPr>
            <w:r>
              <w:rPr>
                <w:rFonts w:cs="Helvetica"/>
                <w:shd w:val="clear" w:color="auto" w:fill="FFFFFF"/>
              </w:rPr>
              <w:t>Article 9(2)</w:t>
            </w:r>
          </w:p>
        </w:tc>
      </w:tr>
      <w:tr w:rsidR="006A49A9" w14:paraId="10B90E7E" w14:textId="77777777" w:rsidTr="003D233F">
        <w:tc>
          <w:tcPr>
            <w:tcW w:w="3118" w:type="dxa"/>
            <w:tcBorders>
              <w:top w:val="single" w:sz="4" w:space="0" w:color="auto"/>
              <w:left w:val="single" w:sz="4" w:space="0" w:color="auto"/>
              <w:bottom w:val="single" w:sz="4" w:space="0" w:color="auto"/>
              <w:right w:val="single" w:sz="4" w:space="0" w:color="auto"/>
            </w:tcBorders>
            <w:vAlign w:val="center"/>
          </w:tcPr>
          <w:p w14:paraId="7DF928A6" w14:textId="266DC194" w:rsidR="006A49A9" w:rsidRDefault="006A49A9">
            <w:pPr>
              <w:jc w:val="center"/>
            </w:pPr>
            <w:r>
              <w:t>31</w:t>
            </w:r>
          </w:p>
        </w:tc>
        <w:tc>
          <w:tcPr>
            <w:tcW w:w="3119" w:type="dxa"/>
            <w:tcBorders>
              <w:top w:val="single" w:sz="4" w:space="0" w:color="auto"/>
              <w:left w:val="single" w:sz="4" w:space="0" w:color="auto"/>
              <w:bottom w:val="single" w:sz="4" w:space="0" w:color="auto"/>
              <w:right w:val="single" w:sz="4" w:space="0" w:color="auto"/>
            </w:tcBorders>
          </w:tcPr>
          <w:p w14:paraId="5A99516E" w14:textId="5BA82162" w:rsidR="006A49A9" w:rsidRDefault="006A49A9">
            <w:pPr>
              <w:jc w:val="center"/>
            </w:pPr>
            <w:r>
              <w:t>United Kingdom</w:t>
            </w:r>
          </w:p>
        </w:tc>
        <w:tc>
          <w:tcPr>
            <w:tcW w:w="2835" w:type="dxa"/>
            <w:tcBorders>
              <w:top w:val="single" w:sz="4" w:space="0" w:color="auto"/>
              <w:left w:val="single" w:sz="4" w:space="0" w:color="auto"/>
              <w:bottom w:val="single" w:sz="4" w:space="0" w:color="auto"/>
              <w:right w:val="single" w:sz="4" w:space="0" w:color="auto"/>
            </w:tcBorders>
          </w:tcPr>
          <w:p w14:paraId="46D5BCCE" w14:textId="5C15858A" w:rsidR="006A49A9" w:rsidRDefault="006A49A9">
            <w:pPr>
              <w:jc w:val="center"/>
              <w:rPr>
                <w:rFonts w:cs="Helvetica"/>
                <w:shd w:val="clear" w:color="auto" w:fill="FFFFFF"/>
              </w:rPr>
            </w:pPr>
            <w:r>
              <w:rPr>
                <w:rFonts w:cs="Helvetica"/>
                <w:shd w:val="clear" w:color="auto" w:fill="FFFFFF"/>
              </w:rPr>
              <w:t>Article 22(4)</w:t>
            </w:r>
          </w:p>
        </w:tc>
      </w:tr>
      <w:tr w:rsidR="003D233F" w14:paraId="22E3340E" w14:textId="77777777" w:rsidTr="003D233F">
        <w:tc>
          <w:tcPr>
            <w:tcW w:w="3118" w:type="dxa"/>
            <w:tcBorders>
              <w:top w:val="single" w:sz="4" w:space="0" w:color="auto"/>
              <w:left w:val="single" w:sz="4" w:space="0" w:color="auto"/>
              <w:bottom w:val="single" w:sz="4" w:space="0" w:color="auto"/>
              <w:right w:val="single" w:sz="4" w:space="0" w:color="auto"/>
            </w:tcBorders>
            <w:vAlign w:val="center"/>
            <w:hideMark/>
          </w:tcPr>
          <w:p w14:paraId="1339CC5D" w14:textId="77777777" w:rsidR="003D233F" w:rsidRDefault="003D233F">
            <w:pPr>
              <w:jc w:val="center"/>
            </w:pPr>
            <w:r>
              <w:t>32</w:t>
            </w:r>
          </w:p>
        </w:tc>
        <w:tc>
          <w:tcPr>
            <w:tcW w:w="3119" w:type="dxa"/>
            <w:tcBorders>
              <w:top w:val="single" w:sz="4" w:space="0" w:color="auto"/>
              <w:left w:val="single" w:sz="4" w:space="0" w:color="auto"/>
              <w:bottom w:val="single" w:sz="4" w:space="0" w:color="auto"/>
              <w:right w:val="single" w:sz="4" w:space="0" w:color="auto"/>
            </w:tcBorders>
            <w:hideMark/>
          </w:tcPr>
          <w:p w14:paraId="2B61D78A" w14:textId="77777777" w:rsidR="003D233F" w:rsidRDefault="003D233F">
            <w:pPr>
              <w:jc w:val="center"/>
              <w:rPr>
                <w:rFonts w:cs="Helvetica"/>
                <w:color w:val="161616"/>
                <w:shd w:val="clear" w:color="auto" w:fill="FFFFFF"/>
              </w:rPr>
            </w:pPr>
            <w:r>
              <w:t>Viet Nam</w:t>
            </w:r>
          </w:p>
        </w:tc>
        <w:tc>
          <w:tcPr>
            <w:tcW w:w="2835" w:type="dxa"/>
            <w:tcBorders>
              <w:top w:val="single" w:sz="4" w:space="0" w:color="auto"/>
              <w:left w:val="single" w:sz="4" w:space="0" w:color="auto"/>
              <w:bottom w:val="single" w:sz="4" w:space="0" w:color="auto"/>
              <w:right w:val="single" w:sz="4" w:space="0" w:color="auto"/>
            </w:tcBorders>
          </w:tcPr>
          <w:p w14:paraId="6396951C" w14:textId="6E9509C5" w:rsidR="003D233F" w:rsidRDefault="00062941">
            <w:pPr>
              <w:jc w:val="center"/>
              <w:rPr>
                <w:rFonts w:cs="Helvetica"/>
                <w:shd w:val="clear" w:color="auto" w:fill="FFFFFF"/>
              </w:rPr>
            </w:pPr>
            <w:r>
              <w:rPr>
                <w:rFonts w:cs="Helvetica"/>
                <w:shd w:val="clear" w:color="auto" w:fill="FFFFFF"/>
              </w:rPr>
              <w:t>Article 9(2)</w:t>
            </w:r>
          </w:p>
        </w:tc>
      </w:tr>
      <w:tr w:rsidR="006E45FD" w14:paraId="5BD76355" w14:textId="77777777" w:rsidTr="006E45FD">
        <w:tc>
          <w:tcPr>
            <w:tcW w:w="3118" w:type="dxa"/>
            <w:tcBorders>
              <w:top w:val="single" w:sz="4" w:space="0" w:color="auto"/>
              <w:left w:val="single" w:sz="4" w:space="0" w:color="auto"/>
              <w:bottom w:val="single" w:sz="4" w:space="0" w:color="auto"/>
              <w:right w:val="single" w:sz="4" w:space="0" w:color="auto"/>
            </w:tcBorders>
            <w:vAlign w:val="center"/>
          </w:tcPr>
          <w:p w14:paraId="0150D19C" w14:textId="2FCD7886" w:rsidR="006E45FD" w:rsidRDefault="006E45FD">
            <w:pPr>
              <w:jc w:val="center"/>
            </w:pPr>
            <w:r>
              <w:t>33</w:t>
            </w:r>
          </w:p>
        </w:tc>
        <w:tc>
          <w:tcPr>
            <w:tcW w:w="3119" w:type="dxa"/>
            <w:tcBorders>
              <w:top w:val="single" w:sz="4" w:space="0" w:color="auto"/>
              <w:left w:val="single" w:sz="4" w:space="0" w:color="auto"/>
              <w:bottom w:val="single" w:sz="4" w:space="0" w:color="auto"/>
              <w:right w:val="single" w:sz="4" w:space="0" w:color="auto"/>
            </w:tcBorders>
            <w:vAlign w:val="center"/>
          </w:tcPr>
          <w:p w14:paraId="1485FCF4" w14:textId="78958850" w:rsidR="006E45FD" w:rsidRDefault="006E45FD">
            <w:pPr>
              <w:jc w:val="center"/>
              <w:rPr>
                <w:rFonts w:cs="Helvetica"/>
                <w:color w:val="161616"/>
                <w:shd w:val="clear" w:color="auto" w:fill="FFFFFF"/>
              </w:rPr>
            </w:pPr>
            <w:r>
              <w:rPr>
                <w:rFonts w:cs="Helvetica"/>
                <w:color w:val="161616"/>
                <w:shd w:val="clear" w:color="auto" w:fill="FFFFFF"/>
              </w:rPr>
              <w:t>China</w:t>
            </w:r>
          </w:p>
        </w:tc>
        <w:tc>
          <w:tcPr>
            <w:tcW w:w="2835" w:type="dxa"/>
            <w:tcBorders>
              <w:top w:val="single" w:sz="4" w:space="0" w:color="auto"/>
              <w:left w:val="single" w:sz="4" w:space="0" w:color="auto"/>
              <w:bottom w:val="single" w:sz="4" w:space="0" w:color="auto"/>
              <w:right w:val="single" w:sz="4" w:space="0" w:color="auto"/>
            </w:tcBorders>
          </w:tcPr>
          <w:p w14:paraId="7345E7B8" w14:textId="1B9B6AE3" w:rsidR="006E45FD" w:rsidRDefault="006E45FD">
            <w:pPr>
              <w:jc w:val="center"/>
              <w:rPr>
                <w:rFonts w:cs="Helvetica"/>
                <w:shd w:val="clear" w:color="auto" w:fill="FFFFFF"/>
              </w:rPr>
            </w:pPr>
            <w:r>
              <w:rPr>
                <w:rFonts w:cs="Helvetica"/>
                <w:shd w:val="clear" w:color="auto" w:fill="FFFFFF"/>
              </w:rPr>
              <w:t>Article 9(2)</w:t>
            </w:r>
          </w:p>
        </w:tc>
      </w:tr>
    </w:tbl>
    <w:p w14:paraId="7D6D46A2" w14:textId="77777777" w:rsidR="003D233F" w:rsidRDefault="003D233F" w:rsidP="00F623C3"/>
    <w:p w14:paraId="6C55F913" w14:textId="1913C2A9" w:rsidR="003D233F" w:rsidRDefault="003D233F" w:rsidP="003D233F">
      <w:pPr>
        <w:tabs>
          <w:tab w:val="left" w:pos="1418"/>
        </w:tabs>
        <w:spacing w:after="240"/>
        <w:ind w:left="1134"/>
        <w:rPr>
          <w:color w:val="1F497D" w:themeColor="text2"/>
        </w:rPr>
      </w:pPr>
    </w:p>
    <w:p w14:paraId="18BA5ADB" w14:textId="0A99180B" w:rsidR="003D233F" w:rsidRDefault="003D233F" w:rsidP="003D233F">
      <w:pPr>
        <w:tabs>
          <w:tab w:val="left" w:pos="1418"/>
        </w:tabs>
        <w:spacing w:after="240"/>
        <w:ind w:left="1134"/>
        <w:rPr>
          <w:color w:val="1F497D" w:themeColor="text2"/>
        </w:rPr>
      </w:pPr>
    </w:p>
    <w:p w14:paraId="13BA6CD9" w14:textId="77777777" w:rsidR="004B178D" w:rsidRPr="004129E2" w:rsidRDefault="004B178D" w:rsidP="00F623C3">
      <w:r w:rsidRPr="004129E2">
        <w:br w:type="page"/>
      </w:r>
    </w:p>
    <w:p w14:paraId="13BA6CDA" w14:textId="77777777" w:rsidR="004B178D" w:rsidRPr="004129E2" w:rsidRDefault="004B178D" w:rsidP="00F623C3">
      <w:pPr>
        <w:pStyle w:val="2Article"/>
        <w:rPr>
          <w:szCs w:val="22"/>
        </w:rPr>
      </w:pPr>
      <w:bookmarkStart w:id="49" w:name="_Toc467886550"/>
      <w:bookmarkStart w:id="50" w:name="_Toc469053969"/>
      <w:r w:rsidRPr="004129E2">
        <w:rPr>
          <w:szCs w:val="22"/>
        </w:rPr>
        <w:t>Article 18 – Choice to Apply Part VI</w:t>
      </w:r>
      <w:bookmarkEnd w:id="49"/>
      <w:bookmarkEnd w:id="50"/>
    </w:p>
    <w:p w14:paraId="13BA6CDB" w14:textId="77777777" w:rsidR="004B178D" w:rsidRPr="004129E2" w:rsidRDefault="004B178D" w:rsidP="00F623C3"/>
    <w:p w14:paraId="65E5C441" w14:textId="77777777" w:rsidR="003D46FD" w:rsidRPr="004129E2" w:rsidRDefault="003D46FD" w:rsidP="00F623C3">
      <w:pPr>
        <w:pStyle w:val="3Heading"/>
      </w:pPr>
      <w:r w:rsidRPr="004129E2">
        <w:t>Notification of Choice of Optional Provisions</w:t>
      </w:r>
    </w:p>
    <w:p w14:paraId="3AA6EED2" w14:textId="77777777" w:rsidR="003D46FD" w:rsidRPr="004129E2" w:rsidRDefault="003D46FD" w:rsidP="00F623C3"/>
    <w:p w14:paraId="13BA6CDC" w14:textId="00C29F9B" w:rsidR="004B178D" w:rsidRPr="004129E2" w:rsidRDefault="004B178D" w:rsidP="00F623C3">
      <w:r w:rsidRPr="004129E2">
        <w:rPr>
          <w:rFonts w:hint="eastAsia"/>
        </w:rPr>
        <w:t xml:space="preserve">Pursuant to </w:t>
      </w:r>
      <w:r w:rsidRPr="004129E2">
        <w:t>Article 18</w:t>
      </w:r>
      <w:r w:rsidRPr="004129E2">
        <w:rPr>
          <w:rFonts w:hint="eastAsia"/>
        </w:rPr>
        <w:t xml:space="preserve"> of the Convention, </w:t>
      </w:r>
      <w:r w:rsidR="009E660E">
        <w:t>New Zealand</w:t>
      </w:r>
      <w:r w:rsidRPr="004129E2">
        <w:rPr>
          <w:rFonts w:hint="eastAsia"/>
        </w:rPr>
        <w:t xml:space="preserve"> hereby chooses to apply </w:t>
      </w:r>
      <w:r w:rsidRPr="004129E2">
        <w:t>Part VI.</w:t>
      </w:r>
    </w:p>
    <w:p w14:paraId="13BA6CDD" w14:textId="77777777" w:rsidR="004B178D" w:rsidRPr="004129E2" w:rsidRDefault="004B178D" w:rsidP="00F623C3">
      <w:r w:rsidRPr="004129E2">
        <w:br w:type="page"/>
      </w:r>
    </w:p>
    <w:p w14:paraId="13BA6CDE" w14:textId="77777777" w:rsidR="004B178D" w:rsidRPr="004129E2" w:rsidRDefault="004B178D" w:rsidP="00F623C3">
      <w:pPr>
        <w:pStyle w:val="2Article"/>
        <w:rPr>
          <w:szCs w:val="22"/>
        </w:rPr>
      </w:pPr>
      <w:bookmarkStart w:id="51" w:name="_Toc467886551"/>
      <w:bookmarkStart w:id="52" w:name="_Toc469053970"/>
      <w:r w:rsidRPr="004129E2">
        <w:rPr>
          <w:szCs w:val="22"/>
        </w:rPr>
        <w:t>Article 19 – Mandatory Binding Arbitration</w:t>
      </w:r>
      <w:bookmarkEnd w:id="51"/>
      <w:bookmarkEnd w:id="52"/>
    </w:p>
    <w:p w14:paraId="13BA6CDF" w14:textId="77777777" w:rsidR="004B178D" w:rsidRPr="004129E2" w:rsidRDefault="004B178D" w:rsidP="00F623C3"/>
    <w:p w14:paraId="29D29183" w14:textId="25FC569F" w:rsidR="003D46FD" w:rsidRPr="004129E2" w:rsidRDefault="0076241F" w:rsidP="00F623C3">
      <w:pPr>
        <w:pStyle w:val="3Heading"/>
      </w:pPr>
      <w:r w:rsidRPr="004129E2">
        <w:t>Reservation</w:t>
      </w:r>
    </w:p>
    <w:p w14:paraId="06B20FB2" w14:textId="77777777" w:rsidR="003D46FD" w:rsidRPr="004129E2" w:rsidRDefault="003D46FD" w:rsidP="00F623C3"/>
    <w:p w14:paraId="13BA6CE3" w14:textId="2E56EB9C" w:rsidR="004B178D" w:rsidRPr="004129E2" w:rsidRDefault="004B178D" w:rsidP="00F623C3">
      <w:r w:rsidRPr="004129E2">
        <w:t xml:space="preserve">Pursuant to </w:t>
      </w:r>
      <w:r w:rsidR="00D2697E" w:rsidRPr="004129E2">
        <w:t>Article 19(12)</w:t>
      </w:r>
      <w:r w:rsidRPr="004129E2">
        <w:t xml:space="preserve"> of the Convention, </w:t>
      </w:r>
      <w:r w:rsidR="009E660E">
        <w:t>New Zealand</w:t>
      </w:r>
      <w:r w:rsidRPr="004129E2">
        <w:t xml:space="preserve"> reserves the right for the following rules to apply with respect to its Covered Tax Agreements notwithst</w:t>
      </w:r>
      <w:r w:rsidR="00F92000" w:rsidRPr="004129E2">
        <w:t xml:space="preserve">anding the other provisions of </w:t>
      </w:r>
      <w:r w:rsidRPr="004129E2">
        <w:t>Article</w:t>
      </w:r>
      <w:r w:rsidR="00D2697E" w:rsidRPr="004129E2">
        <w:t xml:space="preserve"> 19</w:t>
      </w:r>
      <w:r w:rsidRPr="004129E2">
        <w:t>:</w:t>
      </w:r>
    </w:p>
    <w:p w14:paraId="13BA6CE4" w14:textId="43050AB7" w:rsidR="004B178D" w:rsidRPr="004129E2" w:rsidRDefault="004B178D" w:rsidP="00F623C3"/>
    <w:p w14:paraId="13BA6CE5" w14:textId="1D76F727" w:rsidR="004B178D" w:rsidRPr="004129E2" w:rsidRDefault="004B178D" w:rsidP="00F623C3">
      <w:pPr>
        <w:ind w:left="1134" w:hanging="567"/>
      </w:pPr>
      <w:r w:rsidRPr="004129E2">
        <w:t>a)</w:t>
      </w:r>
      <w:r w:rsidRPr="004129E2">
        <w:tab/>
        <w:t>any unresolved issue arising from a mutual agreement procedure case otherwise within the scope of the arbitratio</w:t>
      </w:r>
      <w:r w:rsidR="00567662" w:rsidRPr="004129E2">
        <w:t xml:space="preserve">n </w:t>
      </w:r>
      <w:r w:rsidR="005D1D55" w:rsidRPr="004129E2">
        <w:t>process</w:t>
      </w:r>
      <w:r w:rsidR="00567662" w:rsidRPr="004129E2">
        <w:t xml:space="preserve"> provided for by the</w:t>
      </w:r>
      <w:r w:rsidRPr="004129E2">
        <w:t xml:space="preserve"> Convention shall not be submitted to arbitration, if a decision on this issue has already been rendered by a court or administrative tribunal of either Contracting Jurisdiction; </w:t>
      </w:r>
    </w:p>
    <w:p w14:paraId="13BA6CE6" w14:textId="77777777" w:rsidR="004B178D" w:rsidRPr="004129E2" w:rsidRDefault="004B178D" w:rsidP="00F623C3">
      <w:pPr>
        <w:ind w:left="1134" w:hanging="567"/>
      </w:pPr>
    </w:p>
    <w:p w14:paraId="13BA6CE7" w14:textId="579984D4" w:rsidR="004B178D" w:rsidRPr="004129E2" w:rsidRDefault="004B178D" w:rsidP="00F623C3">
      <w:pPr>
        <w:ind w:left="1134" w:hanging="567"/>
      </w:pPr>
      <w:r w:rsidRPr="004129E2">
        <w:t>b)</w:t>
      </w:r>
      <w:r w:rsidRPr="004129E2">
        <w:tab/>
        <w:t xml:space="preserve">if, at any time after a request for arbitration has been made and before the arbitration panel has delivered its </w:t>
      </w:r>
      <w:r w:rsidR="005D1D55" w:rsidRPr="004129E2">
        <w:t>decision</w:t>
      </w:r>
      <w:r w:rsidRPr="004129E2">
        <w:t xml:space="preserve"> to the competent authorities of the Contracting Jurisdictions, a decision concerning the issue is rendered by a court or administrative tribunal of one of the Contracting Jurisdictions, the arbitration</w:t>
      </w:r>
      <w:r w:rsidR="00BB598B" w:rsidRPr="004129E2">
        <w:t xml:space="preserve"> process</w:t>
      </w:r>
      <w:r w:rsidRPr="004129E2">
        <w:t xml:space="preserve"> shall terminate.</w:t>
      </w:r>
    </w:p>
    <w:p w14:paraId="13BA6CE8" w14:textId="77777777" w:rsidR="004B178D" w:rsidRPr="004129E2" w:rsidRDefault="004B178D" w:rsidP="00F623C3">
      <w:r w:rsidRPr="004129E2">
        <w:br w:type="page"/>
      </w:r>
    </w:p>
    <w:p w14:paraId="13BA6CE9" w14:textId="77777777" w:rsidR="004B178D" w:rsidRPr="004129E2" w:rsidRDefault="004B178D" w:rsidP="00F623C3">
      <w:pPr>
        <w:pStyle w:val="2Article"/>
        <w:rPr>
          <w:szCs w:val="22"/>
        </w:rPr>
      </w:pPr>
      <w:bookmarkStart w:id="53" w:name="_Toc467886552"/>
      <w:bookmarkStart w:id="54" w:name="_Toc469053971"/>
      <w:r w:rsidRPr="004129E2">
        <w:rPr>
          <w:szCs w:val="22"/>
        </w:rPr>
        <w:t>Article 23 – Type of Arbitration Process</w:t>
      </w:r>
      <w:bookmarkEnd w:id="53"/>
      <w:bookmarkEnd w:id="54"/>
    </w:p>
    <w:p w14:paraId="13BA6CEA" w14:textId="77777777" w:rsidR="004B178D" w:rsidRPr="004129E2" w:rsidRDefault="004B178D" w:rsidP="00F623C3"/>
    <w:p w14:paraId="4F6720F1" w14:textId="5C93D439" w:rsidR="003D46FD" w:rsidRDefault="0076241F" w:rsidP="00F623C3">
      <w:pPr>
        <w:pStyle w:val="3Heading"/>
      </w:pPr>
      <w:r w:rsidRPr="004129E2">
        <w:t>Reservation</w:t>
      </w:r>
    </w:p>
    <w:p w14:paraId="377E9424" w14:textId="77777777" w:rsidR="00893D00" w:rsidRDefault="00893D00" w:rsidP="00CA3A83"/>
    <w:p w14:paraId="13BA6CFE" w14:textId="5E583A5C" w:rsidR="004B178D" w:rsidRPr="004129E2" w:rsidRDefault="004B178D" w:rsidP="00050C99">
      <w:r w:rsidRPr="004129E2">
        <w:t xml:space="preserve">Pursuant to </w:t>
      </w:r>
      <w:r w:rsidR="005E765D" w:rsidRPr="004129E2">
        <w:t>Article 23(7)</w:t>
      </w:r>
      <w:r w:rsidRPr="004129E2">
        <w:t xml:space="preserve"> of the Convention, </w:t>
      </w:r>
      <w:r w:rsidR="009E660E">
        <w:t>New Zealand</w:t>
      </w:r>
      <w:r w:rsidRPr="004129E2">
        <w:t xml:space="preserve"> reserves the right for Part VI not to apply with respect to all Covered Tax Agreements for which the other Contracting Jurisdiction makes a reservation pursuant to </w:t>
      </w:r>
      <w:r w:rsidR="005E765D" w:rsidRPr="004129E2">
        <w:t>Article 23(6)</w:t>
      </w:r>
      <w:r w:rsidRPr="004129E2">
        <w:t>.</w:t>
      </w:r>
    </w:p>
    <w:p w14:paraId="1D838614" w14:textId="4DF23D7C" w:rsidR="003D46FD" w:rsidRPr="004129E2" w:rsidRDefault="003D46FD" w:rsidP="00050C99"/>
    <w:p w14:paraId="612D9B7B" w14:textId="4CEBC03D" w:rsidR="003D46FD" w:rsidRPr="004129E2" w:rsidRDefault="003D46FD" w:rsidP="00050C99"/>
    <w:p w14:paraId="307E1728" w14:textId="77777777" w:rsidR="003D46FD" w:rsidRPr="004129E2" w:rsidRDefault="003D46FD" w:rsidP="00F623C3">
      <w:pPr>
        <w:pStyle w:val="3Heading"/>
      </w:pPr>
      <w:r w:rsidRPr="004129E2">
        <w:t>Notification of Choice of Optional Provisions</w:t>
      </w:r>
    </w:p>
    <w:p w14:paraId="704B18C5" w14:textId="77777777" w:rsidR="003D46FD" w:rsidRPr="004129E2" w:rsidRDefault="003D46FD" w:rsidP="00050C99"/>
    <w:p w14:paraId="0C022319" w14:textId="2949BCDE" w:rsidR="003D46FD" w:rsidRPr="004129E2" w:rsidRDefault="003D46FD" w:rsidP="00050C99">
      <w:r w:rsidRPr="004129E2">
        <w:rPr>
          <w:rFonts w:hint="eastAsia"/>
        </w:rPr>
        <w:t xml:space="preserve">Pursuant to </w:t>
      </w:r>
      <w:r w:rsidRPr="004129E2">
        <w:t>Article 23(4)</w:t>
      </w:r>
      <w:r w:rsidRPr="004129E2">
        <w:rPr>
          <w:rFonts w:hint="eastAsia"/>
        </w:rPr>
        <w:t xml:space="preserve"> of the Convention, </w:t>
      </w:r>
      <w:r w:rsidR="009E660E">
        <w:t>New Zealand</w:t>
      </w:r>
      <w:r w:rsidRPr="004129E2">
        <w:rPr>
          <w:rFonts w:hint="eastAsia"/>
        </w:rPr>
        <w:t xml:space="preserve"> hereby chooses to apply </w:t>
      </w:r>
      <w:r w:rsidRPr="004129E2">
        <w:t>Article 23(5).</w:t>
      </w:r>
    </w:p>
    <w:p w14:paraId="13BA6CFF" w14:textId="77777777" w:rsidR="004B178D" w:rsidRPr="004129E2" w:rsidRDefault="004B178D" w:rsidP="00F623C3">
      <w:r w:rsidRPr="004129E2">
        <w:br w:type="page"/>
      </w:r>
    </w:p>
    <w:p w14:paraId="13BA6D00" w14:textId="77777777" w:rsidR="004B178D" w:rsidRPr="004129E2" w:rsidRDefault="004B178D" w:rsidP="00F623C3">
      <w:pPr>
        <w:pStyle w:val="2Article"/>
        <w:rPr>
          <w:szCs w:val="22"/>
        </w:rPr>
      </w:pPr>
      <w:bookmarkStart w:id="55" w:name="_Toc467886553"/>
      <w:bookmarkStart w:id="56" w:name="_Toc469053972"/>
      <w:r w:rsidRPr="004129E2">
        <w:rPr>
          <w:szCs w:val="22"/>
        </w:rPr>
        <w:t>Article 24 – Agreement on a Different Resolution</w:t>
      </w:r>
      <w:bookmarkEnd w:id="55"/>
      <w:bookmarkEnd w:id="56"/>
    </w:p>
    <w:p w14:paraId="13BA6D01" w14:textId="77777777" w:rsidR="004B178D" w:rsidRPr="004129E2" w:rsidRDefault="004B178D" w:rsidP="00F623C3"/>
    <w:p w14:paraId="49AAF113" w14:textId="77777777" w:rsidR="00126623" w:rsidRPr="004129E2" w:rsidRDefault="00126623" w:rsidP="00F623C3">
      <w:pPr>
        <w:pStyle w:val="3Heading"/>
      </w:pPr>
      <w:r w:rsidRPr="004129E2">
        <w:t>Notification of Choice of Optional Provisions</w:t>
      </w:r>
    </w:p>
    <w:p w14:paraId="3DEF4031" w14:textId="77777777" w:rsidR="00126623" w:rsidRPr="004129E2" w:rsidRDefault="00126623" w:rsidP="00050C99"/>
    <w:p w14:paraId="1E7E6CEC" w14:textId="4964AD67" w:rsidR="00126623" w:rsidRPr="004129E2" w:rsidRDefault="00126623" w:rsidP="00050C99">
      <w:r w:rsidRPr="004129E2">
        <w:rPr>
          <w:rFonts w:hint="eastAsia"/>
        </w:rPr>
        <w:t xml:space="preserve">Pursuant to </w:t>
      </w:r>
      <w:r w:rsidRPr="004129E2">
        <w:t xml:space="preserve">Article 24(1) </w:t>
      </w:r>
      <w:r w:rsidRPr="004129E2">
        <w:rPr>
          <w:rFonts w:hint="eastAsia"/>
        </w:rPr>
        <w:t xml:space="preserve">of the Convention, </w:t>
      </w:r>
      <w:r w:rsidR="009E660E">
        <w:t>New Zealand</w:t>
      </w:r>
      <w:r w:rsidRPr="004129E2">
        <w:rPr>
          <w:rFonts w:hint="eastAsia"/>
        </w:rPr>
        <w:t xml:space="preserve"> hereby chooses to apply </w:t>
      </w:r>
      <w:r w:rsidRPr="004129E2">
        <w:t>Article 24(2).</w:t>
      </w:r>
    </w:p>
    <w:p w14:paraId="604A7C3C" w14:textId="77777777" w:rsidR="00126623" w:rsidRPr="004129E2" w:rsidRDefault="00126623" w:rsidP="00050C99"/>
    <w:p w14:paraId="36F7AA52" w14:textId="77777777" w:rsidR="00126623" w:rsidRPr="004129E2" w:rsidRDefault="00126623" w:rsidP="00050C99"/>
    <w:p w14:paraId="5621BAEB" w14:textId="2E416CF8" w:rsidR="003D46FD" w:rsidRPr="004129E2" w:rsidRDefault="0076241F" w:rsidP="00F623C3">
      <w:pPr>
        <w:pStyle w:val="3Heading"/>
      </w:pPr>
      <w:r w:rsidRPr="004129E2">
        <w:t>Reservation</w:t>
      </w:r>
    </w:p>
    <w:p w14:paraId="2839F37E" w14:textId="77777777" w:rsidR="003D46FD" w:rsidRPr="004129E2" w:rsidRDefault="003D46FD" w:rsidP="00050C99"/>
    <w:p w14:paraId="13BA6D05" w14:textId="7137A5E4" w:rsidR="004B178D" w:rsidRPr="004129E2" w:rsidRDefault="004B178D" w:rsidP="00050C99">
      <w:r w:rsidRPr="004129E2">
        <w:t xml:space="preserve">Pursuant to </w:t>
      </w:r>
      <w:r w:rsidR="00905E18" w:rsidRPr="004129E2">
        <w:t>Article 24(3)</w:t>
      </w:r>
      <w:r w:rsidRPr="004129E2">
        <w:t xml:space="preserve"> of the Convention, </w:t>
      </w:r>
      <w:r w:rsidR="009E660E">
        <w:t>New Zealand</w:t>
      </w:r>
      <w:r w:rsidRPr="004129E2">
        <w:t xml:space="preserve"> reserves the right for </w:t>
      </w:r>
      <w:r w:rsidR="00905E18" w:rsidRPr="004129E2">
        <w:t>Article 24(2)</w:t>
      </w:r>
      <w:r w:rsidRPr="004129E2">
        <w:t xml:space="preserve"> to apply only with respect to its Covered Tax Agreements for which </w:t>
      </w:r>
      <w:r w:rsidR="00905E18" w:rsidRPr="004129E2">
        <w:t>Article 23(2)</w:t>
      </w:r>
      <w:r w:rsidRPr="004129E2">
        <w:t xml:space="preserve"> applies.</w:t>
      </w:r>
    </w:p>
    <w:p w14:paraId="13BA6D06" w14:textId="3EFCBCB1" w:rsidR="004B178D" w:rsidRPr="004129E2" w:rsidRDefault="004B178D" w:rsidP="00F623C3">
      <w:r w:rsidRPr="004129E2">
        <w:br w:type="page"/>
      </w:r>
    </w:p>
    <w:p w14:paraId="13BA6D07" w14:textId="3CD95312" w:rsidR="004B178D" w:rsidRPr="004129E2" w:rsidRDefault="004B178D" w:rsidP="00F623C3">
      <w:pPr>
        <w:pStyle w:val="2Article"/>
        <w:rPr>
          <w:szCs w:val="22"/>
        </w:rPr>
      </w:pPr>
      <w:bookmarkStart w:id="57" w:name="_Toc467886554"/>
      <w:bookmarkStart w:id="58" w:name="_Toc469053973"/>
      <w:r w:rsidRPr="004129E2">
        <w:rPr>
          <w:szCs w:val="22"/>
        </w:rPr>
        <w:t>Article 26 –</w:t>
      </w:r>
      <w:r w:rsidR="00145202" w:rsidRPr="004129E2">
        <w:rPr>
          <w:szCs w:val="22"/>
        </w:rPr>
        <w:t xml:space="preserve"> </w:t>
      </w:r>
      <w:r w:rsidRPr="004129E2">
        <w:rPr>
          <w:szCs w:val="22"/>
        </w:rPr>
        <w:t>Compatibility</w:t>
      </w:r>
      <w:bookmarkEnd w:id="57"/>
      <w:bookmarkEnd w:id="58"/>
      <w:r w:rsidRPr="004129E2">
        <w:rPr>
          <w:szCs w:val="22"/>
        </w:rPr>
        <w:t xml:space="preserve"> </w:t>
      </w:r>
    </w:p>
    <w:p w14:paraId="13BA6D08" w14:textId="77777777" w:rsidR="004B178D" w:rsidRPr="004129E2" w:rsidRDefault="004B178D" w:rsidP="00F623C3"/>
    <w:p w14:paraId="7F92AAFE" w14:textId="1EFE2CE7" w:rsidR="00030A1C" w:rsidRPr="004129E2" w:rsidRDefault="0076241F" w:rsidP="00F623C3">
      <w:pPr>
        <w:pStyle w:val="3Heading"/>
      </w:pPr>
      <w:r w:rsidRPr="004129E2">
        <w:t>Reservation</w:t>
      </w:r>
    </w:p>
    <w:p w14:paraId="38B6D519" w14:textId="77777777" w:rsidR="00030A1C" w:rsidRPr="004129E2" w:rsidRDefault="00030A1C" w:rsidP="00050C99"/>
    <w:p w14:paraId="75B72CEC" w14:textId="24C9C3C9" w:rsidR="00185172" w:rsidRPr="004129E2" w:rsidRDefault="00871630" w:rsidP="00F623C3">
      <w:pPr>
        <w:rPr>
          <w:shd w:val="clear" w:color="auto" w:fill="FFFFFF"/>
        </w:rPr>
      </w:pPr>
      <w:r>
        <w:t>Not applicable</w:t>
      </w:r>
    </w:p>
    <w:p w14:paraId="074C554E" w14:textId="77777777" w:rsidR="00050C99" w:rsidRPr="004129E2" w:rsidRDefault="00050C99" w:rsidP="00F623C3">
      <w:pPr>
        <w:rPr>
          <w:shd w:val="clear" w:color="auto" w:fill="FFFFFF"/>
        </w:rPr>
      </w:pPr>
    </w:p>
    <w:p w14:paraId="109470E9" w14:textId="77777777" w:rsidR="00185172" w:rsidRPr="004129E2" w:rsidRDefault="00185172" w:rsidP="00F623C3">
      <w:pPr>
        <w:pStyle w:val="3Heading"/>
      </w:pPr>
      <w:r w:rsidRPr="004129E2">
        <w:t>Notification of Existing Provisions in Listed Agreements</w:t>
      </w:r>
    </w:p>
    <w:p w14:paraId="29BC45BB" w14:textId="77777777" w:rsidR="00185172" w:rsidRPr="004129E2" w:rsidRDefault="00185172" w:rsidP="00050C99">
      <w:pPr>
        <w:rPr>
          <w:shd w:val="clear" w:color="auto" w:fill="FFFFFF"/>
        </w:rPr>
      </w:pPr>
    </w:p>
    <w:p w14:paraId="36CBDB6B" w14:textId="5CE2482E" w:rsidR="00185172" w:rsidRPr="004129E2" w:rsidRDefault="00185172" w:rsidP="00050C99">
      <w:pPr>
        <w:rPr>
          <w:shd w:val="clear" w:color="auto" w:fill="FFFFFF"/>
        </w:rPr>
      </w:pPr>
      <w:r w:rsidRPr="004129E2">
        <w:rPr>
          <w:shd w:val="clear" w:color="auto" w:fill="FFFFFF"/>
        </w:rPr>
        <w:t xml:space="preserve">Pursuant to Article 26(1) of </w:t>
      </w:r>
      <w:r w:rsidRPr="004129E2">
        <w:rPr>
          <w:rFonts w:hint="eastAsia"/>
          <w:shd w:val="clear" w:color="auto" w:fill="FFFFFF"/>
        </w:rPr>
        <w:t>the Convention</w:t>
      </w:r>
      <w:r w:rsidRPr="004129E2">
        <w:rPr>
          <w:shd w:val="clear" w:color="auto" w:fill="FFFFFF"/>
        </w:rPr>
        <w:t xml:space="preserve">, </w:t>
      </w:r>
      <w:r w:rsidR="009E660E">
        <w:rPr>
          <w:shd w:val="clear" w:color="auto" w:fill="FFFFFF"/>
        </w:rPr>
        <w:t>New Zealand</w:t>
      </w:r>
      <w:r w:rsidRPr="004129E2">
        <w:rPr>
          <w:shd w:val="clear" w:color="auto" w:fill="FFFFFF"/>
        </w:rPr>
        <w:t xml:space="preserve"> considers </w:t>
      </w:r>
      <w:r w:rsidRPr="004129E2">
        <w:rPr>
          <w:rFonts w:hint="eastAsia"/>
          <w:shd w:val="clear" w:color="auto" w:fill="FFFFFF"/>
        </w:rPr>
        <w:t>that the following agreements</w:t>
      </w:r>
      <w:r w:rsidRPr="004129E2">
        <w:rPr>
          <w:shd w:val="clear" w:color="auto" w:fill="FFFFFF"/>
        </w:rPr>
        <w:t xml:space="preserve"> are not </w:t>
      </w:r>
      <w:r w:rsidRPr="004129E2">
        <w:t xml:space="preserve">within the scope of a reservation under Article 26(4) and </w:t>
      </w:r>
      <w:r w:rsidRPr="004129E2">
        <w:rPr>
          <w:shd w:val="clear" w:color="auto" w:fill="FFFFFF"/>
        </w:rPr>
        <w:t>contain</w:t>
      </w:r>
      <w:r w:rsidRPr="004129E2">
        <w:rPr>
          <w:rFonts w:hint="eastAsia"/>
          <w:shd w:val="clear" w:color="auto" w:fill="FFFFFF"/>
        </w:rPr>
        <w:t xml:space="preserve"> </w:t>
      </w:r>
      <w:r w:rsidR="004E5BA7" w:rsidRPr="004129E2">
        <w:rPr>
          <w:rFonts w:hint="eastAsia"/>
          <w:shd w:val="clear" w:color="auto" w:fill="FFFFFF"/>
        </w:rPr>
        <w:t xml:space="preserve">a </w:t>
      </w:r>
      <w:r w:rsidRPr="004129E2">
        <w:rPr>
          <w:shd w:val="clear" w:color="auto" w:fill="FFFFFF"/>
        </w:rPr>
        <w:t>provision that provide for arbitration of unresolved issues arising from a mutual agreement procedure case.</w:t>
      </w:r>
      <w:r w:rsidRPr="004129E2">
        <w:t xml:space="preserve"> The article and paragraph number of each such provision is identified below</w:t>
      </w:r>
      <w:r w:rsidRPr="004129E2">
        <w:rPr>
          <w:shd w:val="clear" w:color="auto" w:fill="FFFFFF"/>
        </w:rPr>
        <w:t>.</w:t>
      </w:r>
    </w:p>
    <w:p w14:paraId="45AD7276" w14:textId="77777777" w:rsidR="00185172" w:rsidRPr="004129E2" w:rsidRDefault="00185172" w:rsidP="00050C99">
      <w:pPr>
        <w:rPr>
          <w:shd w:val="clear" w:color="auto" w:fill="FFFFFF"/>
        </w:rPr>
      </w:pPr>
    </w:p>
    <w:tbl>
      <w:tblPr>
        <w:tblStyle w:val="TableGrid"/>
        <w:tblW w:w="0" w:type="auto"/>
        <w:tblInd w:w="108" w:type="dxa"/>
        <w:tblLayout w:type="fixed"/>
        <w:tblLook w:val="04A0" w:firstRow="1" w:lastRow="0" w:firstColumn="1" w:lastColumn="0" w:noHBand="0" w:noVBand="1"/>
      </w:tblPr>
      <w:tblGrid>
        <w:gridCol w:w="3118"/>
        <w:gridCol w:w="3119"/>
        <w:gridCol w:w="2835"/>
      </w:tblGrid>
      <w:tr w:rsidR="00185172" w:rsidRPr="004129E2" w14:paraId="2FB6C7FA" w14:textId="77777777" w:rsidTr="001D74D2">
        <w:trPr>
          <w:trHeight w:val="120"/>
        </w:trPr>
        <w:tc>
          <w:tcPr>
            <w:tcW w:w="3118" w:type="dxa"/>
            <w:tcBorders>
              <w:top w:val="single" w:sz="4" w:space="0" w:color="auto"/>
              <w:bottom w:val="single" w:sz="4" w:space="0" w:color="auto"/>
            </w:tcBorders>
            <w:shd w:val="clear" w:color="auto" w:fill="4F81BD" w:themeFill="accent1"/>
            <w:vAlign w:val="center"/>
          </w:tcPr>
          <w:p w14:paraId="2A0CE37F" w14:textId="77777777" w:rsidR="00185172" w:rsidRPr="004129E2" w:rsidRDefault="00185172" w:rsidP="00F623C3">
            <w:pPr>
              <w:jc w:val="center"/>
              <w:rPr>
                <w:color w:val="FFFFFF" w:themeColor="background1"/>
              </w:rPr>
            </w:pPr>
            <w:r w:rsidRPr="004129E2">
              <w:rPr>
                <w:color w:val="FFFFFF" w:themeColor="background1"/>
              </w:rPr>
              <w:t>Listed Agreement Number</w:t>
            </w:r>
          </w:p>
        </w:tc>
        <w:tc>
          <w:tcPr>
            <w:tcW w:w="3119" w:type="dxa"/>
            <w:tcBorders>
              <w:top w:val="single" w:sz="4" w:space="0" w:color="auto"/>
              <w:bottom w:val="single" w:sz="4" w:space="0" w:color="auto"/>
            </w:tcBorders>
            <w:shd w:val="clear" w:color="auto" w:fill="4F81BD" w:themeFill="accent1"/>
            <w:vAlign w:val="center"/>
          </w:tcPr>
          <w:p w14:paraId="4B8055AE" w14:textId="77777777" w:rsidR="00185172" w:rsidRPr="004129E2" w:rsidRDefault="00185172" w:rsidP="00F623C3">
            <w:pPr>
              <w:jc w:val="center"/>
              <w:rPr>
                <w:color w:val="FFFFFF" w:themeColor="background1"/>
              </w:rPr>
            </w:pPr>
            <w:r w:rsidRPr="004129E2">
              <w:rPr>
                <w:color w:val="FFFFFF" w:themeColor="background1"/>
              </w:rPr>
              <w:t>Other Contracting Jurisdiction</w:t>
            </w:r>
          </w:p>
        </w:tc>
        <w:tc>
          <w:tcPr>
            <w:tcW w:w="2835" w:type="dxa"/>
            <w:tcBorders>
              <w:top w:val="single" w:sz="4" w:space="0" w:color="auto"/>
              <w:bottom w:val="single" w:sz="4" w:space="0" w:color="auto"/>
            </w:tcBorders>
            <w:shd w:val="clear" w:color="auto" w:fill="4F81BD" w:themeFill="accent1"/>
          </w:tcPr>
          <w:p w14:paraId="1563C62F" w14:textId="77777777" w:rsidR="00185172" w:rsidRPr="004129E2" w:rsidRDefault="00185172" w:rsidP="00F623C3">
            <w:pPr>
              <w:jc w:val="center"/>
              <w:rPr>
                <w:color w:val="FFFFFF" w:themeColor="background1"/>
              </w:rPr>
            </w:pPr>
            <w:r w:rsidRPr="004129E2">
              <w:rPr>
                <w:color w:val="FFFFFF" w:themeColor="background1"/>
              </w:rPr>
              <w:t>Provision</w:t>
            </w:r>
          </w:p>
        </w:tc>
      </w:tr>
      <w:tr w:rsidR="00185172" w:rsidRPr="004129E2" w14:paraId="1DF7D1DE" w14:textId="77777777" w:rsidTr="001D74D2">
        <w:tc>
          <w:tcPr>
            <w:tcW w:w="3118" w:type="dxa"/>
            <w:tcBorders>
              <w:top w:val="single" w:sz="4" w:space="0" w:color="auto"/>
              <w:bottom w:val="single" w:sz="4" w:space="0" w:color="auto"/>
            </w:tcBorders>
            <w:shd w:val="clear" w:color="auto" w:fill="auto"/>
            <w:vAlign w:val="center"/>
          </w:tcPr>
          <w:p w14:paraId="12227F90" w14:textId="4014A8E8" w:rsidR="00185172" w:rsidRPr="004129E2" w:rsidRDefault="00B13E3A" w:rsidP="00F623C3">
            <w:pPr>
              <w:jc w:val="center"/>
              <w:rPr>
                <w:rFonts w:cs="Helvetica"/>
                <w:color w:val="161616"/>
                <w:shd w:val="clear" w:color="auto" w:fill="FFFFFF"/>
              </w:rPr>
            </w:pPr>
            <w:r>
              <w:t>1</w:t>
            </w:r>
          </w:p>
        </w:tc>
        <w:tc>
          <w:tcPr>
            <w:tcW w:w="3119" w:type="dxa"/>
            <w:tcBorders>
              <w:top w:val="single" w:sz="4" w:space="0" w:color="auto"/>
              <w:bottom w:val="single" w:sz="4" w:space="0" w:color="auto"/>
            </w:tcBorders>
            <w:shd w:val="clear" w:color="auto" w:fill="auto"/>
            <w:vAlign w:val="center"/>
          </w:tcPr>
          <w:p w14:paraId="50848490" w14:textId="73A0A36C" w:rsidR="00185172" w:rsidRPr="004129E2" w:rsidRDefault="00B13E3A" w:rsidP="00F623C3">
            <w:pPr>
              <w:jc w:val="center"/>
              <w:rPr>
                <w:rFonts w:cs="Helvetica"/>
                <w:color w:val="161616"/>
                <w:shd w:val="clear" w:color="auto" w:fill="FFFFFF"/>
              </w:rPr>
            </w:pPr>
            <w:r>
              <w:rPr>
                <w:rFonts w:cs="Helvetica"/>
                <w:color w:val="161616"/>
                <w:shd w:val="clear" w:color="auto" w:fill="FFFFFF"/>
              </w:rPr>
              <w:t>Australia</w:t>
            </w:r>
          </w:p>
        </w:tc>
        <w:tc>
          <w:tcPr>
            <w:tcW w:w="2835" w:type="dxa"/>
            <w:tcBorders>
              <w:top w:val="single" w:sz="4" w:space="0" w:color="auto"/>
              <w:bottom w:val="single" w:sz="4" w:space="0" w:color="auto"/>
            </w:tcBorders>
            <w:shd w:val="clear" w:color="auto" w:fill="auto"/>
          </w:tcPr>
          <w:p w14:paraId="06DE6C92" w14:textId="74AA4996" w:rsidR="00185172" w:rsidRPr="004129E2" w:rsidRDefault="00566B4F" w:rsidP="00F623C3">
            <w:pPr>
              <w:jc w:val="center"/>
              <w:rPr>
                <w:rFonts w:cs="Helvetica"/>
                <w:shd w:val="clear" w:color="auto" w:fill="FFFFFF"/>
              </w:rPr>
            </w:pPr>
            <w:r>
              <w:rPr>
                <w:rFonts w:cs="Helvetica"/>
                <w:shd w:val="clear" w:color="auto" w:fill="FFFFFF"/>
              </w:rPr>
              <w:t>Article 25(6) and (7)</w:t>
            </w:r>
          </w:p>
        </w:tc>
      </w:tr>
      <w:tr w:rsidR="00B13E3A" w:rsidRPr="004129E2" w14:paraId="180689AE" w14:textId="77777777" w:rsidTr="001D74D2">
        <w:tc>
          <w:tcPr>
            <w:tcW w:w="3118" w:type="dxa"/>
            <w:tcBorders>
              <w:top w:val="single" w:sz="4" w:space="0" w:color="auto"/>
              <w:bottom w:val="single" w:sz="4" w:space="0" w:color="auto"/>
            </w:tcBorders>
            <w:shd w:val="clear" w:color="auto" w:fill="auto"/>
            <w:vAlign w:val="center"/>
          </w:tcPr>
          <w:p w14:paraId="7C5912EC" w14:textId="436D0EF6" w:rsidR="00B13E3A" w:rsidRPr="004129E2" w:rsidRDefault="00B13E3A" w:rsidP="00F623C3">
            <w:pPr>
              <w:jc w:val="center"/>
            </w:pPr>
            <w:r>
              <w:t>16</w:t>
            </w:r>
          </w:p>
        </w:tc>
        <w:tc>
          <w:tcPr>
            <w:tcW w:w="3119" w:type="dxa"/>
            <w:tcBorders>
              <w:top w:val="single" w:sz="4" w:space="0" w:color="auto"/>
              <w:bottom w:val="single" w:sz="4" w:space="0" w:color="auto"/>
            </w:tcBorders>
            <w:shd w:val="clear" w:color="auto" w:fill="auto"/>
            <w:vAlign w:val="center"/>
          </w:tcPr>
          <w:p w14:paraId="0037DBF4" w14:textId="4E7E9501" w:rsidR="00B13E3A" w:rsidRPr="004129E2" w:rsidRDefault="00B13E3A" w:rsidP="00F623C3">
            <w:pPr>
              <w:jc w:val="center"/>
              <w:rPr>
                <w:rFonts w:cs="Helvetica"/>
                <w:color w:val="161616"/>
                <w:shd w:val="clear" w:color="auto" w:fill="FFFFFF"/>
              </w:rPr>
            </w:pPr>
            <w:r>
              <w:rPr>
                <w:rFonts w:cs="Helvetica"/>
                <w:color w:val="161616"/>
                <w:shd w:val="clear" w:color="auto" w:fill="FFFFFF"/>
              </w:rPr>
              <w:t>Japan</w:t>
            </w:r>
          </w:p>
        </w:tc>
        <w:tc>
          <w:tcPr>
            <w:tcW w:w="2835" w:type="dxa"/>
            <w:tcBorders>
              <w:top w:val="single" w:sz="4" w:space="0" w:color="auto"/>
              <w:bottom w:val="single" w:sz="4" w:space="0" w:color="auto"/>
            </w:tcBorders>
            <w:shd w:val="clear" w:color="auto" w:fill="auto"/>
          </w:tcPr>
          <w:p w14:paraId="79FDC8A0" w14:textId="054B524E" w:rsidR="00B13E3A" w:rsidRPr="004129E2" w:rsidRDefault="00566B4F" w:rsidP="006A49A9">
            <w:pPr>
              <w:jc w:val="center"/>
              <w:rPr>
                <w:rFonts w:cs="Helvetica"/>
                <w:shd w:val="clear" w:color="auto" w:fill="FFFFFF"/>
              </w:rPr>
            </w:pPr>
            <w:r>
              <w:rPr>
                <w:rFonts w:cs="Helvetica"/>
                <w:shd w:val="clear" w:color="auto" w:fill="FFFFFF"/>
              </w:rPr>
              <w:t>Article 26(5)</w:t>
            </w:r>
            <w:r w:rsidR="006A49A9">
              <w:rPr>
                <w:rFonts w:cs="Helvetica"/>
                <w:shd w:val="clear" w:color="auto" w:fill="FFFFFF"/>
              </w:rPr>
              <w:t>;</w:t>
            </w:r>
            <w:r>
              <w:rPr>
                <w:rFonts w:cs="Helvetica"/>
                <w:shd w:val="clear" w:color="auto" w:fill="FFFFFF"/>
              </w:rPr>
              <w:t xml:space="preserve">Protocol </w:t>
            </w:r>
            <w:r w:rsidR="006A49A9">
              <w:rPr>
                <w:rFonts w:cs="Helvetica"/>
                <w:shd w:val="clear" w:color="auto" w:fill="FFFFFF"/>
              </w:rPr>
              <w:t>(</w:t>
            </w:r>
            <w:r>
              <w:rPr>
                <w:rFonts w:cs="Helvetica"/>
                <w:shd w:val="clear" w:color="auto" w:fill="FFFFFF"/>
              </w:rPr>
              <w:t>16</w:t>
            </w:r>
            <w:r w:rsidR="006A49A9">
              <w:rPr>
                <w:rFonts w:cs="Helvetica"/>
                <w:shd w:val="clear" w:color="auto" w:fill="FFFFFF"/>
              </w:rPr>
              <w:t>)</w:t>
            </w:r>
          </w:p>
        </w:tc>
      </w:tr>
    </w:tbl>
    <w:p w14:paraId="0A06DB41" w14:textId="77777777" w:rsidR="00030A1C" w:rsidRPr="004129E2" w:rsidRDefault="00030A1C" w:rsidP="00050C99">
      <w:pPr>
        <w:rPr>
          <w:rFonts w:cs="Helvetica"/>
          <w:color w:val="161616"/>
          <w:shd w:val="clear" w:color="auto" w:fill="FFFFFF"/>
        </w:rPr>
      </w:pPr>
      <w:r w:rsidRPr="004129E2">
        <w:br w:type="page"/>
      </w:r>
    </w:p>
    <w:p w14:paraId="13BA6D20" w14:textId="1C5528B1" w:rsidR="004B178D" w:rsidRPr="004129E2" w:rsidRDefault="004B178D" w:rsidP="00F623C3">
      <w:pPr>
        <w:pStyle w:val="2Article"/>
        <w:rPr>
          <w:szCs w:val="22"/>
        </w:rPr>
      </w:pPr>
      <w:bookmarkStart w:id="59" w:name="_Toc467886555"/>
      <w:bookmarkStart w:id="60" w:name="_Toc469053974"/>
      <w:r w:rsidRPr="004129E2">
        <w:rPr>
          <w:szCs w:val="22"/>
        </w:rPr>
        <w:t>Article 2</w:t>
      </w:r>
      <w:r w:rsidR="00126623" w:rsidRPr="004129E2">
        <w:rPr>
          <w:szCs w:val="22"/>
        </w:rPr>
        <w:t>8</w:t>
      </w:r>
      <w:r w:rsidRPr="004129E2">
        <w:rPr>
          <w:szCs w:val="22"/>
        </w:rPr>
        <w:t xml:space="preserve"> – Reservations</w:t>
      </w:r>
      <w:bookmarkEnd w:id="59"/>
      <w:bookmarkEnd w:id="60"/>
    </w:p>
    <w:p w14:paraId="13BA6D21" w14:textId="77777777" w:rsidR="004B178D" w:rsidRPr="004129E2" w:rsidRDefault="004B178D" w:rsidP="00F623C3"/>
    <w:p w14:paraId="7EE08705" w14:textId="7448E832" w:rsidR="003D46FD" w:rsidRPr="004129E2" w:rsidRDefault="003D46FD" w:rsidP="00F623C3">
      <w:pPr>
        <w:pStyle w:val="3Heading"/>
      </w:pPr>
      <w:r w:rsidRPr="004129E2">
        <w:t>Reservation</w:t>
      </w:r>
      <w:r w:rsidR="00AE6586" w:rsidRPr="004129E2">
        <w:t xml:space="preserve"> </w:t>
      </w:r>
      <w:r w:rsidR="006B5E91" w:rsidRPr="004129E2">
        <w:t>F</w:t>
      </w:r>
      <w:r w:rsidR="00AE6586" w:rsidRPr="004129E2">
        <w:t xml:space="preserve">ormulated </w:t>
      </w:r>
      <w:r w:rsidRPr="004129E2">
        <w:t>for Scope of Arb</w:t>
      </w:r>
      <w:r w:rsidR="00AE6586" w:rsidRPr="004129E2">
        <w:t>i</w:t>
      </w:r>
      <w:r w:rsidRPr="004129E2">
        <w:t>tration</w:t>
      </w:r>
    </w:p>
    <w:p w14:paraId="2BC0F41B" w14:textId="77777777" w:rsidR="003D46FD" w:rsidRPr="004129E2" w:rsidRDefault="003D46FD" w:rsidP="00050C99"/>
    <w:p w14:paraId="5B17D2CE" w14:textId="19118A52" w:rsidR="00B13E3A" w:rsidRDefault="00B13E3A" w:rsidP="00B13E3A">
      <w:pPr>
        <w:tabs>
          <w:tab w:val="left" w:pos="720"/>
        </w:tabs>
      </w:pPr>
      <w:r>
        <w:t>Pursuant to Article 28(2)(a) of the Convention, New Zealand formulates the following reservation</w:t>
      </w:r>
      <w:r w:rsidR="00871630">
        <w:t xml:space="preserve"> </w:t>
      </w:r>
      <w:r>
        <w:t>with respect to the scope of cases that shall be eligible for arbitration under the provisions of Part VI.</w:t>
      </w:r>
    </w:p>
    <w:p w14:paraId="3BFF1B41" w14:textId="77777777" w:rsidR="00B13E3A" w:rsidRDefault="00B13E3A" w:rsidP="00B13E3A">
      <w:pPr>
        <w:tabs>
          <w:tab w:val="left" w:pos="720"/>
        </w:tabs>
      </w:pPr>
    </w:p>
    <w:p w14:paraId="44C54E1A" w14:textId="77777777" w:rsidR="00B13E3A" w:rsidRDefault="00B13E3A" w:rsidP="00B13E3A">
      <w:pPr>
        <w:tabs>
          <w:tab w:val="left" w:pos="720"/>
        </w:tabs>
        <w:spacing w:after="200" w:line="276" w:lineRule="auto"/>
        <w:ind w:left="720"/>
      </w:pPr>
      <w:r>
        <w:t>1.</w:t>
      </w:r>
      <w:r>
        <w:tab/>
        <w:t>New Zealand reserves the right to exclude a case presented under the mutual agreement procedure article of its Covered Tax Agreements from the scope of Part VI (Arbitration) to the extent that any unresolved issue involves the application of New Zealand’s general anti-avoidance rule contained in section BG 1 of the Income Tax Act 2007.</w:t>
      </w:r>
    </w:p>
    <w:p w14:paraId="13BA6D25" w14:textId="1F7A6419" w:rsidR="004B178D" w:rsidRPr="004129E2" w:rsidRDefault="004B178D" w:rsidP="00050C99"/>
    <w:p w14:paraId="355ECF07" w14:textId="007EDD0E" w:rsidR="00137115" w:rsidRPr="004129E2" w:rsidRDefault="00137115" w:rsidP="00050C99"/>
    <w:p w14:paraId="112DF019" w14:textId="77777777" w:rsidR="00054E01" w:rsidRPr="009C1BFE" w:rsidRDefault="00054E01" w:rsidP="00F623C3"/>
    <w:p w14:paraId="13BA6D4A" w14:textId="58BE8B5D" w:rsidR="00146373" w:rsidRPr="00F4565F" w:rsidRDefault="00146373" w:rsidP="004129E2">
      <w:pPr>
        <w:rPr>
          <w:rFonts w:cs="Helvetica"/>
          <w:b/>
          <w:i/>
          <w:color w:val="161616"/>
          <w:shd w:val="clear" w:color="auto" w:fill="FFFFFF"/>
        </w:rPr>
      </w:pPr>
    </w:p>
    <w:sectPr w:rsidR="00146373" w:rsidRPr="00F4565F" w:rsidSect="00A400B1">
      <w:footerReference w:type="default" r:id="rId9"/>
      <w:pgSz w:w="11906" w:h="16838"/>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C4F6D" w14:textId="77777777" w:rsidR="00FD2632" w:rsidRDefault="00FD2632" w:rsidP="001B615B">
      <w:r>
        <w:separator/>
      </w:r>
    </w:p>
  </w:endnote>
  <w:endnote w:type="continuationSeparator" w:id="0">
    <w:p w14:paraId="30F6E1FF" w14:textId="77777777" w:rsidR="00FD2632" w:rsidRDefault="00FD2632" w:rsidP="001B6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295396"/>
      <w:docPartObj>
        <w:docPartGallery w:val="Page Numbers (Bottom of Page)"/>
        <w:docPartUnique/>
      </w:docPartObj>
    </w:sdtPr>
    <w:sdtEndPr>
      <w:rPr>
        <w:noProof/>
      </w:rPr>
    </w:sdtEndPr>
    <w:sdtContent>
      <w:p w14:paraId="13BA6D4F" w14:textId="17DD2E72" w:rsidR="00FD2632" w:rsidRDefault="00FD2632">
        <w:pPr>
          <w:pStyle w:val="Footer"/>
          <w:jc w:val="center"/>
        </w:pPr>
        <w:r>
          <w:fldChar w:fldCharType="begin"/>
        </w:r>
        <w:r>
          <w:instrText xml:space="preserve"> PAGE   \* MERGEFORMAT </w:instrText>
        </w:r>
        <w:r>
          <w:fldChar w:fldCharType="separate"/>
        </w:r>
        <w:r w:rsidR="001B4792">
          <w:rPr>
            <w:noProof/>
          </w:rPr>
          <w:t>1</w:t>
        </w:r>
        <w:r>
          <w:rPr>
            <w:noProof/>
          </w:rPr>
          <w:fldChar w:fldCharType="end"/>
        </w:r>
      </w:p>
    </w:sdtContent>
  </w:sdt>
  <w:p w14:paraId="13BA6D50" w14:textId="77777777" w:rsidR="00FD2632" w:rsidRDefault="00FD26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69BF5" w14:textId="77777777" w:rsidR="00FD2632" w:rsidRDefault="00FD2632" w:rsidP="001B615B">
      <w:r>
        <w:separator/>
      </w:r>
    </w:p>
  </w:footnote>
  <w:footnote w:type="continuationSeparator" w:id="0">
    <w:p w14:paraId="6A360ED0" w14:textId="77777777" w:rsidR="00FD2632" w:rsidRDefault="00FD2632" w:rsidP="001B61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6109A1C"/>
    <w:lvl w:ilvl="0">
      <w:start w:val="1"/>
      <w:numFmt w:val="decimal"/>
      <w:lvlText w:val="%1."/>
      <w:lvlJc w:val="left"/>
      <w:pPr>
        <w:tabs>
          <w:tab w:val="num" w:pos="1492"/>
        </w:tabs>
        <w:ind w:left="1492" w:hanging="360"/>
      </w:pPr>
    </w:lvl>
  </w:abstractNum>
  <w:abstractNum w:abstractNumId="1">
    <w:nsid w:val="FFFFFF7D"/>
    <w:multiLevelType w:val="singleLevel"/>
    <w:tmpl w:val="751E76B8"/>
    <w:lvl w:ilvl="0">
      <w:start w:val="1"/>
      <w:numFmt w:val="decimal"/>
      <w:lvlText w:val="%1."/>
      <w:lvlJc w:val="left"/>
      <w:pPr>
        <w:tabs>
          <w:tab w:val="num" w:pos="1209"/>
        </w:tabs>
        <w:ind w:left="1209" w:hanging="360"/>
      </w:pPr>
    </w:lvl>
  </w:abstractNum>
  <w:abstractNum w:abstractNumId="2">
    <w:nsid w:val="FFFFFF7E"/>
    <w:multiLevelType w:val="singleLevel"/>
    <w:tmpl w:val="D2A00008"/>
    <w:lvl w:ilvl="0">
      <w:start w:val="1"/>
      <w:numFmt w:val="decimal"/>
      <w:lvlText w:val="%1."/>
      <w:lvlJc w:val="left"/>
      <w:pPr>
        <w:tabs>
          <w:tab w:val="num" w:pos="926"/>
        </w:tabs>
        <w:ind w:left="926" w:hanging="360"/>
      </w:pPr>
    </w:lvl>
  </w:abstractNum>
  <w:abstractNum w:abstractNumId="3">
    <w:nsid w:val="FFFFFF7F"/>
    <w:multiLevelType w:val="singleLevel"/>
    <w:tmpl w:val="F926B088"/>
    <w:lvl w:ilvl="0">
      <w:start w:val="1"/>
      <w:numFmt w:val="decimal"/>
      <w:lvlText w:val="%1."/>
      <w:lvlJc w:val="left"/>
      <w:pPr>
        <w:tabs>
          <w:tab w:val="num" w:pos="643"/>
        </w:tabs>
        <w:ind w:left="643" w:hanging="360"/>
      </w:pPr>
    </w:lvl>
  </w:abstractNum>
  <w:abstractNum w:abstractNumId="4">
    <w:nsid w:val="FFFFFF80"/>
    <w:multiLevelType w:val="singleLevel"/>
    <w:tmpl w:val="2350FF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954C5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FEA6B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C4231A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5A42CE6"/>
    <w:lvl w:ilvl="0">
      <w:start w:val="1"/>
      <w:numFmt w:val="decimal"/>
      <w:lvlText w:val="%1."/>
      <w:lvlJc w:val="left"/>
      <w:pPr>
        <w:tabs>
          <w:tab w:val="num" w:pos="360"/>
        </w:tabs>
        <w:ind w:left="360" w:hanging="360"/>
      </w:pPr>
    </w:lvl>
  </w:abstractNum>
  <w:abstractNum w:abstractNumId="9">
    <w:nsid w:val="FFFFFF89"/>
    <w:multiLevelType w:val="singleLevel"/>
    <w:tmpl w:val="FA728514"/>
    <w:lvl w:ilvl="0">
      <w:start w:val="1"/>
      <w:numFmt w:val="bullet"/>
      <w:lvlText w:val=""/>
      <w:lvlJc w:val="left"/>
      <w:pPr>
        <w:tabs>
          <w:tab w:val="num" w:pos="360"/>
        </w:tabs>
        <w:ind w:left="360" w:hanging="360"/>
      </w:pPr>
      <w:rPr>
        <w:rFonts w:ascii="Symbol" w:hAnsi="Symbol" w:hint="default"/>
      </w:rPr>
    </w:lvl>
  </w:abstractNum>
  <w:abstractNum w:abstractNumId="10">
    <w:nsid w:val="3BC230DE"/>
    <w:multiLevelType w:val="multilevel"/>
    <w:tmpl w:val="80FA8EB0"/>
    <w:name w:val="templateNumber"/>
    <w:lvl w:ilvl="0">
      <w:start w:val="1"/>
      <w:numFmt w:val="lowerRoman"/>
      <w:pStyle w:val="ListNumber"/>
      <w:lvlText w:val="(%1)"/>
      <w:lvlJc w:val="left"/>
      <w:pPr>
        <w:tabs>
          <w:tab w:val="num" w:pos="1088"/>
        </w:tabs>
        <w:ind w:left="1088" w:hanging="408"/>
      </w:pPr>
    </w:lvl>
    <w:lvl w:ilvl="1">
      <w:start w:val="1"/>
      <w:numFmt w:val="decimal"/>
      <w:pStyle w:val="ListNumber2"/>
      <w:lvlText w:val="%2."/>
      <w:lvlJc w:val="left"/>
      <w:pPr>
        <w:tabs>
          <w:tab w:val="num" w:pos="1429"/>
        </w:tabs>
        <w:ind w:left="1429" w:hanging="341"/>
      </w:pPr>
    </w:lvl>
    <w:lvl w:ilvl="2">
      <w:start w:val="1"/>
      <w:numFmt w:val="decimal"/>
      <w:pStyle w:val="ListNumber3"/>
      <w:lvlText w:val="%3."/>
      <w:lvlJc w:val="left"/>
      <w:pPr>
        <w:tabs>
          <w:tab w:val="num" w:pos="1712"/>
        </w:tabs>
        <w:ind w:left="1712" w:hanging="340"/>
      </w:pPr>
    </w:lvl>
    <w:lvl w:ilvl="3">
      <w:start w:val="1"/>
      <w:numFmt w:val="decimal"/>
      <w:pStyle w:val="ListNumber4"/>
      <w:lvlText w:val="%4."/>
      <w:lvlJc w:val="left"/>
      <w:pPr>
        <w:tabs>
          <w:tab w:val="num" w:pos="1995"/>
        </w:tabs>
        <w:ind w:left="1995" w:hanging="340"/>
      </w:pPr>
    </w:lvl>
    <w:lvl w:ilvl="4">
      <w:start w:val="1"/>
      <w:numFmt w:val="decimal"/>
      <w:pStyle w:val="ListNumber5"/>
      <w:lvlText w:val="%5."/>
      <w:lvlJc w:val="left"/>
      <w:pPr>
        <w:tabs>
          <w:tab w:val="num" w:pos="2279"/>
        </w:tabs>
        <w:ind w:left="2279" w:hanging="340"/>
      </w:pPr>
    </w:lvl>
    <w:lvl w:ilvl="5">
      <w:start w:val="1"/>
      <w:numFmt w:val="lowerRoman"/>
      <w:lvlText w:val="(%6)"/>
      <w:lvlJc w:val="left"/>
      <w:pPr>
        <w:tabs>
          <w:tab w:val="num" w:pos="2398"/>
        </w:tabs>
        <w:ind w:left="2398" w:hanging="360"/>
      </w:pPr>
    </w:lvl>
    <w:lvl w:ilvl="6">
      <w:start w:val="1"/>
      <w:numFmt w:val="decimal"/>
      <w:lvlText w:val="%7."/>
      <w:lvlJc w:val="left"/>
      <w:pPr>
        <w:tabs>
          <w:tab w:val="num" w:pos="2758"/>
        </w:tabs>
        <w:ind w:left="2758" w:hanging="360"/>
      </w:pPr>
    </w:lvl>
    <w:lvl w:ilvl="7">
      <w:start w:val="1"/>
      <w:numFmt w:val="lowerLetter"/>
      <w:lvlText w:val="%8."/>
      <w:lvlJc w:val="left"/>
      <w:pPr>
        <w:tabs>
          <w:tab w:val="num" w:pos="3118"/>
        </w:tabs>
        <w:ind w:left="3118" w:hanging="360"/>
      </w:pPr>
    </w:lvl>
    <w:lvl w:ilvl="8">
      <w:start w:val="1"/>
      <w:numFmt w:val="lowerRoman"/>
      <w:lvlText w:val="%9."/>
      <w:lvlJc w:val="left"/>
      <w:pPr>
        <w:tabs>
          <w:tab w:val="num" w:pos="3478"/>
        </w:tabs>
        <w:ind w:left="3478" w:hanging="360"/>
      </w:pPr>
    </w:lvl>
  </w:abstractNum>
  <w:abstractNum w:abstractNumId="11">
    <w:nsid w:val="46E62819"/>
    <w:multiLevelType w:val="hybridMultilevel"/>
    <w:tmpl w:val="F260F1EA"/>
    <w:lvl w:ilvl="0" w:tplc="EDEE7084">
      <w:start w:val="1"/>
      <w:numFmt w:val="bullet"/>
      <w:lvlText w:val=""/>
      <w:lvlJc w:val="left"/>
      <w:pPr>
        <w:ind w:left="720" w:hanging="360"/>
      </w:pPr>
      <w:rPr>
        <w:rFonts w:ascii="Symbol" w:eastAsia="MS Mincho" w:hAnsi="Symbol"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nsid w:val="6ECC4649"/>
    <w:multiLevelType w:val="hybridMultilevel"/>
    <w:tmpl w:val="B402225E"/>
    <w:lvl w:ilvl="0" w:tplc="91107554">
      <w:numFmt w:val="bullet"/>
      <w:lvlText w:val="-"/>
      <w:lvlJc w:val="left"/>
      <w:pPr>
        <w:ind w:left="1080" w:hanging="360"/>
      </w:pPr>
      <w:rPr>
        <w:rFonts w:ascii="Calibri" w:eastAsiaTheme="minorEastAsia" w:hAnsi="Calibri" w:cstheme="minorBidi"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SHIJIMA Hiromitsu">
    <w15:presenceInfo w15:providerId="None" w15:userId="NISHIJIMA Hirom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GrammaticalErrors/>
  <w:activeWritingStyle w:appName="MSWord" w:lang="en-GB" w:vendorID="64" w:dllVersion="0" w:nlCheck="1" w:checkStyle="1"/>
  <w:activeWritingStyle w:appName="MSWord" w:lang="fr-FR" w:vendorID="64" w:dllVersion="0" w:nlCheck="1" w:checkStyle="1"/>
  <w:activeWritingStyle w:appName="MSWord" w:lang="en-GB" w:vendorID="64" w:dllVersion="131078" w:nlCheck="1"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51201">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25F"/>
    <w:rsid w:val="00000B2D"/>
    <w:rsid w:val="00000E18"/>
    <w:rsid w:val="000079B8"/>
    <w:rsid w:val="00011029"/>
    <w:rsid w:val="00011393"/>
    <w:rsid w:val="00011EC2"/>
    <w:rsid w:val="00012F96"/>
    <w:rsid w:val="00016753"/>
    <w:rsid w:val="00020CFB"/>
    <w:rsid w:val="00022075"/>
    <w:rsid w:val="000237B1"/>
    <w:rsid w:val="00025199"/>
    <w:rsid w:val="00025252"/>
    <w:rsid w:val="00026225"/>
    <w:rsid w:val="00026C09"/>
    <w:rsid w:val="00026EAF"/>
    <w:rsid w:val="00030A1C"/>
    <w:rsid w:val="00031BFD"/>
    <w:rsid w:val="0003705B"/>
    <w:rsid w:val="00041E6C"/>
    <w:rsid w:val="0004474D"/>
    <w:rsid w:val="000451EC"/>
    <w:rsid w:val="00050C99"/>
    <w:rsid w:val="00051229"/>
    <w:rsid w:val="000528B0"/>
    <w:rsid w:val="00054E01"/>
    <w:rsid w:val="0005701C"/>
    <w:rsid w:val="000606AA"/>
    <w:rsid w:val="000610BF"/>
    <w:rsid w:val="00062941"/>
    <w:rsid w:val="0006550D"/>
    <w:rsid w:val="00066955"/>
    <w:rsid w:val="00075582"/>
    <w:rsid w:val="0008149B"/>
    <w:rsid w:val="00083D50"/>
    <w:rsid w:val="00091E07"/>
    <w:rsid w:val="00093615"/>
    <w:rsid w:val="00093BFC"/>
    <w:rsid w:val="000A4641"/>
    <w:rsid w:val="000A5681"/>
    <w:rsid w:val="000A5E7E"/>
    <w:rsid w:val="000B2FAD"/>
    <w:rsid w:val="000B7618"/>
    <w:rsid w:val="000C108F"/>
    <w:rsid w:val="000C340A"/>
    <w:rsid w:val="000C385E"/>
    <w:rsid w:val="000D5FCE"/>
    <w:rsid w:val="000E2282"/>
    <w:rsid w:val="000E2509"/>
    <w:rsid w:val="000E33ED"/>
    <w:rsid w:val="000F0022"/>
    <w:rsid w:val="00106B2A"/>
    <w:rsid w:val="00107254"/>
    <w:rsid w:val="00116B52"/>
    <w:rsid w:val="0012018C"/>
    <w:rsid w:val="001230EC"/>
    <w:rsid w:val="00126623"/>
    <w:rsid w:val="00126FE9"/>
    <w:rsid w:val="00127562"/>
    <w:rsid w:val="001304E5"/>
    <w:rsid w:val="0013101E"/>
    <w:rsid w:val="00133049"/>
    <w:rsid w:val="00133E1C"/>
    <w:rsid w:val="00137115"/>
    <w:rsid w:val="00142A58"/>
    <w:rsid w:val="00145202"/>
    <w:rsid w:val="00145211"/>
    <w:rsid w:val="00146373"/>
    <w:rsid w:val="00150662"/>
    <w:rsid w:val="00155FD9"/>
    <w:rsid w:val="001656C7"/>
    <w:rsid w:val="00165FA0"/>
    <w:rsid w:val="00181C8E"/>
    <w:rsid w:val="00182D37"/>
    <w:rsid w:val="00185172"/>
    <w:rsid w:val="0019097B"/>
    <w:rsid w:val="00190A90"/>
    <w:rsid w:val="0019481B"/>
    <w:rsid w:val="001A0286"/>
    <w:rsid w:val="001A532E"/>
    <w:rsid w:val="001B2579"/>
    <w:rsid w:val="001B4792"/>
    <w:rsid w:val="001B615B"/>
    <w:rsid w:val="001B7771"/>
    <w:rsid w:val="001C1BCD"/>
    <w:rsid w:val="001C40D9"/>
    <w:rsid w:val="001C544B"/>
    <w:rsid w:val="001D2674"/>
    <w:rsid w:val="001D2D83"/>
    <w:rsid w:val="001D490A"/>
    <w:rsid w:val="001D74D2"/>
    <w:rsid w:val="001E122A"/>
    <w:rsid w:val="001E57D4"/>
    <w:rsid w:val="001E59FD"/>
    <w:rsid w:val="001E5E22"/>
    <w:rsid w:val="001F1E67"/>
    <w:rsid w:val="001F45B5"/>
    <w:rsid w:val="002004D7"/>
    <w:rsid w:val="0020093C"/>
    <w:rsid w:val="00204B8E"/>
    <w:rsid w:val="002169BF"/>
    <w:rsid w:val="00225564"/>
    <w:rsid w:val="002257CA"/>
    <w:rsid w:val="00225B7C"/>
    <w:rsid w:val="00234F4F"/>
    <w:rsid w:val="00235A65"/>
    <w:rsid w:val="002418E1"/>
    <w:rsid w:val="00246A5A"/>
    <w:rsid w:val="002531AC"/>
    <w:rsid w:val="00253B8B"/>
    <w:rsid w:val="00253EE3"/>
    <w:rsid w:val="00260DDE"/>
    <w:rsid w:val="00261DB1"/>
    <w:rsid w:val="00262ABE"/>
    <w:rsid w:val="002630EC"/>
    <w:rsid w:val="002635C7"/>
    <w:rsid w:val="00263AFD"/>
    <w:rsid w:val="00264C3C"/>
    <w:rsid w:val="00270F1E"/>
    <w:rsid w:val="00273E36"/>
    <w:rsid w:val="00283672"/>
    <w:rsid w:val="00290F35"/>
    <w:rsid w:val="002A73B7"/>
    <w:rsid w:val="002C3D70"/>
    <w:rsid w:val="002C6A04"/>
    <w:rsid w:val="002C7249"/>
    <w:rsid w:val="002D1112"/>
    <w:rsid w:val="002D153E"/>
    <w:rsid w:val="002D4582"/>
    <w:rsid w:val="002D61A4"/>
    <w:rsid w:val="002E1663"/>
    <w:rsid w:val="002E4440"/>
    <w:rsid w:val="002E6D5C"/>
    <w:rsid w:val="002F64E3"/>
    <w:rsid w:val="00304574"/>
    <w:rsid w:val="00306D83"/>
    <w:rsid w:val="003109FC"/>
    <w:rsid w:val="003161CC"/>
    <w:rsid w:val="00323193"/>
    <w:rsid w:val="00327668"/>
    <w:rsid w:val="003369AF"/>
    <w:rsid w:val="00341EAA"/>
    <w:rsid w:val="00343DA0"/>
    <w:rsid w:val="00345A4E"/>
    <w:rsid w:val="0034647C"/>
    <w:rsid w:val="00351F53"/>
    <w:rsid w:val="00355F34"/>
    <w:rsid w:val="00360850"/>
    <w:rsid w:val="00372B14"/>
    <w:rsid w:val="00377B77"/>
    <w:rsid w:val="00380A1E"/>
    <w:rsid w:val="0038277A"/>
    <w:rsid w:val="00383F7C"/>
    <w:rsid w:val="00394A43"/>
    <w:rsid w:val="003A5669"/>
    <w:rsid w:val="003A5A90"/>
    <w:rsid w:val="003A6302"/>
    <w:rsid w:val="003A718C"/>
    <w:rsid w:val="003B2EB1"/>
    <w:rsid w:val="003D0379"/>
    <w:rsid w:val="003D233F"/>
    <w:rsid w:val="003D46FD"/>
    <w:rsid w:val="003D52FD"/>
    <w:rsid w:val="003D7AA7"/>
    <w:rsid w:val="003D7DEB"/>
    <w:rsid w:val="003E7154"/>
    <w:rsid w:val="003F0331"/>
    <w:rsid w:val="003F072D"/>
    <w:rsid w:val="003F7F19"/>
    <w:rsid w:val="0040164E"/>
    <w:rsid w:val="004129E2"/>
    <w:rsid w:val="00420D3C"/>
    <w:rsid w:val="0042247F"/>
    <w:rsid w:val="00434A1E"/>
    <w:rsid w:val="004355F5"/>
    <w:rsid w:val="004358CC"/>
    <w:rsid w:val="004446B8"/>
    <w:rsid w:val="00451BE4"/>
    <w:rsid w:val="00455937"/>
    <w:rsid w:val="00460292"/>
    <w:rsid w:val="004638A3"/>
    <w:rsid w:val="00471F6A"/>
    <w:rsid w:val="004737B8"/>
    <w:rsid w:val="00480B80"/>
    <w:rsid w:val="00482216"/>
    <w:rsid w:val="0048381B"/>
    <w:rsid w:val="00486899"/>
    <w:rsid w:val="0049243C"/>
    <w:rsid w:val="00493BAC"/>
    <w:rsid w:val="00494223"/>
    <w:rsid w:val="00494B4C"/>
    <w:rsid w:val="0049572B"/>
    <w:rsid w:val="00495BCA"/>
    <w:rsid w:val="004A09C0"/>
    <w:rsid w:val="004B178D"/>
    <w:rsid w:val="004B3B7C"/>
    <w:rsid w:val="004C0515"/>
    <w:rsid w:val="004C16EB"/>
    <w:rsid w:val="004C227C"/>
    <w:rsid w:val="004C52DE"/>
    <w:rsid w:val="004C5D63"/>
    <w:rsid w:val="004C673D"/>
    <w:rsid w:val="004D0A1B"/>
    <w:rsid w:val="004D11C6"/>
    <w:rsid w:val="004D50B6"/>
    <w:rsid w:val="004D64B4"/>
    <w:rsid w:val="004E1A8A"/>
    <w:rsid w:val="004E5518"/>
    <w:rsid w:val="004E5BA7"/>
    <w:rsid w:val="004E5CC6"/>
    <w:rsid w:val="004E72E2"/>
    <w:rsid w:val="004F025B"/>
    <w:rsid w:val="004F25B4"/>
    <w:rsid w:val="00506F32"/>
    <w:rsid w:val="00513A1B"/>
    <w:rsid w:val="00513E5A"/>
    <w:rsid w:val="00514A76"/>
    <w:rsid w:val="00531C01"/>
    <w:rsid w:val="005361CE"/>
    <w:rsid w:val="00542834"/>
    <w:rsid w:val="005470E3"/>
    <w:rsid w:val="005510EE"/>
    <w:rsid w:val="0055175F"/>
    <w:rsid w:val="00553195"/>
    <w:rsid w:val="00562A46"/>
    <w:rsid w:val="00566B4F"/>
    <w:rsid w:val="00567662"/>
    <w:rsid w:val="00570B7F"/>
    <w:rsid w:val="005710C0"/>
    <w:rsid w:val="00571101"/>
    <w:rsid w:val="0057159F"/>
    <w:rsid w:val="00576C70"/>
    <w:rsid w:val="005815EF"/>
    <w:rsid w:val="00582AF7"/>
    <w:rsid w:val="005832EA"/>
    <w:rsid w:val="0058425F"/>
    <w:rsid w:val="005850E2"/>
    <w:rsid w:val="005A1418"/>
    <w:rsid w:val="005A22F0"/>
    <w:rsid w:val="005A2478"/>
    <w:rsid w:val="005A60DF"/>
    <w:rsid w:val="005B6FD5"/>
    <w:rsid w:val="005C2138"/>
    <w:rsid w:val="005C3486"/>
    <w:rsid w:val="005C5C25"/>
    <w:rsid w:val="005C6D01"/>
    <w:rsid w:val="005D1D55"/>
    <w:rsid w:val="005D48B1"/>
    <w:rsid w:val="005D5935"/>
    <w:rsid w:val="005D7CCD"/>
    <w:rsid w:val="005E6E76"/>
    <w:rsid w:val="005E765D"/>
    <w:rsid w:val="005F04F4"/>
    <w:rsid w:val="005F193B"/>
    <w:rsid w:val="005F2C05"/>
    <w:rsid w:val="005F7CFB"/>
    <w:rsid w:val="0060012E"/>
    <w:rsid w:val="00601278"/>
    <w:rsid w:val="00603C71"/>
    <w:rsid w:val="00605390"/>
    <w:rsid w:val="00614652"/>
    <w:rsid w:val="00625B6C"/>
    <w:rsid w:val="00635DF0"/>
    <w:rsid w:val="00640537"/>
    <w:rsid w:val="006427BA"/>
    <w:rsid w:val="00650660"/>
    <w:rsid w:val="00653175"/>
    <w:rsid w:val="00654E0D"/>
    <w:rsid w:val="006577B8"/>
    <w:rsid w:val="00671A25"/>
    <w:rsid w:val="00680462"/>
    <w:rsid w:val="00687383"/>
    <w:rsid w:val="0069261D"/>
    <w:rsid w:val="006929DF"/>
    <w:rsid w:val="00693F27"/>
    <w:rsid w:val="006A15A9"/>
    <w:rsid w:val="006A49A9"/>
    <w:rsid w:val="006A513E"/>
    <w:rsid w:val="006B2091"/>
    <w:rsid w:val="006B5DC4"/>
    <w:rsid w:val="006B5E91"/>
    <w:rsid w:val="006B62AC"/>
    <w:rsid w:val="006B693C"/>
    <w:rsid w:val="006B6977"/>
    <w:rsid w:val="006C76DB"/>
    <w:rsid w:val="006C7BDE"/>
    <w:rsid w:val="006D0412"/>
    <w:rsid w:val="006D1619"/>
    <w:rsid w:val="006D7C36"/>
    <w:rsid w:val="006E2CC0"/>
    <w:rsid w:val="006E45FD"/>
    <w:rsid w:val="006F5804"/>
    <w:rsid w:val="006F64FA"/>
    <w:rsid w:val="00700875"/>
    <w:rsid w:val="0070188D"/>
    <w:rsid w:val="00704246"/>
    <w:rsid w:val="00706855"/>
    <w:rsid w:val="00711579"/>
    <w:rsid w:val="007221A3"/>
    <w:rsid w:val="00723FD7"/>
    <w:rsid w:val="007244FC"/>
    <w:rsid w:val="00725C66"/>
    <w:rsid w:val="00726CEA"/>
    <w:rsid w:val="0072756A"/>
    <w:rsid w:val="0072773B"/>
    <w:rsid w:val="0074188E"/>
    <w:rsid w:val="00741D70"/>
    <w:rsid w:val="00745542"/>
    <w:rsid w:val="0075422C"/>
    <w:rsid w:val="00761A16"/>
    <w:rsid w:val="0076241F"/>
    <w:rsid w:val="00765098"/>
    <w:rsid w:val="007702EB"/>
    <w:rsid w:val="007749E9"/>
    <w:rsid w:val="00774B0B"/>
    <w:rsid w:val="00774C08"/>
    <w:rsid w:val="00775DEC"/>
    <w:rsid w:val="00790116"/>
    <w:rsid w:val="007905AE"/>
    <w:rsid w:val="00793B0F"/>
    <w:rsid w:val="007A1E5B"/>
    <w:rsid w:val="007A2070"/>
    <w:rsid w:val="007A3D77"/>
    <w:rsid w:val="007B3552"/>
    <w:rsid w:val="007B4794"/>
    <w:rsid w:val="007B6D9B"/>
    <w:rsid w:val="007B78C8"/>
    <w:rsid w:val="007C2841"/>
    <w:rsid w:val="007C6FEC"/>
    <w:rsid w:val="007C7336"/>
    <w:rsid w:val="007D14F7"/>
    <w:rsid w:val="007E0699"/>
    <w:rsid w:val="007E2344"/>
    <w:rsid w:val="007E28FB"/>
    <w:rsid w:val="007E50D6"/>
    <w:rsid w:val="007F60D4"/>
    <w:rsid w:val="00803A9D"/>
    <w:rsid w:val="0080503F"/>
    <w:rsid w:val="00811260"/>
    <w:rsid w:val="008143C5"/>
    <w:rsid w:val="008245B4"/>
    <w:rsid w:val="00824F0A"/>
    <w:rsid w:val="00831049"/>
    <w:rsid w:val="008415E8"/>
    <w:rsid w:val="0084467C"/>
    <w:rsid w:val="00847C9D"/>
    <w:rsid w:val="00850E68"/>
    <w:rsid w:val="00856F38"/>
    <w:rsid w:val="00870216"/>
    <w:rsid w:val="00871630"/>
    <w:rsid w:val="00873A84"/>
    <w:rsid w:val="00876F6C"/>
    <w:rsid w:val="0088251C"/>
    <w:rsid w:val="008860E9"/>
    <w:rsid w:val="008871E4"/>
    <w:rsid w:val="00893D00"/>
    <w:rsid w:val="008A3CF1"/>
    <w:rsid w:val="008B0514"/>
    <w:rsid w:val="008B238F"/>
    <w:rsid w:val="008B2C66"/>
    <w:rsid w:val="008C2E3C"/>
    <w:rsid w:val="008C7416"/>
    <w:rsid w:val="008E11B9"/>
    <w:rsid w:val="008E34CE"/>
    <w:rsid w:val="008F2C53"/>
    <w:rsid w:val="00905E18"/>
    <w:rsid w:val="0090626B"/>
    <w:rsid w:val="00911BF0"/>
    <w:rsid w:val="009126E8"/>
    <w:rsid w:val="00916B06"/>
    <w:rsid w:val="009261D3"/>
    <w:rsid w:val="009356C3"/>
    <w:rsid w:val="00947715"/>
    <w:rsid w:val="0095478C"/>
    <w:rsid w:val="00955D13"/>
    <w:rsid w:val="009647D3"/>
    <w:rsid w:val="0098357B"/>
    <w:rsid w:val="00990800"/>
    <w:rsid w:val="00993711"/>
    <w:rsid w:val="00997086"/>
    <w:rsid w:val="00997156"/>
    <w:rsid w:val="009A2E64"/>
    <w:rsid w:val="009B392B"/>
    <w:rsid w:val="009B4908"/>
    <w:rsid w:val="009B7A91"/>
    <w:rsid w:val="009C1BFE"/>
    <w:rsid w:val="009C4E57"/>
    <w:rsid w:val="009D2685"/>
    <w:rsid w:val="009D7C1E"/>
    <w:rsid w:val="009E37C1"/>
    <w:rsid w:val="009E660E"/>
    <w:rsid w:val="009F31EE"/>
    <w:rsid w:val="009F6D4B"/>
    <w:rsid w:val="00A019FF"/>
    <w:rsid w:val="00A155C0"/>
    <w:rsid w:val="00A20FBD"/>
    <w:rsid w:val="00A23ED5"/>
    <w:rsid w:val="00A243E3"/>
    <w:rsid w:val="00A250C5"/>
    <w:rsid w:val="00A2512E"/>
    <w:rsid w:val="00A3266B"/>
    <w:rsid w:val="00A3476F"/>
    <w:rsid w:val="00A34F3D"/>
    <w:rsid w:val="00A36068"/>
    <w:rsid w:val="00A37B9A"/>
    <w:rsid w:val="00A400B1"/>
    <w:rsid w:val="00A45528"/>
    <w:rsid w:val="00A46309"/>
    <w:rsid w:val="00A50940"/>
    <w:rsid w:val="00A649FD"/>
    <w:rsid w:val="00A66C97"/>
    <w:rsid w:val="00A6759B"/>
    <w:rsid w:val="00A72099"/>
    <w:rsid w:val="00A742C9"/>
    <w:rsid w:val="00A863F9"/>
    <w:rsid w:val="00A9525A"/>
    <w:rsid w:val="00A95988"/>
    <w:rsid w:val="00A96E95"/>
    <w:rsid w:val="00AA505F"/>
    <w:rsid w:val="00AA65A1"/>
    <w:rsid w:val="00AB41C1"/>
    <w:rsid w:val="00AB4946"/>
    <w:rsid w:val="00AC1217"/>
    <w:rsid w:val="00AD0200"/>
    <w:rsid w:val="00AD30F3"/>
    <w:rsid w:val="00AD5FB1"/>
    <w:rsid w:val="00AE3DD1"/>
    <w:rsid w:val="00AE58A1"/>
    <w:rsid w:val="00AE6586"/>
    <w:rsid w:val="00AF041D"/>
    <w:rsid w:val="00AF3DFC"/>
    <w:rsid w:val="00B00489"/>
    <w:rsid w:val="00B02276"/>
    <w:rsid w:val="00B07BF9"/>
    <w:rsid w:val="00B10CE7"/>
    <w:rsid w:val="00B13E3A"/>
    <w:rsid w:val="00B14254"/>
    <w:rsid w:val="00B3607B"/>
    <w:rsid w:val="00B4268F"/>
    <w:rsid w:val="00B42B06"/>
    <w:rsid w:val="00B47767"/>
    <w:rsid w:val="00B515CF"/>
    <w:rsid w:val="00B64E85"/>
    <w:rsid w:val="00B678DA"/>
    <w:rsid w:val="00B67A89"/>
    <w:rsid w:val="00B713E9"/>
    <w:rsid w:val="00B7485A"/>
    <w:rsid w:val="00B817BF"/>
    <w:rsid w:val="00B833A8"/>
    <w:rsid w:val="00B866A5"/>
    <w:rsid w:val="00B868F6"/>
    <w:rsid w:val="00B86A36"/>
    <w:rsid w:val="00B87C67"/>
    <w:rsid w:val="00B92AB8"/>
    <w:rsid w:val="00B94785"/>
    <w:rsid w:val="00B96BFA"/>
    <w:rsid w:val="00BA279C"/>
    <w:rsid w:val="00BA463B"/>
    <w:rsid w:val="00BA7E12"/>
    <w:rsid w:val="00BB04C3"/>
    <w:rsid w:val="00BB4531"/>
    <w:rsid w:val="00BB598B"/>
    <w:rsid w:val="00BB5C7D"/>
    <w:rsid w:val="00BC2275"/>
    <w:rsid w:val="00BC307F"/>
    <w:rsid w:val="00BC4F90"/>
    <w:rsid w:val="00BC5BC8"/>
    <w:rsid w:val="00BC6304"/>
    <w:rsid w:val="00BD2CED"/>
    <w:rsid w:val="00BE6B71"/>
    <w:rsid w:val="00BF2B52"/>
    <w:rsid w:val="00BF30C0"/>
    <w:rsid w:val="00BF55E1"/>
    <w:rsid w:val="00C00927"/>
    <w:rsid w:val="00C01C2D"/>
    <w:rsid w:val="00C03DD1"/>
    <w:rsid w:val="00C04806"/>
    <w:rsid w:val="00C04F4A"/>
    <w:rsid w:val="00C0744E"/>
    <w:rsid w:val="00C146E6"/>
    <w:rsid w:val="00C20646"/>
    <w:rsid w:val="00C23055"/>
    <w:rsid w:val="00C25129"/>
    <w:rsid w:val="00C30B44"/>
    <w:rsid w:val="00C321CE"/>
    <w:rsid w:val="00C35863"/>
    <w:rsid w:val="00C4199A"/>
    <w:rsid w:val="00C438E4"/>
    <w:rsid w:val="00C44E0A"/>
    <w:rsid w:val="00C53AF0"/>
    <w:rsid w:val="00C60B3E"/>
    <w:rsid w:val="00C62374"/>
    <w:rsid w:val="00C64270"/>
    <w:rsid w:val="00C74264"/>
    <w:rsid w:val="00C7426E"/>
    <w:rsid w:val="00C8230A"/>
    <w:rsid w:val="00C90B81"/>
    <w:rsid w:val="00C97A6C"/>
    <w:rsid w:val="00CA18D8"/>
    <w:rsid w:val="00CA2DA5"/>
    <w:rsid w:val="00CA3A83"/>
    <w:rsid w:val="00CA416B"/>
    <w:rsid w:val="00CA455A"/>
    <w:rsid w:val="00CA4589"/>
    <w:rsid w:val="00CB0340"/>
    <w:rsid w:val="00CB0B1F"/>
    <w:rsid w:val="00CB1A4A"/>
    <w:rsid w:val="00CB2A9D"/>
    <w:rsid w:val="00CB35FD"/>
    <w:rsid w:val="00CC07A0"/>
    <w:rsid w:val="00CC1A19"/>
    <w:rsid w:val="00CC7821"/>
    <w:rsid w:val="00CD362A"/>
    <w:rsid w:val="00CD4414"/>
    <w:rsid w:val="00CE015F"/>
    <w:rsid w:val="00CE211F"/>
    <w:rsid w:val="00CE2282"/>
    <w:rsid w:val="00CE5673"/>
    <w:rsid w:val="00CF0730"/>
    <w:rsid w:val="00CF3D7A"/>
    <w:rsid w:val="00CF571A"/>
    <w:rsid w:val="00D04296"/>
    <w:rsid w:val="00D04631"/>
    <w:rsid w:val="00D0732F"/>
    <w:rsid w:val="00D1139C"/>
    <w:rsid w:val="00D11E5A"/>
    <w:rsid w:val="00D12EB3"/>
    <w:rsid w:val="00D14811"/>
    <w:rsid w:val="00D23E79"/>
    <w:rsid w:val="00D2697E"/>
    <w:rsid w:val="00D34A70"/>
    <w:rsid w:val="00D36A85"/>
    <w:rsid w:val="00D4033B"/>
    <w:rsid w:val="00D41056"/>
    <w:rsid w:val="00D41C0E"/>
    <w:rsid w:val="00D461D7"/>
    <w:rsid w:val="00D47BDA"/>
    <w:rsid w:val="00D56D59"/>
    <w:rsid w:val="00D57FB3"/>
    <w:rsid w:val="00D603BC"/>
    <w:rsid w:val="00D63563"/>
    <w:rsid w:val="00D67F1B"/>
    <w:rsid w:val="00D709E0"/>
    <w:rsid w:val="00D7119E"/>
    <w:rsid w:val="00D714F4"/>
    <w:rsid w:val="00D72D1A"/>
    <w:rsid w:val="00D76F75"/>
    <w:rsid w:val="00D8475A"/>
    <w:rsid w:val="00D8644A"/>
    <w:rsid w:val="00D87F41"/>
    <w:rsid w:val="00D92196"/>
    <w:rsid w:val="00D97168"/>
    <w:rsid w:val="00D97B7C"/>
    <w:rsid w:val="00DA21F8"/>
    <w:rsid w:val="00DA3E62"/>
    <w:rsid w:val="00DA7CF1"/>
    <w:rsid w:val="00DB6112"/>
    <w:rsid w:val="00DC01F7"/>
    <w:rsid w:val="00DC1B2F"/>
    <w:rsid w:val="00DC31C0"/>
    <w:rsid w:val="00DD263D"/>
    <w:rsid w:val="00DD48ED"/>
    <w:rsid w:val="00DE49D0"/>
    <w:rsid w:val="00DE4CD0"/>
    <w:rsid w:val="00DE5C64"/>
    <w:rsid w:val="00DF0EF6"/>
    <w:rsid w:val="00DF2723"/>
    <w:rsid w:val="00DF3191"/>
    <w:rsid w:val="00E06811"/>
    <w:rsid w:val="00E13620"/>
    <w:rsid w:val="00E137FE"/>
    <w:rsid w:val="00E214BC"/>
    <w:rsid w:val="00E26F7D"/>
    <w:rsid w:val="00E31405"/>
    <w:rsid w:val="00E32D60"/>
    <w:rsid w:val="00E3335F"/>
    <w:rsid w:val="00E4035C"/>
    <w:rsid w:val="00E46CD5"/>
    <w:rsid w:val="00E53B89"/>
    <w:rsid w:val="00E5731D"/>
    <w:rsid w:val="00E64BF1"/>
    <w:rsid w:val="00E70A11"/>
    <w:rsid w:val="00E72017"/>
    <w:rsid w:val="00E77C61"/>
    <w:rsid w:val="00E77F97"/>
    <w:rsid w:val="00E87461"/>
    <w:rsid w:val="00E87874"/>
    <w:rsid w:val="00E90730"/>
    <w:rsid w:val="00E92D9C"/>
    <w:rsid w:val="00EA005E"/>
    <w:rsid w:val="00EB1B27"/>
    <w:rsid w:val="00EB311E"/>
    <w:rsid w:val="00EC170A"/>
    <w:rsid w:val="00EC2F5E"/>
    <w:rsid w:val="00EC41B5"/>
    <w:rsid w:val="00EC596F"/>
    <w:rsid w:val="00EC717F"/>
    <w:rsid w:val="00ED304B"/>
    <w:rsid w:val="00ED5DB6"/>
    <w:rsid w:val="00EE0279"/>
    <w:rsid w:val="00EE3E67"/>
    <w:rsid w:val="00EF1C6D"/>
    <w:rsid w:val="00EF2396"/>
    <w:rsid w:val="00F0236A"/>
    <w:rsid w:val="00F041EF"/>
    <w:rsid w:val="00F06DFF"/>
    <w:rsid w:val="00F07362"/>
    <w:rsid w:val="00F076EC"/>
    <w:rsid w:val="00F123AB"/>
    <w:rsid w:val="00F16283"/>
    <w:rsid w:val="00F23A45"/>
    <w:rsid w:val="00F24A5C"/>
    <w:rsid w:val="00F30EAA"/>
    <w:rsid w:val="00F33F06"/>
    <w:rsid w:val="00F348AE"/>
    <w:rsid w:val="00F4106B"/>
    <w:rsid w:val="00F4565F"/>
    <w:rsid w:val="00F45E09"/>
    <w:rsid w:val="00F47B6B"/>
    <w:rsid w:val="00F5596D"/>
    <w:rsid w:val="00F5714A"/>
    <w:rsid w:val="00F57A01"/>
    <w:rsid w:val="00F623C3"/>
    <w:rsid w:val="00F6249C"/>
    <w:rsid w:val="00F64917"/>
    <w:rsid w:val="00F72302"/>
    <w:rsid w:val="00F73865"/>
    <w:rsid w:val="00F77F91"/>
    <w:rsid w:val="00F854F6"/>
    <w:rsid w:val="00F90286"/>
    <w:rsid w:val="00F91285"/>
    <w:rsid w:val="00F913C9"/>
    <w:rsid w:val="00F92000"/>
    <w:rsid w:val="00FA00CC"/>
    <w:rsid w:val="00FA76B5"/>
    <w:rsid w:val="00FB0F68"/>
    <w:rsid w:val="00FB2887"/>
    <w:rsid w:val="00FC0665"/>
    <w:rsid w:val="00FC3547"/>
    <w:rsid w:val="00FC4903"/>
    <w:rsid w:val="00FD044B"/>
    <w:rsid w:val="00FD1F0F"/>
    <w:rsid w:val="00FD1F35"/>
    <w:rsid w:val="00FD2632"/>
    <w:rsid w:val="00FD6AC8"/>
    <w:rsid w:val="00FD6DFC"/>
    <w:rsid w:val="00FD74BB"/>
    <w:rsid w:val="00FF106C"/>
    <w:rsid w:val="00FF1C2D"/>
    <w:rsid w:val="00FF2995"/>
    <w:rsid w:val="00FF6345"/>
    <w:rsid w:val="00FF66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3BA6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3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0.Normal"/>
    <w:qFormat/>
    <w:rsid w:val="00F623C3"/>
    <w:pPr>
      <w:spacing w:after="0" w:line="240" w:lineRule="auto"/>
    </w:pPr>
  </w:style>
  <w:style w:type="paragraph" w:styleId="Heading1">
    <w:name w:val="heading 1"/>
    <w:basedOn w:val="Normal"/>
    <w:next w:val="Normal"/>
    <w:link w:val="Heading1Char"/>
    <w:uiPriority w:val="9"/>
    <w:rsid w:val="00050C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58425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rsid w:val="0058425F"/>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8425F"/>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58425F"/>
  </w:style>
  <w:style w:type="character" w:styleId="Strong">
    <w:name w:val="Strong"/>
    <w:basedOn w:val="DefaultParagraphFont"/>
    <w:uiPriority w:val="22"/>
    <w:rsid w:val="0058425F"/>
    <w:rPr>
      <w:b/>
      <w:bCs/>
    </w:rPr>
  </w:style>
  <w:style w:type="paragraph" w:styleId="BalloonText">
    <w:name w:val="Balloon Text"/>
    <w:basedOn w:val="Normal"/>
    <w:link w:val="BalloonTextChar"/>
    <w:uiPriority w:val="99"/>
    <w:semiHidden/>
    <w:unhideWhenUsed/>
    <w:rsid w:val="0058425F"/>
    <w:rPr>
      <w:rFonts w:ascii="Tahoma" w:hAnsi="Tahoma" w:cs="Tahoma"/>
      <w:sz w:val="16"/>
      <w:szCs w:val="16"/>
    </w:rPr>
  </w:style>
  <w:style w:type="character" w:customStyle="1" w:styleId="BalloonTextChar">
    <w:name w:val="Balloon Text Char"/>
    <w:basedOn w:val="DefaultParagraphFont"/>
    <w:link w:val="BalloonText"/>
    <w:uiPriority w:val="99"/>
    <w:semiHidden/>
    <w:rsid w:val="0058425F"/>
    <w:rPr>
      <w:rFonts w:ascii="Tahoma" w:hAnsi="Tahoma" w:cs="Tahoma"/>
      <w:sz w:val="16"/>
      <w:szCs w:val="16"/>
    </w:rPr>
  </w:style>
  <w:style w:type="character" w:customStyle="1" w:styleId="Heading3Char">
    <w:name w:val="Heading 3 Char"/>
    <w:basedOn w:val="DefaultParagraphFont"/>
    <w:link w:val="Heading3"/>
    <w:uiPriority w:val="9"/>
    <w:semiHidden/>
    <w:rsid w:val="0058425F"/>
    <w:rPr>
      <w:rFonts w:asciiTheme="majorHAnsi" w:eastAsiaTheme="majorEastAsia" w:hAnsiTheme="majorHAnsi" w:cstheme="majorBidi"/>
      <w:b/>
      <w:bCs/>
      <w:color w:val="4F81BD" w:themeColor="accent1"/>
    </w:rPr>
  </w:style>
  <w:style w:type="table" w:styleId="TableGrid">
    <w:name w:val="Table Grid"/>
    <w:basedOn w:val="TableNormal"/>
    <w:uiPriority w:val="39"/>
    <w:rsid w:val="00FC3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615B"/>
    <w:pPr>
      <w:tabs>
        <w:tab w:val="center" w:pos="4252"/>
        <w:tab w:val="right" w:pos="8504"/>
      </w:tabs>
      <w:snapToGrid w:val="0"/>
    </w:pPr>
  </w:style>
  <w:style w:type="character" w:customStyle="1" w:styleId="HeaderChar">
    <w:name w:val="Header Char"/>
    <w:basedOn w:val="DefaultParagraphFont"/>
    <w:link w:val="Header"/>
    <w:uiPriority w:val="99"/>
    <w:rsid w:val="001B615B"/>
  </w:style>
  <w:style w:type="paragraph" w:styleId="Footer">
    <w:name w:val="footer"/>
    <w:basedOn w:val="Normal"/>
    <w:link w:val="FooterChar"/>
    <w:uiPriority w:val="99"/>
    <w:unhideWhenUsed/>
    <w:rsid w:val="001B615B"/>
    <w:pPr>
      <w:tabs>
        <w:tab w:val="center" w:pos="4252"/>
        <w:tab w:val="right" w:pos="8504"/>
      </w:tabs>
      <w:snapToGrid w:val="0"/>
    </w:pPr>
  </w:style>
  <w:style w:type="character" w:customStyle="1" w:styleId="FooterChar">
    <w:name w:val="Footer Char"/>
    <w:basedOn w:val="DefaultParagraphFont"/>
    <w:link w:val="Footer"/>
    <w:uiPriority w:val="99"/>
    <w:rsid w:val="001B615B"/>
  </w:style>
  <w:style w:type="paragraph" w:styleId="ListParagraph">
    <w:name w:val="List Paragraph"/>
    <w:basedOn w:val="Normal"/>
    <w:uiPriority w:val="34"/>
    <w:qFormat/>
    <w:rsid w:val="00263AFD"/>
    <w:pPr>
      <w:ind w:leftChars="400" w:left="840"/>
    </w:pPr>
  </w:style>
  <w:style w:type="paragraph" w:customStyle="1" w:styleId="2Article">
    <w:name w:val="2.Article"/>
    <w:basedOn w:val="Normal"/>
    <w:link w:val="2ArticleChar"/>
    <w:qFormat/>
    <w:rsid w:val="00F57A01"/>
    <w:pPr>
      <w:outlineLvl w:val="1"/>
    </w:pPr>
    <w:rPr>
      <w:rFonts w:cs="Helvetica"/>
      <w:b/>
      <w:color w:val="161616"/>
      <w:szCs w:val="23"/>
      <w:shd w:val="clear" w:color="auto" w:fill="FFFFFF"/>
    </w:rPr>
  </w:style>
  <w:style w:type="paragraph" w:customStyle="1" w:styleId="Body">
    <w:name w:val="Body"/>
    <w:basedOn w:val="Normal"/>
    <w:link w:val="BodyChar"/>
    <w:qFormat/>
    <w:rsid w:val="003109FC"/>
    <w:rPr>
      <w:rFonts w:cs="Helvetica"/>
      <w:color w:val="161616"/>
      <w:sz w:val="23"/>
      <w:szCs w:val="23"/>
      <w:shd w:val="clear" w:color="auto" w:fill="FFFFFF"/>
    </w:rPr>
  </w:style>
  <w:style w:type="character" w:customStyle="1" w:styleId="2ArticleChar">
    <w:name w:val="2.Article Char"/>
    <w:basedOn w:val="DefaultParagraphFont"/>
    <w:link w:val="2Article"/>
    <w:rsid w:val="00F57A01"/>
    <w:rPr>
      <w:rFonts w:cs="Helvetica"/>
      <w:b/>
      <w:color w:val="161616"/>
      <w:szCs w:val="23"/>
    </w:rPr>
  </w:style>
  <w:style w:type="paragraph" w:customStyle="1" w:styleId="1Jurisdiction">
    <w:name w:val="1.Jurisdiction"/>
    <w:basedOn w:val="Normal"/>
    <w:link w:val="1JurisdictionChar"/>
    <w:qFormat/>
    <w:rsid w:val="00C8230A"/>
    <w:pPr>
      <w:shd w:val="clear" w:color="auto" w:fill="FFFFFF"/>
      <w:spacing w:before="480" w:after="720"/>
      <w:jc w:val="center"/>
      <w:outlineLvl w:val="0"/>
    </w:pPr>
    <w:rPr>
      <w:rFonts w:cs="Arial"/>
      <w:b/>
      <w:color w:val="161616"/>
      <w:sz w:val="32"/>
      <w:szCs w:val="31"/>
      <w:shd w:val="pct15" w:color="auto" w:fill="FFFFFF"/>
    </w:rPr>
  </w:style>
  <w:style w:type="character" w:customStyle="1" w:styleId="BodyChar">
    <w:name w:val="Body Char"/>
    <w:basedOn w:val="DefaultParagraphFont"/>
    <w:link w:val="Body"/>
    <w:rsid w:val="003109FC"/>
    <w:rPr>
      <w:rFonts w:cs="Helvetica"/>
      <w:color w:val="161616"/>
      <w:sz w:val="23"/>
      <w:szCs w:val="23"/>
    </w:rPr>
  </w:style>
  <w:style w:type="paragraph" w:customStyle="1" w:styleId="Notification">
    <w:name w:val="Notification"/>
    <w:basedOn w:val="Body"/>
    <w:link w:val="NotificationChar"/>
    <w:rsid w:val="00F623C3"/>
    <w:rPr>
      <w:sz w:val="22"/>
    </w:rPr>
  </w:style>
  <w:style w:type="character" w:customStyle="1" w:styleId="1JurisdictionChar">
    <w:name w:val="1.Jurisdiction Char"/>
    <w:basedOn w:val="DefaultParagraphFont"/>
    <w:link w:val="1Jurisdiction"/>
    <w:rsid w:val="00C8230A"/>
    <w:rPr>
      <w:rFonts w:cs="Arial"/>
      <w:b/>
      <w:color w:val="161616"/>
      <w:sz w:val="32"/>
      <w:szCs w:val="31"/>
      <w:shd w:val="clear" w:color="auto" w:fill="FFFFFF"/>
    </w:rPr>
  </w:style>
  <w:style w:type="character" w:customStyle="1" w:styleId="NotificationChar">
    <w:name w:val="Notification Char"/>
    <w:basedOn w:val="BodyChar"/>
    <w:link w:val="Notification"/>
    <w:rsid w:val="00F623C3"/>
    <w:rPr>
      <w:rFonts w:cs="Helvetica"/>
      <w:color w:val="161616"/>
      <w:sz w:val="23"/>
      <w:szCs w:val="23"/>
    </w:rPr>
  </w:style>
  <w:style w:type="character" w:styleId="CommentReference">
    <w:name w:val="annotation reference"/>
    <w:basedOn w:val="DefaultParagraphFont"/>
    <w:uiPriority w:val="99"/>
    <w:semiHidden/>
    <w:unhideWhenUsed/>
    <w:rsid w:val="00D603BC"/>
    <w:rPr>
      <w:sz w:val="16"/>
      <w:szCs w:val="16"/>
    </w:rPr>
  </w:style>
  <w:style w:type="paragraph" w:styleId="CommentText">
    <w:name w:val="annotation text"/>
    <w:basedOn w:val="Normal"/>
    <w:link w:val="CommentTextChar"/>
    <w:uiPriority w:val="99"/>
    <w:unhideWhenUsed/>
    <w:rsid w:val="00D603BC"/>
    <w:rPr>
      <w:sz w:val="20"/>
      <w:szCs w:val="20"/>
    </w:rPr>
  </w:style>
  <w:style w:type="character" w:customStyle="1" w:styleId="CommentTextChar">
    <w:name w:val="Comment Text Char"/>
    <w:basedOn w:val="DefaultParagraphFont"/>
    <w:link w:val="CommentText"/>
    <w:uiPriority w:val="99"/>
    <w:rsid w:val="00D603BC"/>
    <w:rPr>
      <w:sz w:val="20"/>
      <w:szCs w:val="20"/>
    </w:rPr>
  </w:style>
  <w:style w:type="paragraph" w:styleId="CommentSubject">
    <w:name w:val="annotation subject"/>
    <w:basedOn w:val="CommentText"/>
    <w:next w:val="CommentText"/>
    <w:link w:val="CommentSubjectChar"/>
    <w:uiPriority w:val="99"/>
    <w:semiHidden/>
    <w:unhideWhenUsed/>
    <w:rsid w:val="00D603BC"/>
    <w:rPr>
      <w:b/>
      <w:bCs/>
    </w:rPr>
  </w:style>
  <w:style w:type="character" w:customStyle="1" w:styleId="CommentSubjectChar">
    <w:name w:val="Comment Subject Char"/>
    <w:basedOn w:val="CommentTextChar"/>
    <w:link w:val="CommentSubject"/>
    <w:uiPriority w:val="99"/>
    <w:semiHidden/>
    <w:rsid w:val="00D603BC"/>
    <w:rPr>
      <w:b/>
      <w:bCs/>
      <w:sz w:val="20"/>
      <w:szCs w:val="20"/>
    </w:rPr>
  </w:style>
  <w:style w:type="paragraph" w:styleId="Revision">
    <w:name w:val="Revision"/>
    <w:hidden/>
    <w:uiPriority w:val="99"/>
    <w:semiHidden/>
    <w:rsid w:val="00BC4F90"/>
    <w:pPr>
      <w:spacing w:after="0" w:line="240" w:lineRule="auto"/>
    </w:pPr>
  </w:style>
  <w:style w:type="paragraph" w:styleId="FootnoteText">
    <w:name w:val="footnote text"/>
    <w:aliases w:val="4.Footnote Text"/>
    <w:basedOn w:val="Normal"/>
    <w:link w:val="FootnoteTextChar"/>
    <w:uiPriority w:val="99"/>
    <w:unhideWhenUsed/>
    <w:qFormat/>
    <w:rsid w:val="000237B1"/>
    <w:pPr>
      <w:spacing w:after="60" w:line="200" w:lineRule="atLeast"/>
      <w:ind w:left="284" w:hanging="284"/>
    </w:pPr>
    <w:rPr>
      <w:sz w:val="16"/>
      <w:szCs w:val="20"/>
    </w:rPr>
  </w:style>
  <w:style w:type="character" w:customStyle="1" w:styleId="FootnoteTextChar">
    <w:name w:val="Footnote Text Char"/>
    <w:aliases w:val="4.Footnote Text Char"/>
    <w:basedOn w:val="DefaultParagraphFont"/>
    <w:link w:val="FootnoteText"/>
    <w:uiPriority w:val="99"/>
    <w:rsid w:val="000237B1"/>
    <w:rPr>
      <w:sz w:val="16"/>
      <w:szCs w:val="20"/>
    </w:rPr>
  </w:style>
  <w:style w:type="character" w:styleId="FootnoteReference">
    <w:name w:val="footnote reference"/>
    <w:basedOn w:val="DefaultParagraphFont"/>
    <w:uiPriority w:val="99"/>
    <w:unhideWhenUsed/>
    <w:rsid w:val="0038277A"/>
    <w:rPr>
      <w:vertAlign w:val="superscript"/>
    </w:rPr>
  </w:style>
  <w:style w:type="paragraph" w:customStyle="1" w:styleId="3Heading">
    <w:name w:val="3.Heading"/>
    <w:basedOn w:val="Body"/>
    <w:link w:val="3HeadingChar"/>
    <w:qFormat/>
    <w:rsid w:val="00F57A01"/>
    <w:pPr>
      <w:outlineLvl w:val="2"/>
    </w:pPr>
    <w:rPr>
      <w:rFonts w:eastAsia="Times New Roman"/>
      <w:b/>
      <w:i/>
      <w:sz w:val="22"/>
      <w:szCs w:val="22"/>
    </w:rPr>
  </w:style>
  <w:style w:type="character" w:customStyle="1" w:styleId="3HeadingChar">
    <w:name w:val="3.Heading Char"/>
    <w:basedOn w:val="BodyChar"/>
    <w:link w:val="3Heading"/>
    <w:rsid w:val="00F57A01"/>
    <w:rPr>
      <w:rFonts w:eastAsia="Times New Roman" w:cs="Helvetica"/>
      <w:b/>
      <w:i/>
      <w:color w:val="161616"/>
      <w:sz w:val="23"/>
      <w:szCs w:val="23"/>
    </w:rPr>
  </w:style>
  <w:style w:type="paragraph" w:styleId="EndnoteText">
    <w:name w:val="endnote text"/>
    <w:basedOn w:val="Normal"/>
    <w:link w:val="EndnoteTextChar"/>
    <w:uiPriority w:val="99"/>
    <w:semiHidden/>
    <w:unhideWhenUsed/>
    <w:rsid w:val="000237B1"/>
    <w:rPr>
      <w:sz w:val="20"/>
      <w:szCs w:val="20"/>
    </w:rPr>
  </w:style>
  <w:style w:type="character" w:customStyle="1" w:styleId="EndnoteTextChar">
    <w:name w:val="Endnote Text Char"/>
    <w:basedOn w:val="DefaultParagraphFont"/>
    <w:link w:val="EndnoteText"/>
    <w:uiPriority w:val="99"/>
    <w:semiHidden/>
    <w:rsid w:val="000237B1"/>
    <w:rPr>
      <w:sz w:val="20"/>
      <w:szCs w:val="20"/>
    </w:rPr>
  </w:style>
  <w:style w:type="character" w:styleId="EndnoteReference">
    <w:name w:val="endnote reference"/>
    <w:basedOn w:val="DefaultParagraphFont"/>
    <w:uiPriority w:val="99"/>
    <w:semiHidden/>
    <w:unhideWhenUsed/>
    <w:rsid w:val="000237B1"/>
    <w:rPr>
      <w:vertAlign w:val="superscript"/>
    </w:rPr>
  </w:style>
  <w:style w:type="paragraph" w:styleId="TOC1">
    <w:name w:val="toc 1"/>
    <w:basedOn w:val="Normal"/>
    <w:next w:val="Normal"/>
    <w:autoRedefine/>
    <w:uiPriority w:val="39"/>
    <w:unhideWhenUsed/>
    <w:rsid w:val="00050C99"/>
    <w:pPr>
      <w:spacing w:after="100"/>
    </w:pPr>
  </w:style>
  <w:style w:type="paragraph" w:styleId="TOC2">
    <w:name w:val="toc 2"/>
    <w:basedOn w:val="Normal"/>
    <w:next w:val="Normal"/>
    <w:autoRedefine/>
    <w:uiPriority w:val="39"/>
    <w:unhideWhenUsed/>
    <w:rsid w:val="00345A4E"/>
    <w:pPr>
      <w:tabs>
        <w:tab w:val="right" w:leader="dot" w:pos="9016"/>
      </w:tabs>
      <w:ind w:left="1418" w:hanging="1134"/>
    </w:pPr>
  </w:style>
  <w:style w:type="paragraph" w:styleId="TOC3">
    <w:name w:val="toc 3"/>
    <w:basedOn w:val="Normal"/>
    <w:next w:val="Normal"/>
    <w:autoRedefine/>
    <w:uiPriority w:val="39"/>
    <w:unhideWhenUsed/>
    <w:rsid w:val="00050C99"/>
    <w:pPr>
      <w:spacing w:after="100"/>
      <w:ind w:left="440"/>
    </w:pPr>
  </w:style>
  <w:style w:type="character" w:styleId="Hyperlink">
    <w:name w:val="Hyperlink"/>
    <w:basedOn w:val="DefaultParagraphFont"/>
    <w:uiPriority w:val="99"/>
    <w:unhideWhenUsed/>
    <w:rsid w:val="00050C99"/>
    <w:rPr>
      <w:color w:val="0000FF" w:themeColor="hyperlink"/>
      <w:u w:val="single"/>
    </w:rPr>
  </w:style>
  <w:style w:type="character" w:customStyle="1" w:styleId="Heading1Char">
    <w:name w:val="Heading 1 Char"/>
    <w:basedOn w:val="DefaultParagraphFont"/>
    <w:link w:val="Heading1"/>
    <w:uiPriority w:val="9"/>
    <w:rsid w:val="00050C99"/>
    <w:rPr>
      <w:rFonts w:asciiTheme="majorHAnsi" w:eastAsiaTheme="majorEastAsia" w:hAnsiTheme="majorHAnsi" w:cstheme="majorBidi"/>
      <w:b/>
      <w:bCs/>
      <w:color w:val="365F91" w:themeColor="accent1" w:themeShade="BF"/>
      <w:sz w:val="28"/>
      <w:szCs w:val="28"/>
    </w:rPr>
  </w:style>
  <w:style w:type="paragraph" w:styleId="ListNumber">
    <w:name w:val="List Number"/>
    <w:basedOn w:val="Normal"/>
    <w:semiHidden/>
    <w:unhideWhenUsed/>
    <w:rsid w:val="009E37C1"/>
    <w:pPr>
      <w:numPr>
        <w:numId w:val="12"/>
      </w:numPr>
      <w:tabs>
        <w:tab w:val="left" w:pos="850"/>
        <w:tab w:val="left" w:pos="1134"/>
      </w:tabs>
      <w:spacing w:after="240"/>
      <w:jc w:val="both"/>
    </w:pPr>
    <w:rPr>
      <w:rFonts w:ascii="Times New Roman" w:eastAsia="MS Mincho" w:hAnsi="Times New Roman" w:cs="Times New Roman"/>
      <w:lang w:eastAsia="zh-CN"/>
    </w:rPr>
  </w:style>
  <w:style w:type="paragraph" w:styleId="ListNumber2">
    <w:name w:val="List Number 2"/>
    <w:basedOn w:val="Normal"/>
    <w:semiHidden/>
    <w:unhideWhenUsed/>
    <w:rsid w:val="009E37C1"/>
    <w:pPr>
      <w:numPr>
        <w:ilvl w:val="1"/>
        <w:numId w:val="12"/>
      </w:numPr>
      <w:tabs>
        <w:tab w:val="clear" w:pos="1429"/>
        <w:tab w:val="left" w:pos="1191"/>
        <w:tab w:val="left" w:pos="1417"/>
      </w:tabs>
      <w:spacing w:after="240"/>
      <w:jc w:val="both"/>
    </w:pPr>
    <w:rPr>
      <w:rFonts w:ascii="Times New Roman" w:eastAsia="MS Mincho" w:hAnsi="Times New Roman" w:cs="Times New Roman"/>
      <w:lang w:eastAsia="zh-CN"/>
    </w:rPr>
  </w:style>
  <w:style w:type="paragraph" w:styleId="ListNumber3">
    <w:name w:val="List Number 3"/>
    <w:basedOn w:val="Normal"/>
    <w:semiHidden/>
    <w:unhideWhenUsed/>
    <w:rsid w:val="009E37C1"/>
    <w:pPr>
      <w:numPr>
        <w:ilvl w:val="2"/>
        <w:numId w:val="12"/>
      </w:numPr>
      <w:tabs>
        <w:tab w:val="clear" w:pos="1712"/>
        <w:tab w:val="left" w:pos="1701"/>
      </w:tabs>
      <w:spacing w:after="240"/>
      <w:jc w:val="both"/>
    </w:pPr>
    <w:rPr>
      <w:rFonts w:ascii="Times New Roman" w:eastAsia="MS Mincho" w:hAnsi="Times New Roman" w:cs="Times New Roman"/>
      <w:lang w:eastAsia="zh-CN"/>
    </w:rPr>
  </w:style>
  <w:style w:type="paragraph" w:styleId="ListNumber4">
    <w:name w:val="List Number 4"/>
    <w:basedOn w:val="Normal"/>
    <w:semiHidden/>
    <w:unhideWhenUsed/>
    <w:rsid w:val="009E37C1"/>
    <w:pPr>
      <w:numPr>
        <w:ilvl w:val="3"/>
        <w:numId w:val="12"/>
      </w:numPr>
      <w:tabs>
        <w:tab w:val="clear" w:pos="1995"/>
        <w:tab w:val="left" w:pos="1984"/>
      </w:tabs>
      <w:spacing w:after="240"/>
      <w:jc w:val="both"/>
    </w:pPr>
    <w:rPr>
      <w:rFonts w:ascii="Times New Roman" w:eastAsia="MS Mincho" w:hAnsi="Times New Roman" w:cs="Times New Roman"/>
      <w:lang w:eastAsia="zh-CN"/>
    </w:rPr>
  </w:style>
  <w:style w:type="paragraph" w:styleId="ListNumber5">
    <w:name w:val="List Number 5"/>
    <w:basedOn w:val="Normal"/>
    <w:semiHidden/>
    <w:unhideWhenUsed/>
    <w:rsid w:val="009E37C1"/>
    <w:pPr>
      <w:numPr>
        <w:ilvl w:val="4"/>
        <w:numId w:val="12"/>
      </w:numPr>
      <w:tabs>
        <w:tab w:val="clear" w:pos="2279"/>
        <w:tab w:val="left" w:pos="2268"/>
      </w:tabs>
      <w:spacing w:after="240"/>
      <w:jc w:val="both"/>
    </w:pPr>
    <w:rPr>
      <w:rFonts w:ascii="Times New Roman" w:eastAsia="MS Mincho" w:hAnsi="Times New Roman"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3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0.Normal"/>
    <w:qFormat/>
    <w:rsid w:val="00F623C3"/>
    <w:pPr>
      <w:spacing w:after="0" w:line="240" w:lineRule="auto"/>
    </w:pPr>
  </w:style>
  <w:style w:type="paragraph" w:styleId="Heading1">
    <w:name w:val="heading 1"/>
    <w:basedOn w:val="Normal"/>
    <w:next w:val="Normal"/>
    <w:link w:val="Heading1Char"/>
    <w:uiPriority w:val="9"/>
    <w:rsid w:val="00050C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58425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rsid w:val="0058425F"/>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8425F"/>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58425F"/>
  </w:style>
  <w:style w:type="character" w:styleId="Strong">
    <w:name w:val="Strong"/>
    <w:basedOn w:val="DefaultParagraphFont"/>
    <w:uiPriority w:val="22"/>
    <w:rsid w:val="0058425F"/>
    <w:rPr>
      <w:b/>
      <w:bCs/>
    </w:rPr>
  </w:style>
  <w:style w:type="paragraph" w:styleId="BalloonText">
    <w:name w:val="Balloon Text"/>
    <w:basedOn w:val="Normal"/>
    <w:link w:val="BalloonTextChar"/>
    <w:uiPriority w:val="99"/>
    <w:semiHidden/>
    <w:unhideWhenUsed/>
    <w:rsid w:val="0058425F"/>
    <w:rPr>
      <w:rFonts w:ascii="Tahoma" w:hAnsi="Tahoma" w:cs="Tahoma"/>
      <w:sz w:val="16"/>
      <w:szCs w:val="16"/>
    </w:rPr>
  </w:style>
  <w:style w:type="character" w:customStyle="1" w:styleId="BalloonTextChar">
    <w:name w:val="Balloon Text Char"/>
    <w:basedOn w:val="DefaultParagraphFont"/>
    <w:link w:val="BalloonText"/>
    <w:uiPriority w:val="99"/>
    <w:semiHidden/>
    <w:rsid w:val="0058425F"/>
    <w:rPr>
      <w:rFonts w:ascii="Tahoma" w:hAnsi="Tahoma" w:cs="Tahoma"/>
      <w:sz w:val="16"/>
      <w:szCs w:val="16"/>
    </w:rPr>
  </w:style>
  <w:style w:type="character" w:customStyle="1" w:styleId="Heading3Char">
    <w:name w:val="Heading 3 Char"/>
    <w:basedOn w:val="DefaultParagraphFont"/>
    <w:link w:val="Heading3"/>
    <w:uiPriority w:val="9"/>
    <w:semiHidden/>
    <w:rsid w:val="0058425F"/>
    <w:rPr>
      <w:rFonts w:asciiTheme="majorHAnsi" w:eastAsiaTheme="majorEastAsia" w:hAnsiTheme="majorHAnsi" w:cstheme="majorBidi"/>
      <w:b/>
      <w:bCs/>
      <w:color w:val="4F81BD" w:themeColor="accent1"/>
    </w:rPr>
  </w:style>
  <w:style w:type="table" w:styleId="TableGrid">
    <w:name w:val="Table Grid"/>
    <w:basedOn w:val="TableNormal"/>
    <w:uiPriority w:val="39"/>
    <w:rsid w:val="00FC3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615B"/>
    <w:pPr>
      <w:tabs>
        <w:tab w:val="center" w:pos="4252"/>
        <w:tab w:val="right" w:pos="8504"/>
      </w:tabs>
      <w:snapToGrid w:val="0"/>
    </w:pPr>
  </w:style>
  <w:style w:type="character" w:customStyle="1" w:styleId="HeaderChar">
    <w:name w:val="Header Char"/>
    <w:basedOn w:val="DefaultParagraphFont"/>
    <w:link w:val="Header"/>
    <w:uiPriority w:val="99"/>
    <w:rsid w:val="001B615B"/>
  </w:style>
  <w:style w:type="paragraph" w:styleId="Footer">
    <w:name w:val="footer"/>
    <w:basedOn w:val="Normal"/>
    <w:link w:val="FooterChar"/>
    <w:uiPriority w:val="99"/>
    <w:unhideWhenUsed/>
    <w:rsid w:val="001B615B"/>
    <w:pPr>
      <w:tabs>
        <w:tab w:val="center" w:pos="4252"/>
        <w:tab w:val="right" w:pos="8504"/>
      </w:tabs>
      <w:snapToGrid w:val="0"/>
    </w:pPr>
  </w:style>
  <w:style w:type="character" w:customStyle="1" w:styleId="FooterChar">
    <w:name w:val="Footer Char"/>
    <w:basedOn w:val="DefaultParagraphFont"/>
    <w:link w:val="Footer"/>
    <w:uiPriority w:val="99"/>
    <w:rsid w:val="001B615B"/>
  </w:style>
  <w:style w:type="paragraph" w:styleId="ListParagraph">
    <w:name w:val="List Paragraph"/>
    <w:basedOn w:val="Normal"/>
    <w:uiPriority w:val="34"/>
    <w:qFormat/>
    <w:rsid w:val="00263AFD"/>
    <w:pPr>
      <w:ind w:leftChars="400" w:left="840"/>
    </w:pPr>
  </w:style>
  <w:style w:type="paragraph" w:customStyle="1" w:styleId="2Article">
    <w:name w:val="2.Article"/>
    <w:basedOn w:val="Normal"/>
    <w:link w:val="2ArticleChar"/>
    <w:qFormat/>
    <w:rsid w:val="00F57A01"/>
    <w:pPr>
      <w:outlineLvl w:val="1"/>
    </w:pPr>
    <w:rPr>
      <w:rFonts w:cs="Helvetica"/>
      <w:b/>
      <w:color w:val="161616"/>
      <w:szCs w:val="23"/>
      <w:shd w:val="clear" w:color="auto" w:fill="FFFFFF"/>
    </w:rPr>
  </w:style>
  <w:style w:type="paragraph" w:customStyle="1" w:styleId="Body">
    <w:name w:val="Body"/>
    <w:basedOn w:val="Normal"/>
    <w:link w:val="BodyChar"/>
    <w:qFormat/>
    <w:rsid w:val="003109FC"/>
    <w:rPr>
      <w:rFonts w:cs="Helvetica"/>
      <w:color w:val="161616"/>
      <w:sz w:val="23"/>
      <w:szCs w:val="23"/>
      <w:shd w:val="clear" w:color="auto" w:fill="FFFFFF"/>
    </w:rPr>
  </w:style>
  <w:style w:type="character" w:customStyle="1" w:styleId="2ArticleChar">
    <w:name w:val="2.Article Char"/>
    <w:basedOn w:val="DefaultParagraphFont"/>
    <w:link w:val="2Article"/>
    <w:rsid w:val="00F57A01"/>
    <w:rPr>
      <w:rFonts w:cs="Helvetica"/>
      <w:b/>
      <w:color w:val="161616"/>
      <w:szCs w:val="23"/>
    </w:rPr>
  </w:style>
  <w:style w:type="paragraph" w:customStyle="1" w:styleId="1Jurisdiction">
    <w:name w:val="1.Jurisdiction"/>
    <w:basedOn w:val="Normal"/>
    <w:link w:val="1JurisdictionChar"/>
    <w:qFormat/>
    <w:rsid w:val="00C8230A"/>
    <w:pPr>
      <w:shd w:val="clear" w:color="auto" w:fill="FFFFFF"/>
      <w:spacing w:before="480" w:after="720"/>
      <w:jc w:val="center"/>
      <w:outlineLvl w:val="0"/>
    </w:pPr>
    <w:rPr>
      <w:rFonts w:cs="Arial"/>
      <w:b/>
      <w:color w:val="161616"/>
      <w:sz w:val="32"/>
      <w:szCs w:val="31"/>
      <w:shd w:val="pct15" w:color="auto" w:fill="FFFFFF"/>
    </w:rPr>
  </w:style>
  <w:style w:type="character" w:customStyle="1" w:styleId="BodyChar">
    <w:name w:val="Body Char"/>
    <w:basedOn w:val="DefaultParagraphFont"/>
    <w:link w:val="Body"/>
    <w:rsid w:val="003109FC"/>
    <w:rPr>
      <w:rFonts w:cs="Helvetica"/>
      <w:color w:val="161616"/>
      <w:sz w:val="23"/>
      <w:szCs w:val="23"/>
    </w:rPr>
  </w:style>
  <w:style w:type="paragraph" w:customStyle="1" w:styleId="Notification">
    <w:name w:val="Notification"/>
    <w:basedOn w:val="Body"/>
    <w:link w:val="NotificationChar"/>
    <w:rsid w:val="00F623C3"/>
    <w:rPr>
      <w:sz w:val="22"/>
    </w:rPr>
  </w:style>
  <w:style w:type="character" w:customStyle="1" w:styleId="1JurisdictionChar">
    <w:name w:val="1.Jurisdiction Char"/>
    <w:basedOn w:val="DefaultParagraphFont"/>
    <w:link w:val="1Jurisdiction"/>
    <w:rsid w:val="00C8230A"/>
    <w:rPr>
      <w:rFonts w:cs="Arial"/>
      <w:b/>
      <w:color w:val="161616"/>
      <w:sz w:val="32"/>
      <w:szCs w:val="31"/>
      <w:shd w:val="clear" w:color="auto" w:fill="FFFFFF"/>
    </w:rPr>
  </w:style>
  <w:style w:type="character" w:customStyle="1" w:styleId="NotificationChar">
    <w:name w:val="Notification Char"/>
    <w:basedOn w:val="BodyChar"/>
    <w:link w:val="Notification"/>
    <w:rsid w:val="00F623C3"/>
    <w:rPr>
      <w:rFonts w:cs="Helvetica"/>
      <w:color w:val="161616"/>
      <w:sz w:val="23"/>
      <w:szCs w:val="23"/>
    </w:rPr>
  </w:style>
  <w:style w:type="character" w:styleId="CommentReference">
    <w:name w:val="annotation reference"/>
    <w:basedOn w:val="DefaultParagraphFont"/>
    <w:uiPriority w:val="99"/>
    <w:semiHidden/>
    <w:unhideWhenUsed/>
    <w:rsid w:val="00D603BC"/>
    <w:rPr>
      <w:sz w:val="16"/>
      <w:szCs w:val="16"/>
    </w:rPr>
  </w:style>
  <w:style w:type="paragraph" w:styleId="CommentText">
    <w:name w:val="annotation text"/>
    <w:basedOn w:val="Normal"/>
    <w:link w:val="CommentTextChar"/>
    <w:uiPriority w:val="99"/>
    <w:unhideWhenUsed/>
    <w:rsid w:val="00D603BC"/>
    <w:rPr>
      <w:sz w:val="20"/>
      <w:szCs w:val="20"/>
    </w:rPr>
  </w:style>
  <w:style w:type="character" w:customStyle="1" w:styleId="CommentTextChar">
    <w:name w:val="Comment Text Char"/>
    <w:basedOn w:val="DefaultParagraphFont"/>
    <w:link w:val="CommentText"/>
    <w:uiPriority w:val="99"/>
    <w:rsid w:val="00D603BC"/>
    <w:rPr>
      <w:sz w:val="20"/>
      <w:szCs w:val="20"/>
    </w:rPr>
  </w:style>
  <w:style w:type="paragraph" w:styleId="CommentSubject">
    <w:name w:val="annotation subject"/>
    <w:basedOn w:val="CommentText"/>
    <w:next w:val="CommentText"/>
    <w:link w:val="CommentSubjectChar"/>
    <w:uiPriority w:val="99"/>
    <w:semiHidden/>
    <w:unhideWhenUsed/>
    <w:rsid w:val="00D603BC"/>
    <w:rPr>
      <w:b/>
      <w:bCs/>
    </w:rPr>
  </w:style>
  <w:style w:type="character" w:customStyle="1" w:styleId="CommentSubjectChar">
    <w:name w:val="Comment Subject Char"/>
    <w:basedOn w:val="CommentTextChar"/>
    <w:link w:val="CommentSubject"/>
    <w:uiPriority w:val="99"/>
    <w:semiHidden/>
    <w:rsid w:val="00D603BC"/>
    <w:rPr>
      <w:b/>
      <w:bCs/>
      <w:sz w:val="20"/>
      <w:szCs w:val="20"/>
    </w:rPr>
  </w:style>
  <w:style w:type="paragraph" w:styleId="Revision">
    <w:name w:val="Revision"/>
    <w:hidden/>
    <w:uiPriority w:val="99"/>
    <w:semiHidden/>
    <w:rsid w:val="00BC4F90"/>
    <w:pPr>
      <w:spacing w:after="0" w:line="240" w:lineRule="auto"/>
    </w:pPr>
  </w:style>
  <w:style w:type="paragraph" w:styleId="FootnoteText">
    <w:name w:val="footnote text"/>
    <w:aliases w:val="4.Footnote Text"/>
    <w:basedOn w:val="Normal"/>
    <w:link w:val="FootnoteTextChar"/>
    <w:uiPriority w:val="99"/>
    <w:unhideWhenUsed/>
    <w:qFormat/>
    <w:rsid w:val="000237B1"/>
    <w:pPr>
      <w:spacing w:after="60" w:line="200" w:lineRule="atLeast"/>
      <w:ind w:left="284" w:hanging="284"/>
    </w:pPr>
    <w:rPr>
      <w:sz w:val="16"/>
      <w:szCs w:val="20"/>
    </w:rPr>
  </w:style>
  <w:style w:type="character" w:customStyle="1" w:styleId="FootnoteTextChar">
    <w:name w:val="Footnote Text Char"/>
    <w:aliases w:val="4.Footnote Text Char"/>
    <w:basedOn w:val="DefaultParagraphFont"/>
    <w:link w:val="FootnoteText"/>
    <w:uiPriority w:val="99"/>
    <w:rsid w:val="000237B1"/>
    <w:rPr>
      <w:sz w:val="16"/>
      <w:szCs w:val="20"/>
    </w:rPr>
  </w:style>
  <w:style w:type="character" w:styleId="FootnoteReference">
    <w:name w:val="footnote reference"/>
    <w:basedOn w:val="DefaultParagraphFont"/>
    <w:uiPriority w:val="99"/>
    <w:unhideWhenUsed/>
    <w:rsid w:val="0038277A"/>
    <w:rPr>
      <w:vertAlign w:val="superscript"/>
    </w:rPr>
  </w:style>
  <w:style w:type="paragraph" w:customStyle="1" w:styleId="3Heading">
    <w:name w:val="3.Heading"/>
    <w:basedOn w:val="Body"/>
    <w:link w:val="3HeadingChar"/>
    <w:qFormat/>
    <w:rsid w:val="00F57A01"/>
    <w:pPr>
      <w:outlineLvl w:val="2"/>
    </w:pPr>
    <w:rPr>
      <w:rFonts w:eastAsia="Times New Roman"/>
      <w:b/>
      <w:i/>
      <w:sz w:val="22"/>
      <w:szCs w:val="22"/>
    </w:rPr>
  </w:style>
  <w:style w:type="character" w:customStyle="1" w:styleId="3HeadingChar">
    <w:name w:val="3.Heading Char"/>
    <w:basedOn w:val="BodyChar"/>
    <w:link w:val="3Heading"/>
    <w:rsid w:val="00F57A01"/>
    <w:rPr>
      <w:rFonts w:eastAsia="Times New Roman" w:cs="Helvetica"/>
      <w:b/>
      <w:i/>
      <w:color w:val="161616"/>
      <w:sz w:val="23"/>
      <w:szCs w:val="23"/>
    </w:rPr>
  </w:style>
  <w:style w:type="paragraph" w:styleId="EndnoteText">
    <w:name w:val="endnote text"/>
    <w:basedOn w:val="Normal"/>
    <w:link w:val="EndnoteTextChar"/>
    <w:uiPriority w:val="99"/>
    <w:semiHidden/>
    <w:unhideWhenUsed/>
    <w:rsid w:val="000237B1"/>
    <w:rPr>
      <w:sz w:val="20"/>
      <w:szCs w:val="20"/>
    </w:rPr>
  </w:style>
  <w:style w:type="character" w:customStyle="1" w:styleId="EndnoteTextChar">
    <w:name w:val="Endnote Text Char"/>
    <w:basedOn w:val="DefaultParagraphFont"/>
    <w:link w:val="EndnoteText"/>
    <w:uiPriority w:val="99"/>
    <w:semiHidden/>
    <w:rsid w:val="000237B1"/>
    <w:rPr>
      <w:sz w:val="20"/>
      <w:szCs w:val="20"/>
    </w:rPr>
  </w:style>
  <w:style w:type="character" w:styleId="EndnoteReference">
    <w:name w:val="endnote reference"/>
    <w:basedOn w:val="DefaultParagraphFont"/>
    <w:uiPriority w:val="99"/>
    <w:semiHidden/>
    <w:unhideWhenUsed/>
    <w:rsid w:val="000237B1"/>
    <w:rPr>
      <w:vertAlign w:val="superscript"/>
    </w:rPr>
  </w:style>
  <w:style w:type="paragraph" w:styleId="TOC1">
    <w:name w:val="toc 1"/>
    <w:basedOn w:val="Normal"/>
    <w:next w:val="Normal"/>
    <w:autoRedefine/>
    <w:uiPriority w:val="39"/>
    <w:unhideWhenUsed/>
    <w:rsid w:val="00050C99"/>
    <w:pPr>
      <w:spacing w:after="100"/>
    </w:pPr>
  </w:style>
  <w:style w:type="paragraph" w:styleId="TOC2">
    <w:name w:val="toc 2"/>
    <w:basedOn w:val="Normal"/>
    <w:next w:val="Normal"/>
    <w:autoRedefine/>
    <w:uiPriority w:val="39"/>
    <w:unhideWhenUsed/>
    <w:rsid w:val="00345A4E"/>
    <w:pPr>
      <w:tabs>
        <w:tab w:val="right" w:leader="dot" w:pos="9016"/>
      </w:tabs>
      <w:ind w:left="1418" w:hanging="1134"/>
    </w:pPr>
  </w:style>
  <w:style w:type="paragraph" w:styleId="TOC3">
    <w:name w:val="toc 3"/>
    <w:basedOn w:val="Normal"/>
    <w:next w:val="Normal"/>
    <w:autoRedefine/>
    <w:uiPriority w:val="39"/>
    <w:unhideWhenUsed/>
    <w:rsid w:val="00050C99"/>
    <w:pPr>
      <w:spacing w:after="100"/>
      <w:ind w:left="440"/>
    </w:pPr>
  </w:style>
  <w:style w:type="character" w:styleId="Hyperlink">
    <w:name w:val="Hyperlink"/>
    <w:basedOn w:val="DefaultParagraphFont"/>
    <w:uiPriority w:val="99"/>
    <w:unhideWhenUsed/>
    <w:rsid w:val="00050C99"/>
    <w:rPr>
      <w:color w:val="0000FF" w:themeColor="hyperlink"/>
      <w:u w:val="single"/>
    </w:rPr>
  </w:style>
  <w:style w:type="character" w:customStyle="1" w:styleId="Heading1Char">
    <w:name w:val="Heading 1 Char"/>
    <w:basedOn w:val="DefaultParagraphFont"/>
    <w:link w:val="Heading1"/>
    <w:uiPriority w:val="9"/>
    <w:rsid w:val="00050C99"/>
    <w:rPr>
      <w:rFonts w:asciiTheme="majorHAnsi" w:eastAsiaTheme="majorEastAsia" w:hAnsiTheme="majorHAnsi" w:cstheme="majorBidi"/>
      <w:b/>
      <w:bCs/>
      <w:color w:val="365F91" w:themeColor="accent1" w:themeShade="BF"/>
      <w:sz w:val="28"/>
      <w:szCs w:val="28"/>
    </w:rPr>
  </w:style>
  <w:style w:type="paragraph" w:styleId="ListNumber">
    <w:name w:val="List Number"/>
    <w:basedOn w:val="Normal"/>
    <w:semiHidden/>
    <w:unhideWhenUsed/>
    <w:rsid w:val="009E37C1"/>
    <w:pPr>
      <w:numPr>
        <w:numId w:val="12"/>
      </w:numPr>
      <w:tabs>
        <w:tab w:val="left" w:pos="850"/>
        <w:tab w:val="left" w:pos="1134"/>
      </w:tabs>
      <w:spacing w:after="240"/>
      <w:jc w:val="both"/>
    </w:pPr>
    <w:rPr>
      <w:rFonts w:ascii="Times New Roman" w:eastAsia="MS Mincho" w:hAnsi="Times New Roman" w:cs="Times New Roman"/>
      <w:lang w:eastAsia="zh-CN"/>
    </w:rPr>
  </w:style>
  <w:style w:type="paragraph" w:styleId="ListNumber2">
    <w:name w:val="List Number 2"/>
    <w:basedOn w:val="Normal"/>
    <w:semiHidden/>
    <w:unhideWhenUsed/>
    <w:rsid w:val="009E37C1"/>
    <w:pPr>
      <w:numPr>
        <w:ilvl w:val="1"/>
        <w:numId w:val="12"/>
      </w:numPr>
      <w:tabs>
        <w:tab w:val="clear" w:pos="1429"/>
        <w:tab w:val="left" w:pos="1191"/>
        <w:tab w:val="left" w:pos="1417"/>
      </w:tabs>
      <w:spacing w:after="240"/>
      <w:jc w:val="both"/>
    </w:pPr>
    <w:rPr>
      <w:rFonts w:ascii="Times New Roman" w:eastAsia="MS Mincho" w:hAnsi="Times New Roman" w:cs="Times New Roman"/>
      <w:lang w:eastAsia="zh-CN"/>
    </w:rPr>
  </w:style>
  <w:style w:type="paragraph" w:styleId="ListNumber3">
    <w:name w:val="List Number 3"/>
    <w:basedOn w:val="Normal"/>
    <w:semiHidden/>
    <w:unhideWhenUsed/>
    <w:rsid w:val="009E37C1"/>
    <w:pPr>
      <w:numPr>
        <w:ilvl w:val="2"/>
        <w:numId w:val="12"/>
      </w:numPr>
      <w:tabs>
        <w:tab w:val="clear" w:pos="1712"/>
        <w:tab w:val="left" w:pos="1701"/>
      </w:tabs>
      <w:spacing w:after="240"/>
      <w:jc w:val="both"/>
    </w:pPr>
    <w:rPr>
      <w:rFonts w:ascii="Times New Roman" w:eastAsia="MS Mincho" w:hAnsi="Times New Roman" w:cs="Times New Roman"/>
      <w:lang w:eastAsia="zh-CN"/>
    </w:rPr>
  </w:style>
  <w:style w:type="paragraph" w:styleId="ListNumber4">
    <w:name w:val="List Number 4"/>
    <w:basedOn w:val="Normal"/>
    <w:semiHidden/>
    <w:unhideWhenUsed/>
    <w:rsid w:val="009E37C1"/>
    <w:pPr>
      <w:numPr>
        <w:ilvl w:val="3"/>
        <w:numId w:val="12"/>
      </w:numPr>
      <w:tabs>
        <w:tab w:val="clear" w:pos="1995"/>
        <w:tab w:val="left" w:pos="1984"/>
      </w:tabs>
      <w:spacing w:after="240"/>
      <w:jc w:val="both"/>
    </w:pPr>
    <w:rPr>
      <w:rFonts w:ascii="Times New Roman" w:eastAsia="MS Mincho" w:hAnsi="Times New Roman" w:cs="Times New Roman"/>
      <w:lang w:eastAsia="zh-CN"/>
    </w:rPr>
  </w:style>
  <w:style w:type="paragraph" w:styleId="ListNumber5">
    <w:name w:val="List Number 5"/>
    <w:basedOn w:val="Normal"/>
    <w:semiHidden/>
    <w:unhideWhenUsed/>
    <w:rsid w:val="009E37C1"/>
    <w:pPr>
      <w:numPr>
        <w:ilvl w:val="4"/>
        <w:numId w:val="12"/>
      </w:numPr>
      <w:tabs>
        <w:tab w:val="clear" w:pos="2279"/>
        <w:tab w:val="left" w:pos="2268"/>
      </w:tabs>
      <w:spacing w:after="240"/>
      <w:jc w:val="both"/>
    </w:pPr>
    <w:rPr>
      <w:rFonts w:ascii="Times New Roman" w:eastAsia="MS Mincho"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299">
      <w:bodyDiv w:val="1"/>
      <w:marLeft w:val="0"/>
      <w:marRight w:val="0"/>
      <w:marTop w:val="0"/>
      <w:marBottom w:val="0"/>
      <w:divBdr>
        <w:top w:val="none" w:sz="0" w:space="0" w:color="auto"/>
        <w:left w:val="none" w:sz="0" w:space="0" w:color="auto"/>
        <w:bottom w:val="none" w:sz="0" w:space="0" w:color="auto"/>
        <w:right w:val="none" w:sz="0" w:space="0" w:color="auto"/>
      </w:divBdr>
    </w:div>
    <w:div w:id="372997507">
      <w:bodyDiv w:val="1"/>
      <w:marLeft w:val="0"/>
      <w:marRight w:val="0"/>
      <w:marTop w:val="0"/>
      <w:marBottom w:val="0"/>
      <w:divBdr>
        <w:top w:val="none" w:sz="0" w:space="0" w:color="auto"/>
        <w:left w:val="none" w:sz="0" w:space="0" w:color="auto"/>
        <w:bottom w:val="none" w:sz="0" w:space="0" w:color="auto"/>
        <w:right w:val="none" w:sz="0" w:space="0" w:color="auto"/>
      </w:divBdr>
    </w:div>
    <w:div w:id="411316147">
      <w:bodyDiv w:val="1"/>
      <w:marLeft w:val="0"/>
      <w:marRight w:val="0"/>
      <w:marTop w:val="0"/>
      <w:marBottom w:val="0"/>
      <w:divBdr>
        <w:top w:val="none" w:sz="0" w:space="0" w:color="auto"/>
        <w:left w:val="none" w:sz="0" w:space="0" w:color="auto"/>
        <w:bottom w:val="none" w:sz="0" w:space="0" w:color="auto"/>
        <w:right w:val="none" w:sz="0" w:space="0" w:color="auto"/>
      </w:divBdr>
    </w:div>
    <w:div w:id="420877244">
      <w:bodyDiv w:val="1"/>
      <w:marLeft w:val="0"/>
      <w:marRight w:val="0"/>
      <w:marTop w:val="0"/>
      <w:marBottom w:val="0"/>
      <w:divBdr>
        <w:top w:val="none" w:sz="0" w:space="0" w:color="auto"/>
        <w:left w:val="none" w:sz="0" w:space="0" w:color="auto"/>
        <w:bottom w:val="none" w:sz="0" w:space="0" w:color="auto"/>
        <w:right w:val="none" w:sz="0" w:space="0" w:color="auto"/>
      </w:divBdr>
    </w:div>
    <w:div w:id="604046581">
      <w:bodyDiv w:val="1"/>
      <w:marLeft w:val="0"/>
      <w:marRight w:val="0"/>
      <w:marTop w:val="0"/>
      <w:marBottom w:val="0"/>
      <w:divBdr>
        <w:top w:val="none" w:sz="0" w:space="0" w:color="auto"/>
        <w:left w:val="none" w:sz="0" w:space="0" w:color="auto"/>
        <w:bottom w:val="none" w:sz="0" w:space="0" w:color="auto"/>
        <w:right w:val="none" w:sz="0" w:space="0" w:color="auto"/>
      </w:divBdr>
    </w:div>
    <w:div w:id="634600845">
      <w:bodyDiv w:val="1"/>
      <w:marLeft w:val="0"/>
      <w:marRight w:val="0"/>
      <w:marTop w:val="0"/>
      <w:marBottom w:val="0"/>
      <w:divBdr>
        <w:top w:val="none" w:sz="0" w:space="0" w:color="auto"/>
        <w:left w:val="none" w:sz="0" w:space="0" w:color="auto"/>
        <w:bottom w:val="none" w:sz="0" w:space="0" w:color="auto"/>
        <w:right w:val="none" w:sz="0" w:space="0" w:color="auto"/>
      </w:divBdr>
    </w:div>
    <w:div w:id="728918447">
      <w:bodyDiv w:val="1"/>
      <w:marLeft w:val="0"/>
      <w:marRight w:val="0"/>
      <w:marTop w:val="0"/>
      <w:marBottom w:val="0"/>
      <w:divBdr>
        <w:top w:val="none" w:sz="0" w:space="0" w:color="auto"/>
        <w:left w:val="none" w:sz="0" w:space="0" w:color="auto"/>
        <w:bottom w:val="none" w:sz="0" w:space="0" w:color="auto"/>
        <w:right w:val="none" w:sz="0" w:space="0" w:color="auto"/>
      </w:divBdr>
      <w:divsChild>
        <w:div w:id="2125926756">
          <w:marLeft w:val="0"/>
          <w:marRight w:val="0"/>
          <w:marTop w:val="0"/>
          <w:marBottom w:val="0"/>
          <w:divBdr>
            <w:top w:val="none" w:sz="0" w:space="0" w:color="auto"/>
            <w:left w:val="none" w:sz="0" w:space="0" w:color="auto"/>
            <w:bottom w:val="none" w:sz="0" w:space="0" w:color="auto"/>
            <w:right w:val="none" w:sz="0" w:space="0" w:color="auto"/>
          </w:divBdr>
        </w:div>
        <w:div w:id="682322252">
          <w:marLeft w:val="0"/>
          <w:marRight w:val="0"/>
          <w:marTop w:val="0"/>
          <w:marBottom w:val="0"/>
          <w:divBdr>
            <w:top w:val="none" w:sz="0" w:space="0" w:color="auto"/>
            <w:left w:val="none" w:sz="0" w:space="0" w:color="auto"/>
            <w:bottom w:val="none" w:sz="0" w:space="0" w:color="auto"/>
            <w:right w:val="none" w:sz="0" w:space="0" w:color="auto"/>
          </w:divBdr>
        </w:div>
        <w:div w:id="828834761">
          <w:marLeft w:val="0"/>
          <w:marRight w:val="0"/>
          <w:marTop w:val="0"/>
          <w:marBottom w:val="0"/>
          <w:divBdr>
            <w:top w:val="none" w:sz="0" w:space="0" w:color="auto"/>
            <w:left w:val="none" w:sz="0" w:space="0" w:color="auto"/>
            <w:bottom w:val="none" w:sz="0" w:space="0" w:color="auto"/>
            <w:right w:val="none" w:sz="0" w:space="0" w:color="auto"/>
          </w:divBdr>
        </w:div>
        <w:div w:id="1081827199">
          <w:marLeft w:val="0"/>
          <w:marRight w:val="0"/>
          <w:marTop w:val="0"/>
          <w:marBottom w:val="0"/>
          <w:divBdr>
            <w:top w:val="none" w:sz="0" w:space="0" w:color="auto"/>
            <w:left w:val="none" w:sz="0" w:space="0" w:color="auto"/>
            <w:bottom w:val="none" w:sz="0" w:space="0" w:color="auto"/>
            <w:right w:val="none" w:sz="0" w:space="0" w:color="auto"/>
          </w:divBdr>
        </w:div>
        <w:div w:id="1082027544">
          <w:marLeft w:val="0"/>
          <w:marRight w:val="0"/>
          <w:marTop w:val="0"/>
          <w:marBottom w:val="0"/>
          <w:divBdr>
            <w:top w:val="none" w:sz="0" w:space="0" w:color="auto"/>
            <w:left w:val="none" w:sz="0" w:space="0" w:color="auto"/>
            <w:bottom w:val="none" w:sz="0" w:space="0" w:color="auto"/>
            <w:right w:val="none" w:sz="0" w:space="0" w:color="auto"/>
          </w:divBdr>
        </w:div>
      </w:divsChild>
    </w:div>
    <w:div w:id="735081946">
      <w:bodyDiv w:val="1"/>
      <w:marLeft w:val="0"/>
      <w:marRight w:val="0"/>
      <w:marTop w:val="0"/>
      <w:marBottom w:val="0"/>
      <w:divBdr>
        <w:top w:val="none" w:sz="0" w:space="0" w:color="auto"/>
        <w:left w:val="none" w:sz="0" w:space="0" w:color="auto"/>
        <w:bottom w:val="none" w:sz="0" w:space="0" w:color="auto"/>
        <w:right w:val="none" w:sz="0" w:space="0" w:color="auto"/>
      </w:divBdr>
    </w:div>
    <w:div w:id="910887766">
      <w:bodyDiv w:val="1"/>
      <w:marLeft w:val="0"/>
      <w:marRight w:val="0"/>
      <w:marTop w:val="0"/>
      <w:marBottom w:val="0"/>
      <w:divBdr>
        <w:top w:val="none" w:sz="0" w:space="0" w:color="auto"/>
        <w:left w:val="none" w:sz="0" w:space="0" w:color="auto"/>
        <w:bottom w:val="none" w:sz="0" w:space="0" w:color="auto"/>
        <w:right w:val="none" w:sz="0" w:space="0" w:color="auto"/>
      </w:divBdr>
    </w:div>
    <w:div w:id="942342826">
      <w:bodyDiv w:val="1"/>
      <w:marLeft w:val="0"/>
      <w:marRight w:val="0"/>
      <w:marTop w:val="0"/>
      <w:marBottom w:val="0"/>
      <w:divBdr>
        <w:top w:val="none" w:sz="0" w:space="0" w:color="auto"/>
        <w:left w:val="none" w:sz="0" w:space="0" w:color="auto"/>
        <w:bottom w:val="none" w:sz="0" w:space="0" w:color="auto"/>
        <w:right w:val="none" w:sz="0" w:space="0" w:color="auto"/>
      </w:divBdr>
    </w:div>
    <w:div w:id="1052845204">
      <w:bodyDiv w:val="1"/>
      <w:marLeft w:val="0"/>
      <w:marRight w:val="0"/>
      <w:marTop w:val="0"/>
      <w:marBottom w:val="0"/>
      <w:divBdr>
        <w:top w:val="none" w:sz="0" w:space="0" w:color="auto"/>
        <w:left w:val="none" w:sz="0" w:space="0" w:color="auto"/>
        <w:bottom w:val="none" w:sz="0" w:space="0" w:color="auto"/>
        <w:right w:val="none" w:sz="0" w:space="0" w:color="auto"/>
      </w:divBdr>
    </w:div>
    <w:div w:id="1086851877">
      <w:bodyDiv w:val="1"/>
      <w:marLeft w:val="0"/>
      <w:marRight w:val="0"/>
      <w:marTop w:val="0"/>
      <w:marBottom w:val="0"/>
      <w:divBdr>
        <w:top w:val="none" w:sz="0" w:space="0" w:color="auto"/>
        <w:left w:val="none" w:sz="0" w:space="0" w:color="auto"/>
        <w:bottom w:val="none" w:sz="0" w:space="0" w:color="auto"/>
        <w:right w:val="none" w:sz="0" w:space="0" w:color="auto"/>
      </w:divBdr>
    </w:div>
    <w:div w:id="1110010272">
      <w:bodyDiv w:val="1"/>
      <w:marLeft w:val="0"/>
      <w:marRight w:val="0"/>
      <w:marTop w:val="0"/>
      <w:marBottom w:val="0"/>
      <w:divBdr>
        <w:top w:val="none" w:sz="0" w:space="0" w:color="auto"/>
        <w:left w:val="none" w:sz="0" w:space="0" w:color="auto"/>
        <w:bottom w:val="none" w:sz="0" w:space="0" w:color="auto"/>
        <w:right w:val="none" w:sz="0" w:space="0" w:color="auto"/>
      </w:divBdr>
    </w:div>
    <w:div w:id="1134368734">
      <w:bodyDiv w:val="1"/>
      <w:marLeft w:val="0"/>
      <w:marRight w:val="0"/>
      <w:marTop w:val="0"/>
      <w:marBottom w:val="0"/>
      <w:divBdr>
        <w:top w:val="none" w:sz="0" w:space="0" w:color="auto"/>
        <w:left w:val="none" w:sz="0" w:space="0" w:color="auto"/>
        <w:bottom w:val="none" w:sz="0" w:space="0" w:color="auto"/>
        <w:right w:val="none" w:sz="0" w:space="0" w:color="auto"/>
      </w:divBdr>
    </w:div>
    <w:div w:id="1162090327">
      <w:bodyDiv w:val="1"/>
      <w:marLeft w:val="0"/>
      <w:marRight w:val="0"/>
      <w:marTop w:val="0"/>
      <w:marBottom w:val="0"/>
      <w:divBdr>
        <w:top w:val="none" w:sz="0" w:space="0" w:color="auto"/>
        <w:left w:val="none" w:sz="0" w:space="0" w:color="auto"/>
        <w:bottom w:val="none" w:sz="0" w:space="0" w:color="auto"/>
        <w:right w:val="none" w:sz="0" w:space="0" w:color="auto"/>
      </w:divBdr>
    </w:div>
    <w:div w:id="1206140252">
      <w:bodyDiv w:val="1"/>
      <w:marLeft w:val="0"/>
      <w:marRight w:val="0"/>
      <w:marTop w:val="0"/>
      <w:marBottom w:val="0"/>
      <w:divBdr>
        <w:top w:val="none" w:sz="0" w:space="0" w:color="auto"/>
        <w:left w:val="none" w:sz="0" w:space="0" w:color="auto"/>
        <w:bottom w:val="none" w:sz="0" w:space="0" w:color="auto"/>
        <w:right w:val="none" w:sz="0" w:space="0" w:color="auto"/>
      </w:divBdr>
    </w:div>
    <w:div w:id="1233615977">
      <w:bodyDiv w:val="1"/>
      <w:marLeft w:val="0"/>
      <w:marRight w:val="0"/>
      <w:marTop w:val="0"/>
      <w:marBottom w:val="0"/>
      <w:divBdr>
        <w:top w:val="none" w:sz="0" w:space="0" w:color="auto"/>
        <w:left w:val="none" w:sz="0" w:space="0" w:color="auto"/>
        <w:bottom w:val="none" w:sz="0" w:space="0" w:color="auto"/>
        <w:right w:val="none" w:sz="0" w:space="0" w:color="auto"/>
      </w:divBdr>
    </w:div>
    <w:div w:id="1321272306">
      <w:bodyDiv w:val="1"/>
      <w:marLeft w:val="0"/>
      <w:marRight w:val="0"/>
      <w:marTop w:val="0"/>
      <w:marBottom w:val="0"/>
      <w:divBdr>
        <w:top w:val="none" w:sz="0" w:space="0" w:color="auto"/>
        <w:left w:val="none" w:sz="0" w:space="0" w:color="auto"/>
        <w:bottom w:val="none" w:sz="0" w:space="0" w:color="auto"/>
        <w:right w:val="none" w:sz="0" w:space="0" w:color="auto"/>
      </w:divBdr>
    </w:div>
    <w:div w:id="1322852463">
      <w:bodyDiv w:val="1"/>
      <w:marLeft w:val="0"/>
      <w:marRight w:val="0"/>
      <w:marTop w:val="0"/>
      <w:marBottom w:val="0"/>
      <w:divBdr>
        <w:top w:val="none" w:sz="0" w:space="0" w:color="auto"/>
        <w:left w:val="none" w:sz="0" w:space="0" w:color="auto"/>
        <w:bottom w:val="none" w:sz="0" w:space="0" w:color="auto"/>
        <w:right w:val="none" w:sz="0" w:space="0" w:color="auto"/>
      </w:divBdr>
    </w:div>
    <w:div w:id="1461264329">
      <w:bodyDiv w:val="1"/>
      <w:marLeft w:val="0"/>
      <w:marRight w:val="0"/>
      <w:marTop w:val="0"/>
      <w:marBottom w:val="0"/>
      <w:divBdr>
        <w:top w:val="none" w:sz="0" w:space="0" w:color="auto"/>
        <w:left w:val="none" w:sz="0" w:space="0" w:color="auto"/>
        <w:bottom w:val="none" w:sz="0" w:space="0" w:color="auto"/>
        <w:right w:val="none" w:sz="0" w:space="0" w:color="auto"/>
      </w:divBdr>
    </w:div>
    <w:div w:id="1615281682">
      <w:bodyDiv w:val="1"/>
      <w:marLeft w:val="0"/>
      <w:marRight w:val="0"/>
      <w:marTop w:val="0"/>
      <w:marBottom w:val="0"/>
      <w:divBdr>
        <w:top w:val="none" w:sz="0" w:space="0" w:color="auto"/>
        <w:left w:val="none" w:sz="0" w:space="0" w:color="auto"/>
        <w:bottom w:val="none" w:sz="0" w:space="0" w:color="auto"/>
        <w:right w:val="none" w:sz="0" w:space="0" w:color="auto"/>
      </w:divBdr>
    </w:div>
    <w:div w:id="1666935423">
      <w:bodyDiv w:val="1"/>
      <w:marLeft w:val="0"/>
      <w:marRight w:val="0"/>
      <w:marTop w:val="0"/>
      <w:marBottom w:val="0"/>
      <w:divBdr>
        <w:top w:val="none" w:sz="0" w:space="0" w:color="auto"/>
        <w:left w:val="none" w:sz="0" w:space="0" w:color="auto"/>
        <w:bottom w:val="none" w:sz="0" w:space="0" w:color="auto"/>
        <w:right w:val="none" w:sz="0" w:space="0" w:color="auto"/>
      </w:divBdr>
    </w:div>
    <w:div w:id="1733766929">
      <w:bodyDiv w:val="1"/>
      <w:marLeft w:val="0"/>
      <w:marRight w:val="0"/>
      <w:marTop w:val="0"/>
      <w:marBottom w:val="0"/>
      <w:divBdr>
        <w:top w:val="none" w:sz="0" w:space="0" w:color="auto"/>
        <w:left w:val="none" w:sz="0" w:space="0" w:color="auto"/>
        <w:bottom w:val="none" w:sz="0" w:space="0" w:color="auto"/>
        <w:right w:val="none" w:sz="0" w:space="0" w:color="auto"/>
      </w:divBdr>
    </w:div>
    <w:div w:id="1739014640">
      <w:bodyDiv w:val="1"/>
      <w:marLeft w:val="0"/>
      <w:marRight w:val="0"/>
      <w:marTop w:val="0"/>
      <w:marBottom w:val="0"/>
      <w:divBdr>
        <w:top w:val="none" w:sz="0" w:space="0" w:color="auto"/>
        <w:left w:val="none" w:sz="0" w:space="0" w:color="auto"/>
        <w:bottom w:val="none" w:sz="0" w:space="0" w:color="auto"/>
        <w:right w:val="none" w:sz="0" w:space="0" w:color="auto"/>
      </w:divBdr>
    </w:div>
    <w:div w:id="1757020604">
      <w:bodyDiv w:val="1"/>
      <w:marLeft w:val="0"/>
      <w:marRight w:val="0"/>
      <w:marTop w:val="0"/>
      <w:marBottom w:val="0"/>
      <w:divBdr>
        <w:top w:val="none" w:sz="0" w:space="0" w:color="auto"/>
        <w:left w:val="none" w:sz="0" w:space="0" w:color="auto"/>
        <w:bottom w:val="none" w:sz="0" w:space="0" w:color="auto"/>
        <w:right w:val="none" w:sz="0" w:space="0" w:color="auto"/>
      </w:divBdr>
    </w:div>
    <w:div w:id="1895386503">
      <w:bodyDiv w:val="1"/>
      <w:marLeft w:val="0"/>
      <w:marRight w:val="0"/>
      <w:marTop w:val="0"/>
      <w:marBottom w:val="0"/>
      <w:divBdr>
        <w:top w:val="none" w:sz="0" w:space="0" w:color="auto"/>
        <w:left w:val="none" w:sz="0" w:space="0" w:color="auto"/>
        <w:bottom w:val="none" w:sz="0" w:space="0" w:color="auto"/>
        <w:right w:val="none" w:sz="0" w:space="0" w:color="auto"/>
      </w:divBdr>
    </w:div>
    <w:div w:id="2057240960">
      <w:bodyDiv w:val="1"/>
      <w:marLeft w:val="0"/>
      <w:marRight w:val="0"/>
      <w:marTop w:val="0"/>
      <w:marBottom w:val="0"/>
      <w:divBdr>
        <w:top w:val="none" w:sz="0" w:space="0" w:color="auto"/>
        <w:left w:val="none" w:sz="0" w:space="0" w:color="auto"/>
        <w:bottom w:val="none" w:sz="0" w:space="0" w:color="auto"/>
        <w:right w:val="none" w:sz="0" w:space="0" w:color="auto"/>
      </w:divBdr>
    </w:div>
    <w:div w:id="2066291113">
      <w:bodyDiv w:val="1"/>
      <w:marLeft w:val="0"/>
      <w:marRight w:val="0"/>
      <w:marTop w:val="0"/>
      <w:marBottom w:val="0"/>
      <w:divBdr>
        <w:top w:val="none" w:sz="0" w:space="0" w:color="auto"/>
        <w:left w:val="none" w:sz="0" w:space="0" w:color="auto"/>
        <w:bottom w:val="none" w:sz="0" w:space="0" w:color="auto"/>
        <w:right w:val="none" w:sz="0" w:space="0" w:color="auto"/>
      </w:divBdr>
    </w:div>
    <w:div w:id="2080320928">
      <w:bodyDiv w:val="1"/>
      <w:marLeft w:val="0"/>
      <w:marRight w:val="0"/>
      <w:marTop w:val="0"/>
      <w:marBottom w:val="0"/>
      <w:divBdr>
        <w:top w:val="none" w:sz="0" w:space="0" w:color="auto"/>
        <w:left w:val="none" w:sz="0" w:space="0" w:color="auto"/>
        <w:bottom w:val="none" w:sz="0" w:space="0" w:color="auto"/>
        <w:right w:val="none" w:sz="0" w:space="0" w:color="auto"/>
      </w:divBdr>
    </w:div>
    <w:div w:id="209029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t.nz/regulation/public/1983/0004/latest/link.aspx?id=DLM83724" TargetMode="External"/><Relationship Id="rId3" Type="http://schemas.microsoft.com/office/2007/relationships/stylesWithEffects" Target="stylesWithEffects.xml"/><Relationship Id="rId7" Type="http://schemas.openxmlformats.org/officeDocument/2006/relationships/endnotes" Target="endnotes.xm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5808</Words>
  <Characters>32065</Characters>
  <Application>Microsoft Office Word</Application>
  <DocSecurity>0</DocSecurity>
  <Lines>2290</Lines>
  <Paragraphs>1803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2017-09-25T05:39:00Z</dcterms:created>
  <dcterms:modified xsi:type="dcterms:W3CDTF">2017-09-25T05:39:00Z</dcterms:modified>
</cp:coreProperties>
</file>